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D70" w:rsidRDefault="00CD0D70" w:rsidP="00CD0D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7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828"/>
        <w:gridCol w:w="604"/>
        <w:gridCol w:w="1420"/>
        <w:gridCol w:w="4071"/>
        <w:gridCol w:w="51"/>
      </w:tblGrid>
      <w:tr w:rsidR="004A2B30" w:rsidRPr="004A2B30" w:rsidTr="00C83557">
        <w:trPr>
          <w:gridAfter w:val="1"/>
          <w:wAfter w:w="51" w:type="dxa"/>
          <w:cantSplit/>
          <w:trHeight w:val="2102"/>
        </w:trPr>
        <w:tc>
          <w:tcPr>
            <w:tcW w:w="3828" w:type="dxa"/>
          </w:tcPr>
          <w:p w:rsidR="004A2B30" w:rsidRPr="004A2B30" w:rsidRDefault="004A2B30" w:rsidP="004A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</w:pPr>
            <w:r w:rsidRPr="004A2B30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  <w:t>Муниципальный район</w:t>
            </w:r>
          </w:p>
          <w:p w:rsidR="004A2B30" w:rsidRPr="004A2B30" w:rsidRDefault="004A2B30" w:rsidP="004A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</w:pPr>
            <w:r w:rsidRPr="004A2B30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  <w:t>«ЛЕНСКИЙ РАЙОН»</w:t>
            </w:r>
          </w:p>
          <w:p w:rsidR="004A2B30" w:rsidRPr="004A2B30" w:rsidRDefault="004A2B30" w:rsidP="004A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A2B3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Республики Саха </w:t>
            </w:r>
          </w:p>
          <w:p w:rsidR="004A2B30" w:rsidRPr="004A2B30" w:rsidRDefault="004A2B30" w:rsidP="004A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A2B3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(Якутия)</w:t>
            </w:r>
          </w:p>
        </w:tc>
        <w:tc>
          <w:tcPr>
            <w:tcW w:w="2024" w:type="dxa"/>
            <w:gridSpan w:val="2"/>
          </w:tcPr>
          <w:p w:rsidR="004A2B30" w:rsidRPr="004A2B30" w:rsidRDefault="004A2B30" w:rsidP="004A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A2B30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44BAFFA" wp14:editId="56AACA8F">
                  <wp:extent cx="1181735" cy="1147445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735" cy="114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1" w:type="dxa"/>
          </w:tcPr>
          <w:p w:rsidR="00C83557" w:rsidRDefault="00512FB0" w:rsidP="00C83557">
            <w:pPr>
              <w:keepNext/>
              <w:spacing w:after="0" w:line="240" w:lineRule="auto"/>
              <w:ind w:left="-60" w:right="-171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  </w:t>
            </w:r>
            <w:r w:rsidR="004A2B30" w:rsidRPr="004A2B3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Саха </w:t>
            </w:r>
            <w:r w:rsidR="004A2B30" w:rsidRPr="004A2B3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val="sah-RU" w:eastAsia="ru-RU"/>
              </w:rPr>
              <w:t>Өрөспүүбүлүкэтин</w:t>
            </w:r>
          </w:p>
          <w:p w:rsidR="004A2B30" w:rsidRPr="004A2B30" w:rsidRDefault="004A2B30" w:rsidP="00C83557">
            <w:pPr>
              <w:keepNext/>
              <w:spacing w:after="0" w:line="240" w:lineRule="auto"/>
              <w:ind w:left="-60" w:right="-171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r w:rsidRPr="004A2B3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«ЛЕНСКЭЙ ОРОЙУОН</w:t>
            </w:r>
            <w:r w:rsidR="00C8355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А</w:t>
            </w:r>
            <w:r w:rsidRPr="004A2B3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» </w:t>
            </w:r>
          </w:p>
          <w:p w:rsidR="004A2B30" w:rsidRPr="004A2B30" w:rsidRDefault="004A2B30" w:rsidP="004A2B3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4A2B3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муниципальнай</w:t>
            </w:r>
            <w:proofErr w:type="spellEnd"/>
          </w:p>
          <w:p w:rsidR="004A2B30" w:rsidRPr="004A2B30" w:rsidRDefault="004A2B30" w:rsidP="004A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spellStart"/>
            <w:r w:rsidRPr="004A2B3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оройуон</w:t>
            </w:r>
            <w:r w:rsidR="00C8355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</w:t>
            </w:r>
            <w:proofErr w:type="spellEnd"/>
          </w:p>
        </w:tc>
      </w:tr>
      <w:tr w:rsidR="004A2B30" w:rsidRPr="004A2B30" w:rsidTr="00C83557">
        <w:tblPrEx>
          <w:tblLook w:val="01E0" w:firstRow="1" w:lastRow="1" w:firstColumn="1" w:lastColumn="1" w:noHBand="0" w:noVBand="0"/>
        </w:tblPrEx>
        <w:trPr>
          <w:gridAfter w:val="1"/>
          <w:wAfter w:w="51" w:type="dxa"/>
          <w:trHeight w:val="572"/>
        </w:trPr>
        <w:tc>
          <w:tcPr>
            <w:tcW w:w="4432" w:type="dxa"/>
            <w:gridSpan w:val="2"/>
          </w:tcPr>
          <w:p w:rsidR="004A2B30" w:rsidRPr="004A2B30" w:rsidRDefault="004A2B30" w:rsidP="004A2B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A2B3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ПОСТАНОВЛЕНИЕ</w:t>
            </w:r>
          </w:p>
        </w:tc>
        <w:tc>
          <w:tcPr>
            <w:tcW w:w="5491" w:type="dxa"/>
            <w:gridSpan w:val="2"/>
          </w:tcPr>
          <w:p w:rsidR="004A2B30" w:rsidRPr="004A2B30" w:rsidRDefault="004A2B30" w:rsidP="004A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A2B3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        УУРААХ</w:t>
            </w:r>
          </w:p>
        </w:tc>
      </w:tr>
      <w:tr w:rsidR="004A2B30" w:rsidRPr="004A2B30" w:rsidTr="00C83557">
        <w:tblPrEx>
          <w:tblLook w:val="01E0" w:firstRow="1" w:lastRow="1" w:firstColumn="1" w:lastColumn="1" w:noHBand="0" w:noVBand="0"/>
        </w:tblPrEx>
        <w:trPr>
          <w:gridAfter w:val="1"/>
          <w:wAfter w:w="51" w:type="dxa"/>
          <w:trHeight w:val="497"/>
        </w:trPr>
        <w:tc>
          <w:tcPr>
            <w:tcW w:w="4432" w:type="dxa"/>
            <w:gridSpan w:val="2"/>
          </w:tcPr>
          <w:p w:rsidR="004A2B30" w:rsidRPr="004A2B30" w:rsidRDefault="004A2B30" w:rsidP="004A2B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2B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Ленск</w:t>
            </w:r>
          </w:p>
        </w:tc>
        <w:tc>
          <w:tcPr>
            <w:tcW w:w="5491" w:type="dxa"/>
            <w:gridSpan w:val="2"/>
          </w:tcPr>
          <w:p w:rsidR="004A2B30" w:rsidRPr="004A2B30" w:rsidRDefault="004A2B30" w:rsidP="004A2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2B3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                     </w:t>
            </w:r>
            <w:proofErr w:type="spellStart"/>
            <w:r w:rsidRPr="004A2B3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Ленскэй</w:t>
            </w:r>
            <w:proofErr w:type="spellEnd"/>
            <w:r w:rsidRPr="004A2B3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к.</w:t>
            </w:r>
          </w:p>
        </w:tc>
      </w:tr>
      <w:tr w:rsidR="004A2B30" w:rsidRPr="004A2B30" w:rsidTr="00C83557">
        <w:tblPrEx>
          <w:tblLook w:val="01E0" w:firstRow="1" w:lastRow="1" w:firstColumn="1" w:lastColumn="1" w:noHBand="0" w:noVBand="0"/>
        </w:tblPrEx>
        <w:trPr>
          <w:gridAfter w:val="1"/>
          <w:wAfter w:w="51" w:type="dxa"/>
          <w:trHeight w:val="671"/>
        </w:trPr>
        <w:tc>
          <w:tcPr>
            <w:tcW w:w="9923" w:type="dxa"/>
            <w:gridSpan w:val="4"/>
          </w:tcPr>
          <w:p w:rsidR="004A2B30" w:rsidRPr="004A2B30" w:rsidRDefault="004A2B30" w:rsidP="004A2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</w:p>
          <w:p w:rsidR="004A2B30" w:rsidRPr="004A2B30" w:rsidRDefault="004A2B30" w:rsidP="004A2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</w:p>
          <w:p w:rsidR="004A2B30" w:rsidRPr="004A2B30" w:rsidRDefault="00762BA3" w:rsidP="00762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от «30</w:t>
            </w:r>
            <w:r w:rsidR="004A2B30" w:rsidRPr="004A2B3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апреля </w:t>
            </w:r>
            <w:r w:rsidR="004A2B30" w:rsidRPr="004A2B3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2026 года                                    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             </w:t>
            </w:r>
            <w:r w:rsidR="004A2B30" w:rsidRPr="004A2B3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  № </w:t>
            </w:r>
            <w:r w:rsidRPr="00762BA3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01-03-301/6</w:t>
            </w:r>
          </w:p>
        </w:tc>
      </w:tr>
      <w:tr w:rsidR="004A2B30" w:rsidRPr="004A2B30" w:rsidTr="00C83557">
        <w:trPr>
          <w:trHeight w:val="471"/>
        </w:trPr>
        <w:tc>
          <w:tcPr>
            <w:tcW w:w="9974" w:type="dxa"/>
            <w:gridSpan w:val="5"/>
          </w:tcPr>
          <w:p w:rsidR="004A2B30" w:rsidRPr="004A2B30" w:rsidRDefault="004A2B30" w:rsidP="004A2B30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4A2B30" w:rsidRPr="00484523" w:rsidRDefault="00484523" w:rsidP="004845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523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3831A4">
        <w:rPr>
          <w:rFonts w:ascii="Times New Roman" w:hAnsi="Times New Roman" w:cs="Times New Roman"/>
          <w:b/>
          <w:sz w:val="28"/>
          <w:szCs w:val="28"/>
        </w:rPr>
        <w:t xml:space="preserve">Положения </w:t>
      </w:r>
      <w:r w:rsidRPr="00484523">
        <w:rPr>
          <w:rFonts w:ascii="Times New Roman" w:hAnsi="Times New Roman" w:cs="Times New Roman"/>
          <w:b/>
          <w:sz w:val="28"/>
          <w:szCs w:val="28"/>
        </w:rPr>
        <w:t>рабочей группы Межведомственной комиссии по противодействию нелегальной занятости в Республике Саха (Якутия) на территории Ленского района</w:t>
      </w:r>
    </w:p>
    <w:p w:rsidR="004A2B30" w:rsidRDefault="004A2B30" w:rsidP="003831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B30" w:rsidRDefault="004A2B30" w:rsidP="004447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B3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447F3">
        <w:rPr>
          <w:rFonts w:ascii="Times New Roman" w:hAnsi="Times New Roman" w:cs="Times New Roman"/>
          <w:sz w:val="28"/>
          <w:szCs w:val="28"/>
        </w:rPr>
        <w:t xml:space="preserve">с </w:t>
      </w:r>
      <w:r w:rsidR="00484523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4A2B30">
        <w:rPr>
          <w:rFonts w:ascii="Times New Roman" w:hAnsi="Times New Roman" w:cs="Times New Roman"/>
          <w:sz w:val="28"/>
          <w:szCs w:val="28"/>
        </w:rPr>
        <w:t>Правительства Республики Саха (Як</w:t>
      </w:r>
      <w:r w:rsidR="00484523">
        <w:rPr>
          <w:rFonts w:ascii="Times New Roman" w:hAnsi="Times New Roman" w:cs="Times New Roman"/>
          <w:sz w:val="28"/>
          <w:szCs w:val="28"/>
        </w:rPr>
        <w:t xml:space="preserve">утия) от 22.04.2025 г. № 173 «О </w:t>
      </w:r>
      <w:r w:rsidRPr="004A2B30">
        <w:rPr>
          <w:rFonts w:ascii="Times New Roman" w:hAnsi="Times New Roman" w:cs="Times New Roman"/>
          <w:sz w:val="28"/>
          <w:szCs w:val="28"/>
        </w:rPr>
        <w:t>межведомственной комиссии по противод</w:t>
      </w:r>
      <w:r w:rsidR="00484523">
        <w:rPr>
          <w:rFonts w:ascii="Times New Roman" w:hAnsi="Times New Roman" w:cs="Times New Roman"/>
          <w:sz w:val="28"/>
          <w:szCs w:val="28"/>
        </w:rPr>
        <w:t xml:space="preserve">ействию нелегальной занятости в </w:t>
      </w:r>
      <w:r w:rsidRPr="004A2B30">
        <w:rPr>
          <w:rFonts w:ascii="Times New Roman" w:hAnsi="Times New Roman" w:cs="Times New Roman"/>
          <w:sz w:val="28"/>
          <w:szCs w:val="28"/>
        </w:rPr>
        <w:t>Республике Саха (Якутия</w:t>
      </w:r>
      <w:proofErr w:type="gramStart"/>
      <w:r w:rsidRPr="004A2B30">
        <w:rPr>
          <w:rFonts w:ascii="Times New Roman" w:hAnsi="Times New Roman" w:cs="Times New Roman"/>
          <w:sz w:val="28"/>
          <w:szCs w:val="28"/>
        </w:rPr>
        <w:t>)»</w:t>
      </w:r>
      <w:r w:rsidR="003831A4">
        <w:rPr>
          <w:rFonts w:ascii="Times New Roman" w:hAnsi="Times New Roman" w:cs="Times New Roman"/>
          <w:sz w:val="28"/>
          <w:szCs w:val="28"/>
        </w:rPr>
        <w:t xml:space="preserve"> </w:t>
      </w:r>
      <w:r w:rsidR="00C015F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015F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831A4">
        <w:rPr>
          <w:rFonts w:ascii="Times New Roman" w:hAnsi="Times New Roman" w:cs="Times New Roman"/>
          <w:sz w:val="28"/>
          <w:szCs w:val="28"/>
        </w:rPr>
        <w:t>п</w:t>
      </w:r>
      <w:r w:rsidR="00C015F9">
        <w:rPr>
          <w:rFonts w:ascii="Times New Roman" w:hAnsi="Times New Roman" w:cs="Times New Roman"/>
          <w:sz w:val="28"/>
          <w:szCs w:val="28"/>
        </w:rPr>
        <w:t xml:space="preserve"> </w:t>
      </w:r>
      <w:r w:rsidR="003831A4">
        <w:rPr>
          <w:rFonts w:ascii="Times New Roman" w:hAnsi="Times New Roman" w:cs="Times New Roman"/>
          <w:sz w:val="28"/>
          <w:szCs w:val="28"/>
        </w:rPr>
        <w:t>о</w:t>
      </w:r>
      <w:r w:rsidR="00C015F9">
        <w:rPr>
          <w:rFonts w:ascii="Times New Roman" w:hAnsi="Times New Roman" w:cs="Times New Roman"/>
          <w:sz w:val="28"/>
          <w:szCs w:val="28"/>
        </w:rPr>
        <w:t xml:space="preserve"> </w:t>
      </w:r>
      <w:r w:rsidR="003831A4">
        <w:rPr>
          <w:rFonts w:ascii="Times New Roman" w:hAnsi="Times New Roman" w:cs="Times New Roman"/>
          <w:sz w:val="28"/>
          <w:szCs w:val="28"/>
        </w:rPr>
        <w:t>с</w:t>
      </w:r>
      <w:r w:rsidR="00C015F9">
        <w:rPr>
          <w:rFonts w:ascii="Times New Roman" w:hAnsi="Times New Roman" w:cs="Times New Roman"/>
          <w:sz w:val="28"/>
          <w:szCs w:val="28"/>
        </w:rPr>
        <w:t xml:space="preserve"> </w:t>
      </w:r>
      <w:r w:rsidR="003831A4">
        <w:rPr>
          <w:rFonts w:ascii="Times New Roman" w:hAnsi="Times New Roman" w:cs="Times New Roman"/>
          <w:sz w:val="28"/>
          <w:szCs w:val="28"/>
        </w:rPr>
        <w:t>т</w:t>
      </w:r>
      <w:r w:rsidR="00C015F9">
        <w:rPr>
          <w:rFonts w:ascii="Times New Roman" w:hAnsi="Times New Roman" w:cs="Times New Roman"/>
          <w:sz w:val="28"/>
          <w:szCs w:val="28"/>
        </w:rPr>
        <w:t xml:space="preserve"> </w:t>
      </w:r>
      <w:r w:rsidR="003831A4">
        <w:rPr>
          <w:rFonts w:ascii="Times New Roman" w:hAnsi="Times New Roman" w:cs="Times New Roman"/>
          <w:sz w:val="28"/>
          <w:szCs w:val="28"/>
        </w:rPr>
        <w:t>а</w:t>
      </w:r>
      <w:r w:rsidR="00C015F9">
        <w:rPr>
          <w:rFonts w:ascii="Times New Roman" w:hAnsi="Times New Roman" w:cs="Times New Roman"/>
          <w:sz w:val="28"/>
          <w:szCs w:val="28"/>
        </w:rPr>
        <w:t xml:space="preserve"> </w:t>
      </w:r>
      <w:r w:rsidR="003831A4">
        <w:rPr>
          <w:rFonts w:ascii="Times New Roman" w:hAnsi="Times New Roman" w:cs="Times New Roman"/>
          <w:sz w:val="28"/>
          <w:szCs w:val="28"/>
        </w:rPr>
        <w:t>н</w:t>
      </w:r>
      <w:r w:rsidR="00C015F9">
        <w:rPr>
          <w:rFonts w:ascii="Times New Roman" w:hAnsi="Times New Roman" w:cs="Times New Roman"/>
          <w:sz w:val="28"/>
          <w:szCs w:val="28"/>
        </w:rPr>
        <w:t xml:space="preserve"> </w:t>
      </w:r>
      <w:r w:rsidR="003831A4">
        <w:rPr>
          <w:rFonts w:ascii="Times New Roman" w:hAnsi="Times New Roman" w:cs="Times New Roman"/>
          <w:sz w:val="28"/>
          <w:szCs w:val="28"/>
        </w:rPr>
        <w:t>о</w:t>
      </w:r>
      <w:r w:rsidR="00C015F9">
        <w:rPr>
          <w:rFonts w:ascii="Times New Roman" w:hAnsi="Times New Roman" w:cs="Times New Roman"/>
          <w:sz w:val="28"/>
          <w:szCs w:val="28"/>
        </w:rPr>
        <w:t xml:space="preserve"> </w:t>
      </w:r>
      <w:r w:rsidR="003831A4">
        <w:rPr>
          <w:rFonts w:ascii="Times New Roman" w:hAnsi="Times New Roman" w:cs="Times New Roman"/>
          <w:sz w:val="28"/>
          <w:szCs w:val="28"/>
        </w:rPr>
        <w:t>в</w:t>
      </w:r>
      <w:r w:rsidR="00C015F9">
        <w:rPr>
          <w:rFonts w:ascii="Times New Roman" w:hAnsi="Times New Roman" w:cs="Times New Roman"/>
          <w:sz w:val="28"/>
          <w:szCs w:val="28"/>
        </w:rPr>
        <w:t xml:space="preserve"> </w:t>
      </w:r>
      <w:r w:rsidR="003831A4">
        <w:rPr>
          <w:rFonts w:ascii="Times New Roman" w:hAnsi="Times New Roman" w:cs="Times New Roman"/>
          <w:sz w:val="28"/>
          <w:szCs w:val="28"/>
        </w:rPr>
        <w:t>л</w:t>
      </w:r>
      <w:r w:rsidR="00C015F9">
        <w:rPr>
          <w:rFonts w:ascii="Times New Roman" w:hAnsi="Times New Roman" w:cs="Times New Roman"/>
          <w:sz w:val="28"/>
          <w:szCs w:val="28"/>
        </w:rPr>
        <w:t xml:space="preserve"> </w:t>
      </w:r>
      <w:r w:rsidR="003831A4">
        <w:rPr>
          <w:rFonts w:ascii="Times New Roman" w:hAnsi="Times New Roman" w:cs="Times New Roman"/>
          <w:sz w:val="28"/>
          <w:szCs w:val="28"/>
        </w:rPr>
        <w:t>я</w:t>
      </w:r>
      <w:r w:rsidR="00C015F9">
        <w:rPr>
          <w:rFonts w:ascii="Times New Roman" w:hAnsi="Times New Roman" w:cs="Times New Roman"/>
          <w:sz w:val="28"/>
          <w:szCs w:val="28"/>
        </w:rPr>
        <w:t xml:space="preserve"> </w:t>
      </w:r>
      <w:r w:rsidR="003831A4">
        <w:rPr>
          <w:rFonts w:ascii="Times New Roman" w:hAnsi="Times New Roman" w:cs="Times New Roman"/>
          <w:sz w:val="28"/>
          <w:szCs w:val="28"/>
        </w:rPr>
        <w:t>ю</w:t>
      </w:r>
      <w:r w:rsidRPr="004A2B30">
        <w:rPr>
          <w:rFonts w:ascii="Times New Roman" w:hAnsi="Times New Roman" w:cs="Times New Roman"/>
          <w:sz w:val="28"/>
          <w:szCs w:val="28"/>
        </w:rPr>
        <w:t>:</w:t>
      </w:r>
    </w:p>
    <w:p w:rsidR="00A80551" w:rsidRDefault="003831A4" w:rsidP="00A8055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B461F">
        <w:rPr>
          <w:rFonts w:ascii="Times New Roman" w:hAnsi="Times New Roman" w:cs="Times New Roman"/>
          <w:sz w:val="28"/>
          <w:szCs w:val="28"/>
        </w:rPr>
        <w:t>Положение</w:t>
      </w:r>
      <w:r w:rsidRPr="003831A4">
        <w:rPr>
          <w:rFonts w:ascii="Times New Roman" w:hAnsi="Times New Roman" w:cs="Times New Roman"/>
          <w:sz w:val="28"/>
          <w:szCs w:val="28"/>
        </w:rPr>
        <w:t xml:space="preserve"> рабочей группы Межведомственной комиссии по противодействию нелегальной занятости в Республике Саха (Якутия) на территории Ленского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 </w:t>
      </w:r>
    </w:p>
    <w:p w:rsidR="00660C26" w:rsidRDefault="00660C26" w:rsidP="00A8055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и.о. главы </w:t>
      </w:r>
      <w:r w:rsidR="00F75663">
        <w:rPr>
          <w:rFonts w:ascii="Times New Roman" w:hAnsi="Times New Roman" w:cs="Times New Roman"/>
          <w:sz w:val="28"/>
          <w:szCs w:val="28"/>
        </w:rPr>
        <w:t>от 05.08.2015 г. № 12-04-000777/15 «</w:t>
      </w:r>
      <w:r w:rsidR="006621C9">
        <w:rPr>
          <w:rFonts w:ascii="Times New Roman" w:hAnsi="Times New Roman" w:cs="Times New Roman"/>
          <w:sz w:val="28"/>
          <w:szCs w:val="28"/>
        </w:rPr>
        <w:t>О межведомственной комиссии по снижению неформальной занятости и легализации трудовых отношений в муниципальном образовании Ленский район»».</w:t>
      </w:r>
    </w:p>
    <w:p w:rsidR="00E96E29" w:rsidRPr="00E96E29" w:rsidRDefault="00114020" w:rsidP="00E96E2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55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Главному специалисту управления делами (</w:t>
      </w:r>
      <w:r w:rsidR="00C75C8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Павлова О.Д.</w:t>
      </w:r>
      <w:r w:rsidRPr="00A8055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) опубликовать данное постановление в средствах массовой информации и разместить на официальном сайте </w:t>
      </w:r>
      <w:r w:rsidR="00AB461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администрации МР </w:t>
      </w:r>
      <w:r w:rsidRPr="00A8055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«Ленский район».</w:t>
      </w:r>
    </w:p>
    <w:p w:rsidR="00E96E29" w:rsidRPr="00E96E29" w:rsidRDefault="00114020" w:rsidP="00E96E2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E2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Настоящее постановление вступает в силу с момента </w:t>
      </w:r>
      <w:r w:rsidR="00EA556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официального </w:t>
      </w:r>
      <w:r w:rsidRPr="00E96E2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опубликования. </w:t>
      </w:r>
    </w:p>
    <w:p w:rsidR="00114020" w:rsidRPr="00E96E29" w:rsidRDefault="00114020" w:rsidP="00E96E2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E2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lastRenderedPageBreak/>
        <w:t xml:space="preserve">Контроль исполнения настоящего постановления </w:t>
      </w:r>
      <w:r w:rsidR="00D0135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оставляю за собой.</w:t>
      </w:r>
    </w:p>
    <w:p w:rsidR="00114020" w:rsidRPr="00114020" w:rsidRDefault="00114020" w:rsidP="00114020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96E29" w:rsidRDefault="00E96E29" w:rsidP="00B6112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6E29" w:rsidRDefault="00E96E29" w:rsidP="00B6112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4020" w:rsidRPr="00B61121" w:rsidRDefault="00D0135A" w:rsidP="00B6112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главы                                      </w:t>
      </w:r>
      <w:r w:rsidR="00762BA3">
        <w:rPr>
          <w:rFonts w:ascii="Times New Roman" w:hAnsi="Times New Roman" w:cs="Times New Roman"/>
          <w:b/>
          <w:sz w:val="28"/>
          <w:szCs w:val="28"/>
        </w:rPr>
        <w:t>п/п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С.В. Спиридонов</w:t>
      </w:r>
    </w:p>
    <w:p w:rsidR="00DB638A" w:rsidRDefault="00114020" w:rsidP="00114020">
      <w:pPr>
        <w:spacing w:after="0"/>
        <w:ind w:firstLine="5103"/>
        <w:rPr>
          <w:color w:val="000000"/>
          <w:sz w:val="28"/>
          <w:szCs w:val="28"/>
        </w:rPr>
      </w:pPr>
      <w:r w:rsidRPr="004B7EA9">
        <w:rPr>
          <w:color w:val="000000"/>
          <w:sz w:val="28"/>
          <w:szCs w:val="28"/>
        </w:rPr>
        <w:t xml:space="preserve">       </w:t>
      </w:r>
    </w:p>
    <w:p w:rsidR="00DB638A" w:rsidRDefault="00DB638A" w:rsidP="00114020">
      <w:pPr>
        <w:spacing w:after="0"/>
        <w:ind w:firstLine="5103"/>
        <w:rPr>
          <w:color w:val="000000"/>
          <w:sz w:val="28"/>
          <w:szCs w:val="28"/>
        </w:rPr>
      </w:pPr>
    </w:p>
    <w:p w:rsidR="00DB638A" w:rsidRDefault="00DB638A" w:rsidP="00114020">
      <w:pPr>
        <w:spacing w:after="0"/>
        <w:ind w:firstLine="5103"/>
        <w:rPr>
          <w:color w:val="000000"/>
          <w:sz w:val="28"/>
          <w:szCs w:val="28"/>
        </w:rPr>
      </w:pPr>
    </w:p>
    <w:p w:rsidR="00DB638A" w:rsidRDefault="00DB638A" w:rsidP="00114020">
      <w:pPr>
        <w:spacing w:after="0"/>
        <w:ind w:firstLine="5103"/>
        <w:rPr>
          <w:color w:val="000000"/>
          <w:sz w:val="28"/>
          <w:szCs w:val="28"/>
        </w:rPr>
      </w:pPr>
    </w:p>
    <w:p w:rsidR="00DB638A" w:rsidRDefault="00DB638A" w:rsidP="00114020">
      <w:pPr>
        <w:spacing w:after="0"/>
        <w:ind w:firstLine="5103"/>
        <w:rPr>
          <w:color w:val="000000"/>
          <w:sz w:val="28"/>
          <w:szCs w:val="28"/>
        </w:rPr>
      </w:pPr>
    </w:p>
    <w:p w:rsidR="00DB638A" w:rsidRDefault="00DB638A" w:rsidP="00114020">
      <w:pPr>
        <w:spacing w:after="0"/>
        <w:ind w:firstLine="5103"/>
        <w:rPr>
          <w:color w:val="000000"/>
          <w:sz w:val="28"/>
          <w:szCs w:val="28"/>
        </w:rPr>
      </w:pPr>
    </w:p>
    <w:p w:rsidR="00DB638A" w:rsidRDefault="00DB638A" w:rsidP="00114020">
      <w:pPr>
        <w:spacing w:after="0"/>
        <w:ind w:firstLine="5103"/>
        <w:rPr>
          <w:color w:val="000000"/>
          <w:sz w:val="28"/>
          <w:szCs w:val="28"/>
        </w:rPr>
      </w:pPr>
    </w:p>
    <w:p w:rsidR="00DB638A" w:rsidRDefault="00DB638A" w:rsidP="00114020">
      <w:pPr>
        <w:spacing w:after="0"/>
        <w:ind w:firstLine="5103"/>
        <w:rPr>
          <w:color w:val="000000"/>
          <w:sz w:val="28"/>
          <w:szCs w:val="28"/>
        </w:rPr>
      </w:pPr>
    </w:p>
    <w:p w:rsidR="00DB638A" w:rsidRDefault="00DB638A" w:rsidP="00114020">
      <w:pPr>
        <w:spacing w:after="0"/>
        <w:ind w:firstLine="5103"/>
        <w:rPr>
          <w:color w:val="000000"/>
          <w:sz w:val="28"/>
          <w:szCs w:val="28"/>
        </w:rPr>
      </w:pPr>
    </w:p>
    <w:p w:rsidR="00DB638A" w:rsidRDefault="00DB638A" w:rsidP="00114020">
      <w:pPr>
        <w:spacing w:after="0"/>
        <w:ind w:firstLine="5103"/>
        <w:rPr>
          <w:color w:val="000000"/>
          <w:sz w:val="28"/>
          <w:szCs w:val="28"/>
        </w:rPr>
      </w:pPr>
    </w:p>
    <w:p w:rsidR="00DB638A" w:rsidRDefault="00DB638A" w:rsidP="00114020">
      <w:pPr>
        <w:spacing w:after="0"/>
        <w:ind w:firstLine="5103"/>
        <w:rPr>
          <w:color w:val="000000"/>
          <w:sz w:val="28"/>
          <w:szCs w:val="28"/>
        </w:rPr>
      </w:pPr>
    </w:p>
    <w:p w:rsidR="00DB638A" w:rsidRDefault="00DB638A" w:rsidP="00114020">
      <w:pPr>
        <w:spacing w:after="0"/>
        <w:ind w:firstLine="5103"/>
        <w:rPr>
          <w:color w:val="000000"/>
          <w:sz w:val="28"/>
          <w:szCs w:val="28"/>
        </w:rPr>
      </w:pPr>
    </w:p>
    <w:p w:rsidR="00DB638A" w:rsidRDefault="00DB638A" w:rsidP="00114020">
      <w:pPr>
        <w:spacing w:after="0"/>
        <w:ind w:firstLine="5103"/>
        <w:rPr>
          <w:color w:val="000000"/>
          <w:sz w:val="28"/>
          <w:szCs w:val="28"/>
        </w:rPr>
      </w:pPr>
    </w:p>
    <w:p w:rsidR="00DB638A" w:rsidRDefault="00DB638A" w:rsidP="00114020">
      <w:pPr>
        <w:spacing w:after="0"/>
        <w:ind w:firstLine="5103"/>
        <w:rPr>
          <w:color w:val="000000"/>
          <w:sz w:val="28"/>
          <w:szCs w:val="28"/>
        </w:rPr>
      </w:pPr>
    </w:p>
    <w:p w:rsidR="00DB638A" w:rsidRDefault="00DB638A" w:rsidP="00114020">
      <w:pPr>
        <w:spacing w:after="0"/>
        <w:ind w:firstLine="5103"/>
        <w:rPr>
          <w:color w:val="000000"/>
          <w:sz w:val="28"/>
          <w:szCs w:val="28"/>
        </w:rPr>
      </w:pPr>
    </w:p>
    <w:p w:rsidR="00DB638A" w:rsidRDefault="00DB638A" w:rsidP="00114020">
      <w:pPr>
        <w:spacing w:after="0"/>
        <w:ind w:firstLine="5103"/>
        <w:rPr>
          <w:color w:val="000000"/>
          <w:sz w:val="28"/>
          <w:szCs w:val="28"/>
        </w:rPr>
      </w:pPr>
    </w:p>
    <w:p w:rsidR="00DB638A" w:rsidRDefault="00DB638A" w:rsidP="00114020">
      <w:pPr>
        <w:spacing w:after="0"/>
        <w:ind w:firstLine="5103"/>
        <w:rPr>
          <w:color w:val="000000"/>
          <w:sz w:val="28"/>
          <w:szCs w:val="28"/>
        </w:rPr>
      </w:pPr>
    </w:p>
    <w:p w:rsidR="00DB638A" w:rsidRDefault="00DB638A" w:rsidP="00114020">
      <w:pPr>
        <w:spacing w:after="0"/>
        <w:ind w:firstLine="5103"/>
        <w:rPr>
          <w:color w:val="000000"/>
          <w:sz w:val="28"/>
          <w:szCs w:val="28"/>
        </w:rPr>
      </w:pPr>
    </w:p>
    <w:p w:rsidR="00DB638A" w:rsidRDefault="00DB638A" w:rsidP="00114020">
      <w:pPr>
        <w:spacing w:after="0"/>
        <w:ind w:firstLine="5103"/>
        <w:rPr>
          <w:color w:val="000000"/>
          <w:sz w:val="28"/>
          <w:szCs w:val="28"/>
        </w:rPr>
      </w:pPr>
    </w:p>
    <w:p w:rsidR="00DB638A" w:rsidRDefault="00DB638A" w:rsidP="00114020">
      <w:pPr>
        <w:spacing w:after="0"/>
        <w:ind w:firstLine="5103"/>
        <w:rPr>
          <w:color w:val="000000"/>
          <w:sz w:val="28"/>
          <w:szCs w:val="28"/>
        </w:rPr>
      </w:pPr>
    </w:p>
    <w:p w:rsidR="00DB638A" w:rsidRDefault="00DB638A" w:rsidP="00114020">
      <w:pPr>
        <w:spacing w:after="0"/>
        <w:ind w:firstLine="5103"/>
        <w:rPr>
          <w:color w:val="000000"/>
          <w:sz w:val="28"/>
          <w:szCs w:val="28"/>
        </w:rPr>
      </w:pPr>
    </w:p>
    <w:p w:rsidR="00DB638A" w:rsidRDefault="00DB638A" w:rsidP="00114020">
      <w:pPr>
        <w:spacing w:after="0"/>
        <w:ind w:firstLine="5103"/>
        <w:rPr>
          <w:color w:val="000000"/>
          <w:sz w:val="28"/>
          <w:szCs w:val="28"/>
        </w:rPr>
      </w:pPr>
    </w:p>
    <w:p w:rsidR="00DB638A" w:rsidRDefault="00DB638A" w:rsidP="00114020">
      <w:pPr>
        <w:spacing w:after="0"/>
        <w:ind w:firstLine="5103"/>
        <w:rPr>
          <w:color w:val="000000"/>
          <w:sz w:val="28"/>
          <w:szCs w:val="28"/>
        </w:rPr>
      </w:pPr>
    </w:p>
    <w:p w:rsidR="00DB638A" w:rsidRDefault="00DB638A" w:rsidP="00114020">
      <w:pPr>
        <w:spacing w:after="0"/>
        <w:ind w:firstLine="5103"/>
        <w:rPr>
          <w:color w:val="000000"/>
          <w:sz w:val="28"/>
          <w:szCs w:val="28"/>
        </w:rPr>
      </w:pPr>
    </w:p>
    <w:p w:rsidR="00DB638A" w:rsidRDefault="00DB638A" w:rsidP="00114020">
      <w:pPr>
        <w:spacing w:after="0"/>
        <w:ind w:firstLine="5103"/>
        <w:rPr>
          <w:color w:val="000000"/>
          <w:sz w:val="28"/>
          <w:szCs w:val="28"/>
        </w:rPr>
      </w:pPr>
    </w:p>
    <w:p w:rsidR="00DB638A" w:rsidRDefault="00DB638A" w:rsidP="00114020">
      <w:pPr>
        <w:spacing w:after="0"/>
        <w:ind w:firstLine="5103"/>
        <w:rPr>
          <w:color w:val="000000"/>
          <w:sz w:val="28"/>
          <w:szCs w:val="28"/>
        </w:rPr>
      </w:pPr>
    </w:p>
    <w:p w:rsidR="00DB638A" w:rsidRDefault="00DB638A" w:rsidP="00114020">
      <w:pPr>
        <w:spacing w:after="0"/>
        <w:ind w:firstLine="5103"/>
        <w:rPr>
          <w:color w:val="000000"/>
          <w:sz w:val="28"/>
          <w:szCs w:val="28"/>
        </w:rPr>
      </w:pPr>
    </w:p>
    <w:p w:rsidR="00DB638A" w:rsidRDefault="00DB638A" w:rsidP="00114020">
      <w:pPr>
        <w:spacing w:after="0"/>
        <w:ind w:firstLine="5103"/>
        <w:rPr>
          <w:color w:val="000000"/>
          <w:sz w:val="28"/>
          <w:szCs w:val="28"/>
        </w:rPr>
      </w:pPr>
    </w:p>
    <w:p w:rsidR="00DB638A" w:rsidRDefault="00DB638A" w:rsidP="00114020">
      <w:pPr>
        <w:spacing w:after="0"/>
        <w:ind w:firstLine="5103"/>
        <w:rPr>
          <w:color w:val="000000"/>
          <w:sz w:val="28"/>
          <w:szCs w:val="28"/>
        </w:rPr>
      </w:pPr>
    </w:p>
    <w:p w:rsidR="00DB638A" w:rsidRDefault="00DB638A" w:rsidP="00C74987">
      <w:pPr>
        <w:spacing w:after="0"/>
        <w:rPr>
          <w:color w:val="000000"/>
          <w:sz w:val="28"/>
          <w:szCs w:val="28"/>
        </w:rPr>
      </w:pPr>
    </w:p>
    <w:p w:rsidR="00C74987" w:rsidRDefault="00C74987" w:rsidP="00C74987">
      <w:pPr>
        <w:spacing w:after="0"/>
        <w:rPr>
          <w:color w:val="000000"/>
          <w:sz w:val="28"/>
          <w:szCs w:val="28"/>
        </w:rPr>
      </w:pPr>
    </w:p>
    <w:p w:rsidR="00114020" w:rsidRPr="00114020" w:rsidRDefault="00DB638A" w:rsidP="00114020">
      <w:pPr>
        <w:spacing w:after="0"/>
        <w:ind w:firstLine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114020">
        <w:rPr>
          <w:color w:val="000000"/>
          <w:sz w:val="28"/>
          <w:szCs w:val="28"/>
        </w:rPr>
        <w:t xml:space="preserve"> </w:t>
      </w:r>
      <w:r w:rsidR="00114020" w:rsidRPr="004B7EA9">
        <w:rPr>
          <w:color w:val="000000"/>
          <w:sz w:val="28"/>
          <w:szCs w:val="28"/>
        </w:rPr>
        <w:t xml:space="preserve"> </w:t>
      </w:r>
      <w:r w:rsidR="00B611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114020" w:rsidRPr="00114020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</w:p>
    <w:p w:rsidR="00114020" w:rsidRPr="00114020" w:rsidRDefault="00114020" w:rsidP="00114020">
      <w:pPr>
        <w:spacing w:after="0"/>
        <w:ind w:firstLine="5103"/>
        <w:rPr>
          <w:rFonts w:ascii="Times New Roman" w:hAnsi="Times New Roman" w:cs="Times New Roman"/>
          <w:color w:val="000000"/>
          <w:sz w:val="28"/>
          <w:szCs w:val="28"/>
        </w:rPr>
      </w:pPr>
      <w:r w:rsidRPr="00114020">
        <w:rPr>
          <w:rFonts w:ascii="Times New Roman" w:hAnsi="Times New Roman" w:cs="Times New Roman"/>
          <w:color w:val="000000"/>
          <w:sz w:val="28"/>
          <w:szCs w:val="28"/>
        </w:rPr>
        <w:t xml:space="preserve">         к постановлению </w:t>
      </w:r>
      <w:r w:rsidR="00512FB0">
        <w:rPr>
          <w:rFonts w:ascii="Times New Roman" w:hAnsi="Times New Roman" w:cs="Times New Roman"/>
          <w:color w:val="000000"/>
          <w:sz w:val="28"/>
          <w:szCs w:val="28"/>
        </w:rPr>
        <w:t xml:space="preserve">и.о. </w:t>
      </w:r>
      <w:r w:rsidRPr="00114020">
        <w:rPr>
          <w:rFonts w:ascii="Times New Roman" w:hAnsi="Times New Roman" w:cs="Times New Roman"/>
          <w:color w:val="000000"/>
          <w:sz w:val="28"/>
          <w:szCs w:val="28"/>
        </w:rPr>
        <w:t xml:space="preserve">главы </w:t>
      </w:r>
    </w:p>
    <w:p w:rsidR="00114020" w:rsidRPr="00114020" w:rsidRDefault="00114020" w:rsidP="0011402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1402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 w:rsidR="00762BA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от «30</w:t>
      </w:r>
      <w:r w:rsidRPr="0011402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62BA3">
        <w:rPr>
          <w:rFonts w:ascii="Times New Roman" w:hAnsi="Times New Roman" w:cs="Times New Roman"/>
          <w:color w:val="000000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Pr="00114020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114020" w:rsidRDefault="00114020" w:rsidP="00114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02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№</w:t>
      </w:r>
      <w:r w:rsidR="00762B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2BA3" w:rsidRPr="00762BA3">
        <w:rPr>
          <w:rFonts w:ascii="Times New Roman" w:hAnsi="Times New Roman" w:cs="Times New Roman"/>
          <w:color w:val="000000"/>
          <w:sz w:val="28"/>
          <w:szCs w:val="28"/>
        </w:rPr>
        <w:t>01-03-301/6</w:t>
      </w:r>
    </w:p>
    <w:p w:rsidR="00CE437C" w:rsidRPr="00CE437C" w:rsidRDefault="00CE437C" w:rsidP="00CE43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37C">
        <w:rPr>
          <w:rFonts w:ascii="Times New Roman" w:hAnsi="Times New Roman" w:cs="Times New Roman"/>
          <w:b/>
          <w:sz w:val="28"/>
          <w:szCs w:val="28"/>
        </w:rPr>
        <w:t>Положение рабочей группы Межведомственной комиссии по противодействию нелегальной занятости в Республике Саха (Якутия) на территории Ленского района</w:t>
      </w:r>
    </w:p>
    <w:p w:rsidR="00114020" w:rsidRPr="00CD0D70" w:rsidRDefault="00114020" w:rsidP="00CD0D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0D70" w:rsidRPr="00EA556F" w:rsidRDefault="00CD0D70" w:rsidP="00CE437C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56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D0D70" w:rsidRPr="00CD0D70" w:rsidRDefault="00CD0D70" w:rsidP="00255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D70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создания и деятельности </w:t>
      </w:r>
      <w:r w:rsidR="006A0423" w:rsidRPr="006A0423">
        <w:rPr>
          <w:rFonts w:ascii="Times New Roman" w:hAnsi="Times New Roman" w:cs="Times New Roman"/>
          <w:sz w:val="28"/>
          <w:szCs w:val="28"/>
        </w:rPr>
        <w:t>рабочей группы Межведомственной комиссии по противодействию нелегальной занятости в Республике Саха (Якутия) на территории Ленского района</w:t>
      </w:r>
      <w:r w:rsidR="006A0423">
        <w:rPr>
          <w:rFonts w:ascii="Times New Roman" w:hAnsi="Times New Roman" w:cs="Times New Roman"/>
          <w:sz w:val="28"/>
          <w:szCs w:val="28"/>
        </w:rPr>
        <w:t xml:space="preserve"> </w:t>
      </w:r>
      <w:r w:rsidR="00DB638A">
        <w:rPr>
          <w:rFonts w:ascii="Times New Roman" w:hAnsi="Times New Roman" w:cs="Times New Roman"/>
          <w:sz w:val="28"/>
          <w:szCs w:val="28"/>
        </w:rPr>
        <w:t>(далее - рабочая группа</w:t>
      </w:r>
      <w:r w:rsidRPr="00CD0D70">
        <w:rPr>
          <w:rFonts w:ascii="Times New Roman" w:hAnsi="Times New Roman" w:cs="Times New Roman"/>
          <w:sz w:val="28"/>
          <w:szCs w:val="28"/>
        </w:rPr>
        <w:t>).</w:t>
      </w:r>
    </w:p>
    <w:p w:rsidR="00CD0D70" w:rsidRPr="00CD0D70" w:rsidRDefault="006A0423" w:rsidP="00255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Рабочая группа</w:t>
      </w:r>
      <w:r w:rsidR="00CD0D70" w:rsidRPr="00CD0D70">
        <w:rPr>
          <w:rFonts w:ascii="Times New Roman" w:hAnsi="Times New Roman" w:cs="Times New Roman"/>
          <w:sz w:val="28"/>
          <w:szCs w:val="28"/>
        </w:rPr>
        <w:t xml:space="preserve"> являются неотъемлемой частью межведомственной комиссии по противодействию нелегальной занятости в Республике Саха (Якутия).</w:t>
      </w:r>
    </w:p>
    <w:p w:rsidR="00CD0D70" w:rsidRPr="00CD0D70" w:rsidRDefault="00CD0D70" w:rsidP="00255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D70">
        <w:rPr>
          <w:rFonts w:ascii="Times New Roman" w:hAnsi="Times New Roman" w:cs="Times New Roman"/>
          <w:sz w:val="28"/>
          <w:szCs w:val="28"/>
        </w:rPr>
        <w:t xml:space="preserve">1.3. В </w:t>
      </w:r>
      <w:r w:rsidR="008C5344">
        <w:rPr>
          <w:rFonts w:ascii="Times New Roman" w:hAnsi="Times New Roman" w:cs="Times New Roman"/>
          <w:sz w:val="28"/>
          <w:szCs w:val="28"/>
        </w:rPr>
        <w:t>состав рабочей</w:t>
      </w:r>
      <w:r w:rsidRPr="00CD0D7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8C5344">
        <w:rPr>
          <w:rFonts w:ascii="Times New Roman" w:hAnsi="Times New Roman" w:cs="Times New Roman"/>
          <w:sz w:val="28"/>
          <w:szCs w:val="28"/>
        </w:rPr>
        <w:t>ы</w:t>
      </w:r>
      <w:r w:rsidRPr="00CD0D70">
        <w:rPr>
          <w:rFonts w:ascii="Times New Roman" w:hAnsi="Times New Roman" w:cs="Times New Roman"/>
          <w:sz w:val="28"/>
          <w:szCs w:val="28"/>
        </w:rPr>
        <w:t xml:space="preserve"> входят представители заинтересованных территориальных органов федеральных органов исполнительной власти (по согласованию), государственных внебюджетных фондов (по согласованию), общероссийских объединений работодателей (по согласованию), объединений профессиональных союзов (по согласованию), представители иных заинтересованных органов и организаций (по согласованию).</w:t>
      </w:r>
    </w:p>
    <w:p w:rsidR="00CD0D70" w:rsidRPr="00CD0D70" w:rsidRDefault="00CD0D70" w:rsidP="00255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D70">
        <w:rPr>
          <w:rFonts w:ascii="Times New Roman" w:hAnsi="Times New Roman" w:cs="Times New Roman"/>
          <w:sz w:val="28"/>
          <w:szCs w:val="28"/>
        </w:rPr>
        <w:t>1.4. Рабочие группы в своей деятельности руководствуются Конституцией Российской Федерации, действующим законодательством и иными правовыми актами Российской Федерации, Конституцией (Основным законом) Республики Саха (Якутия), иными правовыми актами Республики Саха (Якутия), а также настоящим Положением.</w:t>
      </w:r>
    </w:p>
    <w:p w:rsidR="00CD0D70" w:rsidRPr="00CD0D70" w:rsidRDefault="00CD0D70" w:rsidP="00CD0D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D70" w:rsidRPr="00EA556F" w:rsidRDefault="00CD0D70" w:rsidP="00CD0D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56F">
        <w:rPr>
          <w:rFonts w:ascii="Times New Roman" w:hAnsi="Times New Roman" w:cs="Times New Roman"/>
          <w:b/>
          <w:sz w:val="28"/>
          <w:szCs w:val="28"/>
        </w:rPr>
        <w:t>2. Организационные основы деятельности</w:t>
      </w:r>
    </w:p>
    <w:p w:rsidR="00CD0D70" w:rsidRPr="00EA556F" w:rsidRDefault="00CD0D70" w:rsidP="009157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56F">
        <w:rPr>
          <w:rFonts w:ascii="Times New Roman" w:hAnsi="Times New Roman" w:cs="Times New Roman"/>
          <w:b/>
          <w:sz w:val="28"/>
          <w:szCs w:val="28"/>
        </w:rPr>
        <w:t>и задачи рабочих групп</w:t>
      </w:r>
    </w:p>
    <w:p w:rsidR="00CD0D70" w:rsidRPr="00EA556F" w:rsidRDefault="00CD0D70" w:rsidP="00CD0D7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0D70" w:rsidRPr="0048208B" w:rsidRDefault="00CD0D70" w:rsidP="00C548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08B">
        <w:rPr>
          <w:rFonts w:ascii="Times New Roman" w:hAnsi="Times New Roman" w:cs="Times New Roman"/>
          <w:sz w:val="28"/>
          <w:szCs w:val="28"/>
        </w:rPr>
        <w:t>2.1. Рабочая группа формируется в составе председателя рабочей группы, заместителя председателя рабочей группы, членов рабочей группы и ответственного секретаря рабочей группы.</w:t>
      </w:r>
    </w:p>
    <w:p w:rsidR="00CD0D70" w:rsidRPr="0048208B" w:rsidRDefault="00CD0D70" w:rsidP="00C548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08B">
        <w:rPr>
          <w:rFonts w:ascii="Times New Roman" w:hAnsi="Times New Roman" w:cs="Times New Roman"/>
          <w:sz w:val="28"/>
          <w:szCs w:val="28"/>
        </w:rPr>
        <w:t xml:space="preserve">2.2. Возглавляет рабочую </w:t>
      </w:r>
      <w:r w:rsidR="00810943" w:rsidRPr="0048208B">
        <w:rPr>
          <w:rFonts w:ascii="Times New Roman" w:hAnsi="Times New Roman" w:cs="Times New Roman"/>
          <w:sz w:val="28"/>
          <w:szCs w:val="28"/>
        </w:rPr>
        <w:t>группу первый заместитель</w:t>
      </w:r>
      <w:r w:rsidRPr="0048208B">
        <w:rPr>
          <w:rFonts w:ascii="Times New Roman" w:hAnsi="Times New Roman" w:cs="Times New Roman"/>
          <w:sz w:val="28"/>
          <w:szCs w:val="28"/>
        </w:rPr>
        <w:t xml:space="preserve"> главы муниципального </w:t>
      </w:r>
      <w:r w:rsidR="00915773" w:rsidRPr="0048208B">
        <w:rPr>
          <w:rFonts w:ascii="Times New Roman" w:hAnsi="Times New Roman" w:cs="Times New Roman"/>
          <w:sz w:val="28"/>
          <w:szCs w:val="28"/>
        </w:rPr>
        <w:t>района</w:t>
      </w:r>
      <w:r w:rsidRPr="0048208B">
        <w:rPr>
          <w:rFonts w:ascii="Times New Roman" w:hAnsi="Times New Roman" w:cs="Times New Roman"/>
          <w:sz w:val="28"/>
          <w:szCs w:val="28"/>
        </w:rPr>
        <w:t xml:space="preserve"> </w:t>
      </w:r>
      <w:r w:rsidR="00810943" w:rsidRPr="0048208B">
        <w:rPr>
          <w:rFonts w:ascii="Times New Roman" w:hAnsi="Times New Roman" w:cs="Times New Roman"/>
          <w:sz w:val="28"/>
          <w:szCs w:val="28"/>
        </w:rPr>
        <w:t xml:space="preserve">«Ленский район» </w:t>
      </w:r>
      <w:r w:rsidRPr="0048208B">
        <w:rPr>
          <w:rFonts w:ascii="Times New Roman" w:hAnsi="Times New Roman" w:cs="Times New Roman"/>
          <w:sz w:val="28"/>
          <w:szCs w:val="28"/>
        </w:rPr>
        <w:t>Республики Саха (Якутия).</w:t>
      </w:r>
    </w:p>
    <w:p w:rsidR="00CD0D70" w:rsidRPr="0048208B" w:rsidRDefault="00810943" w:rsidP="00C548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08B">
        <w:rPr>
          <w:rFonts w:ascii="Times New Roman" w:hAnsi="Times New Roman" w:cs="Times New Roman"/>
          <w:sz w:val="28"/>
          <w:szCs w:val="28"/>
        </w:rPr>
        <w:t>2.3. Состав рабочей</w:t>
      </w:r>
      <w:r w:rsidR="00CD0D70" w:rsidRPr="0048208B"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48208B">
        <w:rPr>
          <w:rFonts w:ascii="Times New Roman" w:hAnsi="Times New Roman" w:cs="Times New Roman"/>
          <w:sz w:val="28"/>
          <w:szCs w:val="28"/>
        </w:rPr>
        <w:t xml:space="preserve">ы утверждается распоряжением главы муниципального района «Ленский район» </w:t>
      </w:r>
      <w:r w:rsidR="00CD0D70" w:rsidRPr="0048208B">
        <w:rPr>
          <w:rFonts w:ascii="Times New Roman" w:hAnsi="Times New Roman" w:cs="Times New Roman"/>
          <w:sz w:val="28"/>
          <w:szCs w:val="28"/>
        </w:rPr>
        <w:t>Республики Саха (Якутия).</w:t>
      </w:r>
    </w:p>
    <w:p w:rsidR="00CD0D70" w:rsidRPr="0048208B" w:rsidRDefault="00CD0D70" w:rsidP="00C548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08B">
        <w:rPr>
          <w:rFonts w:ascii="Times New Roman" w:hAnsi="Times New Roman" w:cs="Times New Roman"/>
          <w:sz w:val="28"/>
          <w:szCs w:val="28"/>
        </w:rPr>
        <w:t>Члены рабочих групп не вправе разглашать сведения и информацию, ставшие им известными в ходе работы, в том числе составляющие налоговую тайну, передаваемые налоговыми органами Российской Федерации в соответствии с Федеральным законом в межведомственную комиссию.</w:t>
      </w:r>
    </w:p>
    <w:p w:rsidR="00CD0D70" w:rsidRPr="0048208B" w:rsidRDefault="00CD0D70" w:rsidP="00C548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08B">
        <w:rPr>
          <w:rFonts w:ascii="Times New Roman" w:hAnsi="Times New Roman" w:cs="Times New Roman"/>
          <w:sz w:val="28"/>
          <w:szCs w:val="28"/>
        </w:rPr>
        <w:t>2.4</w:t>
      </w:r>
      <w:r w:rsidR="006D5C21" w:rsidRPr="0048208B">
        <w:rPr>
          <w:rFonts w:ascii="Times New Roman" w:hAnsi="Times New Roman" w:cs="Times New Roman"/>
          <w:sz w:val="28"/>
          <w:szCs w:val="28"/>
        </w:rPr>
        <w:t>. Глава администрации муниципального района «Ленский район»</w:t>
      </w:r>
      <w:r w:rsidRPr="0048208B">
        <w:rPr>
          <w:rFonts w:ascii="Times New Roman" w:hAnsi="Times New Roman" w:cs="Times New Roman"/>
          <w:sz w:val="28"/>
          <w:szCs w:val="28"/>
        </w:rPr>
        <w:t xml:space="preserve"> Ре</w:t>
      </w:r>
      <w:r w:rsidR="006D5C21" w:rsidRPr="0048208B">
        <w:rPr>
          <w:rFonts w:ascii="Times New Roman" w:hAnsi="Times New Roman" w:cs="Times New Roman"/>
          <w:sz w:val="28"/>
          <w:szCs w:val="28"/>
        </w:rPr>
        <w:t>спублики Саха (Якутия) организуе</w:t>
      </w:r>
      <w:r w:rsidR="00C548F6" w:rsidRPr="0048208B">
        <w:rPr>
          <w:rFonts w:ascii="Times New Roman" w:hAnsi="Times New Roman" w:cs="Times New Roman"/>
          <w:sz w:val="28"/>
          <w:szCs w:val="28"/>
        </w:rPr>
        <w:t>т работу телефона</w:t>
      </w:r>
      <w:r w:rsidRPr="0048208B">
        <w:rPr>
          <w:rFonts w:ascii="Times New Roman" w:hAnsi="Times New Roman" w:cs="Times New Roman"/>
          <w:sz w:val="28"/>
          <w:szCs w:val="28"/>
        </w:rPr>
        <w:t xml:space="preserve"> "горячей" линии для приема обращений по вопросам нелегальной за</w:t>
      </w:r>
      <w:r w:rsidR="00C548F6" w:rsidRPr="0048208B">
        <w:rPr>
          <w:rFonts w:ascii="Times New Roman" w:hAnsi="Times New Roman" w:cs="Times New Roman"/>
          <w:sz w:val="28"/>
          <w:szCs w:val="28"/>
        </w:rPr>
        <w:t>нятости и размещают в СМИ ном</w:t>
      </w:r>
      <w:r w:rsidR="00A37862">
        <w:rPr>
          <w:rFonts w:ascii="Times New Roman" w:hAnsi="Times New Roman" w:cs="Times New Roman"/>
          <w:sz w:val="28"/>
          <w:szCs w:val="28"/>
        </w:rPr>
        <w:t>ер телефона «горячей»</w:t>
      </w:r>
      <w:r w:rsidR="00C548F6" w:rsidRPr="0048208B">
        <w:rPr>
          <w:rFonts w:ascii="Times New Roman" w:hAnsi="Times New Roman" w:cs="Times New Roman"/>
          <w:sz w:val="28"/>
          <w:szCs w:val="28"/>
        </w:rPr>
        <w:t xml:space="preserve"> линии</w:t>
      </w:r>
      <w:r w:rsidRPr="0048208B">
        <w:rPr>
          <w:rFonts w:ascii="Times New Roman" w:hAnsi="Times New Roman" w:cs="Times New Roman"/>
          <w:sz w:val="28"/>
          <w:szCs w:val="28"/>
        </w:rPr>
        <w:t>.</w:t>
      </w:r>
    </w:p>
    <w:p w:rsidR="00CD0D70" w:rsidRPr="0048208B" w:rsidRDefault="00DF6EFF" w:rsidP="00C548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08B">
        <w:rPr>
          <w:rFonts w:ascii="Times New Roman" w:hAnsi="Times New Roman" w:cs="Times New Roman"/>
          <w:sz w:val="28"/>
          <w:szCs w:val="28"/>
        </w:rPr>
        <w:t>2.5. Рабочая группа</w:t>
      </w:r>
      <w:r w:rsidR="00CD0D70" w:rsidRPr="0048208B">
        <w:rPr>
          <w:rFonts w:ascii="Times New Roman" w:hAnsi="Times New Roman" w:cs="Times New Roman"/>
          <w:sz w:val="28"/>
          <w:szCs w:val="28"/>
        </w:rPr>
        <w:t>:</w:t>
      </w:r>
    </w:p>
    <w:p w:rsidR="00CD0D70" w:rsidRPr="0048208B" w:rsidRDefault="00021ABF" w:rsidP="001030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проводи</w:t>
      </w:r>
      <w:r w:rsidR="00CD0D70" w:rsidRPr="0048208B">
        <w:rPr>
          <w:rFonts w:ascii="Times New Roman" w:hAnsi="Times New Roman" w:cs="Times New Roman"/>
          <w:sz w:val="28"/>
          <w:szCs w:val="28"/>
        </w:rPr>
        <w:t>т информационно-разъяснительную работу с населением, включая СМИ, о негативных последствиях для работников осуществления ими работы без оформления трудовых отношений и получения ими неофициальной заработной платы, а также о мерах ответственности для работодателей за использование труда наемных работников без должного оформления с ними трудовых отношений;</w:t>
      </w:r>
    </w:p>
    <w:p w:rsidR="00CD0D70" w:rsidRPr="0048208B" w:rsidRDefault="00021ABF" w:rsidP="001030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разрабатывае</w:t>
      </w:r>
      <w:r w:rsidR="00CD0D70" w:rsidRPr="0048208B">
        <w:rPr>
          <w:rFonts w:ascii="Times New Roman" w:hAnsi="Times New Roman" w:cs="Times New Roman"/>
          <w:sz w:val="28"/>
          <w:szCs w:val="28"/>
        </w:rPr>
        <w:t>т графики рассмотрения "проблемных" работодателей на заседаниях межведомственной комиссии;</w:t>
      </w:r>
    </w:p>
    <w:p w:rsidR="00CD0D70" w:rsidRPr="0048208B" w:rsidRDefault="00021ABF" w:rsidP="001030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проводит</w:t>
      </w:r>
      <w:r w:rsidR="00CD0D70" w:rsidRPr="0048208B">
        <w:rPr>
          <w:rFonts w:ascii="Times New Roman" w:hAnsi="Times New Roman" w:cs="Times New Roman"/>
          <w:sz w:val="28"/>
          <w:szCs w:val="28"/>
        </w:rPr>
        <w:t xml:space="preserve"> заседания рабочих групп, в том числе выездные заседания с приглашением работодателей, осуществляющих деятель</w:t>
      </w:r>
      <w:r w:rsidR="00DF6EFF" w:rsidRPr="0048208B">
        <w:rPr>
          <w:rFonts w:ascii="Times New Roman" w:hAnsi="Times New Roman" w:cs="Times New Roman"/>
          <w:sz w:val="28"/>
          <w:szCs w:val="28"/>
        </w:rPr>
        <w:t>ность на территории муниципального района «Ленский район»</w:t>
      </w:r>
      <w:r w:rsidR="001030E8" w:rsidRPr="0048208B">
        <w:rPr>
          <w:rFonts w:ascii="Times New Roman" w:hAnsi="Times New Roman" w:cs="Times New Roman"/>
          <w:sz w:val="28"/>
          <w:szCs w:val="28"/>
        </w:rPr>
        <w:t>,</w:t>
      </w:r>
      <w:r w:rsidR="00DF6EFF" w:rsidRPr="0048208B">
        <w:rPr>
          <w:rFonts w:ascii="Times New Roman" w:hAnsi="Times New Roman" w:cs="Times New Roman"/>
          <w:sz w:val="28"/>
          <w:szCs w:val="28"/>
        </w:rPr>
        <w:t xml:space="preserve"> </w:t>
      </w:r>
      <w:r w:rsidR="00CD0D70" w:rsidRPr="0048208B">
        <w:rPr>
          <w:rFonts w:ascii="Times New Roman" w:hAnsi="Times New Roman" w:cs="Times New Roman"/>
          <w:sz w:val="28"/>
          <w:szCs w:val="28"/>
        </w:rPr>
        <w:t>у которых имеются факты (признаки) нелегальной занятости;</w:t>
      </w:r>
    </w:p>
    <w:p w:rsidR="00CD0D70" w:rsidRPr="0048208B" w:rsidRDefault="00CD0D70" w:rsidP="00021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08B">
        <w:rPr>
          <w:rFonts w:ascii="Times New Roman" w:hAnsi="Times New Roman" w:cs="Times New Roman"/>
          <w:sz w:val="28"/>
          <w:szCs w:val="28"/>
        </w:rPr>
        <w:t xml:space="preserve">4) </w:t>
      </w:r>
      <w:r w:rsidR="00021ABF">
        <w:rPr>
          <w:rFonts w:ascii="Times New Roman" w:hAnsi="Times New Roman" w:cs="Times New Roman"/>
          <w:sz w:val="28"/>
          <w:szCs w:val="28"/>
        </w:rPr>
        <w:t>организуе</w:t>
      </w:r>
      <w:r w:rsidRPr="0048208B">
        <w:rPr>
          <w:rFonts w:ascii="Times New Roman" w:hAnsi="Times New Roman" w:cs="Times New Roman"/>
          <w:sz w:val="28"/>
          <w:szCs w:val="28"/>
        </w:rPr>
        <w:t>т учет лиц, заключивших трудовые договоры;</w:t>
      </w:r>
    </w:p>
    <w:p w:rsidR="00CD0D70" w:rsidRPr="0048208B" w:rsidRDefault="00021ABF" w:rsidP="00021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проводи</w:t>
      </w:r>
      <w:r w:rsidR="00CD0D70" w:rsidRPr="0048208B">
        <w:rPr>
          <w:rFonts w:ascii="Times New Roman" w:hAnsi="Times New Roman" w:cs="Times New Roman"/>
          <w:sz w:val="28"/>
          <w:szCs w:val="28"/>
        </w:rPr>
        <w:t>т анализ недополу</w:t>
      </w:r>
      <w:r w:rsidR="001030E8" w:rsidRPr="0048208B">
        <w:rPr>
          <w:rFonts w:ascii="Times New Roman" w:hAnsi="Times New Roman" w:cs="Times New Roman"/>
          <w:sz w:val="28"/>
          <w:szCs w:val="28"/>
        </w:rPr>
        <w:t>ченных доходов от НДФЛ в бюджет муниципального района «Ленский район»;</w:t>
      </w:r>
    </w:p>
    <w:p w:rsidR="00CD0D70" w:rsidRPr="0048208B" w:rsidRDefault="00021ABF" w:rsidP="00021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представляе</w:t>
      </w:r>
      <w:r w:rsidR="00CD0D70" w:rsidRPr="0048208B">
        <w:rPr>
          <w:rFonts w:ascii="Times New Roman" w:hAnsi="Times New Roman" w:cs="Times New Roman"/>
          <w:sz w:val="28"/>
          <w:szCs w:val="28"/>
        </w:rPr>
        <w:t>т в установленные сроки отчеты (мониторинг) результатов работы по снижению нелегальной занятости в межведомственную комиссию;</w:t>
      </w:r>
    </w:p>
    <w:p w:rsidR="00CD0D70" w:rsidRPr="0048208B" w:rsidRDefault="00021ABF" w:rsidP="00021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представляе</w:t>
      </w:r>
      <w:r w:rsidR="00CD0D70" w:rsidRPr="0048208B">
        <w:rPr>
          <w:rFonts w:ascii="Times New Roman" w:hAnsi="Times New Roman" w:cs="Times New Roman"/>
          <w:sz w:val="28"/>
          <w:szCs w:val="28"/>
        </w:rPr>
        <w:t>т аналитическую информацию по запросу межведомственной комиссии.</w:t>
      </w:r>
    </w:p>
    <w:p w:rsidR="00550CF1" w:rsidRDefault="00CD0D70" w:rsidP="007F59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08B">
        <w:rPr>
          <w:rFonts w:ascii="Times New Roman" w:hAnsi="Times New Roman" w:cs="Times New Roman"/>
          <w:sz w:val="28"/>
          <w:szCs w:val="28"/>
        </w:rPr>
        <w:t>2.6. Председатель рабочей группы руководит ее деятельностью и несет ответственность за выполнение возложенных на рабочую группу задач.</w:t>
      </w:r>
    </w:p>
    <w:p w:rsidR="007F5940" w:rsidRDefault="007F5940" w:rsidP="007F59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940" w:rsidRDefault="007F5940" w:rsidP="007F59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940" w:rsidRDefault="007F5940" w:rsidP="007F59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0CF1" w:rsidRDefault="00550CF1" w:rsidP="00550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CF1">
        <w:rPr>
          <w:rFonts w:ascii="Times New Roman" w:hAnsi="Times New Roman" w:cs="Times New Roman"/>
          <w:b/>
          <w:sz w:val="28"/>
          <w:szCs w:val="28"/>
        </w:rPr>
        <w:t>Начальник управления инвестиционной</w:t>
      </w:r>
    </w:p>
    <w:p w:rsidR="00550CF1" w:rsidRPr="00550CF1" w:rsidRDefault="00550CF1" w:rsidP="00550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CF1">
        <w:rPr>
          <w:rFonts w:ascii="Times New Roman" w:hAnsi="Times New Roman" w:cs="Times New Roman"/>
          <w:b/>
          <w:sz w:val="28"/>
          <w:szCs w:val="28"/>
        </w:rPr>
        <w:t xml:space="preserve"> и экономической политики                      </w:t>
      </w:r>
      <w:r w:rsidR="00762BA3">
        <w:rPr>
          <w:rFonts w:ascii="Times New Roman" w:hAnsi="Times New Roman" w:cs="Times New Roman"/>
          <w:b/>
          <w:sz w:val="28"/>
          <w:szCs w:val="28"/>
        </w:rPr>
        <w:t xml:space="preserve">    п/п</w:t>
      </w:r>
      <w:r w:rsidRPr="00550CF1">
        <w:rPr>
          <w:rFonts w:ascii="Times New Roman" w:hAnsi="Times New Roman" w:cs="Times New Roman"/>
          <w:b/>
          <w:sz w:val="28"/>
          <w:szCs w:val="28"/>
        </w:rPr>
        <w:t xml:space="preserve">                       О.А. К</w:t>
      </w:r>
      <w:bookmarkStart w:id="0" w:name="_GoBack"/>
      <w:bookmarkEnd w:id="0"/>
      <w:r w:rsidRPr="00550CF1">
        <w:rPr>
          <w:rFonts w:ascii="Times New Roman" w:hAnsi="Times New Roman" w:cs="Times New Roman"/>
          <w:b/>
          <w:sz w:val="28"/>
          <w:szCs w:val="28"/>
        </w:rPr>
        <w:t>ондратьева</w:t>
      </w:r>
    </w:p>
    <w:sectPr w:rsidR="00550CF1" w:rsidRPr="00550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870E4"/>
    <w:multiLevelType w:val="multilevel"/>
    <w:tmpl w:val="5C2C87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9360A16"/>
    <w:multiLevelType w:val="multilevel"/>
    <w:tmpl w:val="04FC9876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7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5207" w:hanging="720"/>
      </w:pPr>
    </w:lvl>
    <w:lvl w:ilvl="3">
      <w:start w:val="1"/>
      <w:numFmt w:val="decimal"/>
      <w:isLgl/>
      <w:lvlText w:val="%1.%2.%3.%4."/>
      <w:lvlJc w:val="left"/>
      <w:pPr>
        <w:ind w:left="7632" w:hanging="1080"/>
      </w:pPr>
    </w:lvl>
    <w:lvl w:ilvl="4">
      <w:start w:val="1"/>
      <w:numFmt w:val="decimal"/>
      <w:isLgl/>
      <w:lvlText w:val="%1.%2.%3.%4.%5."/>
      <w:lvlJc w:val="left"/>
      <w:pPr>
        <w:ind w:left="9697" w:hanging="1080"/>
      </w:pPr>
    </w:lvl>
    <w:lvl w:ilvl="5">
      <w:start w:val="1"/>
      <w:numFmt w:val="decimal"/>
      <w:isLgl/>
      <w:lvlText w:val="%1.%2.%3.%4.%5.%6."/>
      <w:lvlJc w:val="left"/>
      <w:pPr>
        <w:ind w:left="12122" w:hanging="1440"/>
      </w:pPr>
    </w:lvl>
    <w:lvl w:ilvl="6">
      <w:start w:val="1"/>
      <w:numFmt w:val="decimal"/>
      <w:isLgl/>
      <w:lvlText w:val="%1.%2.%3.%4.%5.%6.%7."/>
      <w:lvlJc w:val="left"/>
      <w:pPr>
        <w:ind w:left="14187" w:hanging="1440"/>
      </w:pPr>
    </w:lvl>
    <w:lvl w:ilvl="7">
      <w:start w:val="1"/>
      <w:numFmt w:val="decimal"/>
      <w:isLgl/>
      <w:lvlText w:val="%1.%2.%3.%4.%5.%6.%7.%8."/>
      <w:lvlJc w:val="left"/>
      <w:pPr>
        <w:ind w:left="16612" w:hanging="1800"/>
      </w:pPr>
    </w:lvl>
    <w:lvl w:ilvl="8">
      <w:start w:val="1"/>
      <w:numFmt w:val="decimal"/>
      <w:isLgl/>
      <w:lvlText w:val="%1.%2.%3.%4.%5.%6.%7.%8.%9."/>
      <w:lvlJc w:val="left"/>
      <w:pPr>
        <w:ind w:left="18677" w:hanging="1800"/>
      </w:pPr>
    </w:lvl>
  </w:abstractNum>
  <w:abstractNum w:abstractNumId="2" w15:restartNumberingAfterBreak="0">
    <w:nsid w:val="3D261908"/>
    <w:multiLevelType w:val="hybridMultilevel"/>
    <w:tmpl w:val="2962D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C3FBE"/>
    <w:multiLevelType w:val="hybridMultilevel"/>
    <w:tmpl w:val="58AE8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33760"/>
    <w:multiLevelType w:val="multilevel"/>
    <w:tmpl w:val="C4742E48"/>
    <w:lvl w:ilvl="0">
      <w:start w:val="2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9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5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3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48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B6D"/>
    <w:rsid w:val="000002A5"/>
    <w:rsid w:val="00021ABF"/>
    <w:rsid w:val="001030E8"/>
    <w:rsid w:val="00114020"/>
    <w:rsid w:val="002160EA"/>
    <w:rsid w:val="00255B23"/>
    <w:rsid w:val="00292966"/>
    <w:rsid w:val="003831A4"/>
    <w:rsid w:val="003F60B2"/>
    <w:rsid w:val="004447F3"/>
    <w:rsid w:val="0048208B"/>
    <w:rsid w:val="00484523"/>
    <w:rsid w:val="004A2B30"/>
    <w:rsid w:val="00512FB0"/>
    <w:rsid w:val="00550CF1"/>
    <w:rsid w:val="0057185F"/>
    <w:rsid w:val="00660C26"/>
    <w:rsid w:val="006621C9"/>
    <w:rsid w:val="006A0423"/>
    <w:rsid w:val="006D5C21"/>
    <w:rsid w:val="00762BA3"/>
    <w:rsid w:val="007F5940"/>
    <w:rsid w:val="00810943"/>
    <w:rsid w:val="008C5344"/>
    <w:rsid w:val="00915773"/>
    <w:rsid w:val="0096225F"/>
    <w:rsid w:val="00981E70"/>
    <w:rsid w:val="009D3AA3"/>
    <w:rsid w:val="00A16B6D"/>
    <w:rsid w:val="00A37862"/>
    <w:rsid w:val="00A80551"/>
    <w:rsid w:val="00AB461F"/>
    <w:rsid w:val="00B61121"/>
    <w:rsid w:val="00C015F9"/>
    <w:rsid w:val="00C11780"/>
    <w:rsid w:val="00C548F6"/>
    <w:rsid w:val="00C74987"/>
    <w:rsid w:val="00C75C84"/>
    <w:rsid w:val="00C83557"/>
    <w:rsid w:val="00CD0D70"/>
    <w:rsid w:val="00CE437C"/>
    <w:rsid w:val="00D0135A"/>
    <w:rsid w:val="00D030AA"/>
    <w:rsid w:val="00DB638A"/>
    <w:rsid w:val="00DE5487"/>
    <w:rsid w:val="00DF6EFF"/>
    <w:rsid w:val="00E63890"/>
    <w:rsid w:val="00E96E29"/>
    <w:rsid w:val="00EA556F"/>
    <w:rsid w:val="00F7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9EE23"/>
  <w15:chartTrackingRefBased/>
  <w15:docId w15:val="{A24D972E-4261-482F-AB23-F524A9E8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</dc:creator>
  <cp:keywords/>
  <dc:description/>
  <cp:lastModifiedBy>11</cp:lastModifiedBy>
  <cp:revision>24</cp:revision>
  <dcterms:created xsi:type="dcterms:W3CDTF">2026-03-27T07:21:00Z</dcterms:created>
  <dcterms:modified xsi:type="dcterms:W3CDTF">2026-05-04T05:54:00Z</dcterms:modified>
</cp:coreProperties>
</file>