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4B5B5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5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___марта___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21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___</w:t>
            </w:r>
            <w:r w:rsidR="004B5B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6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_________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2021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2A07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0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6F712F" w:rsidRDefault="00521B21" w:rsidP="006F712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(возмещение) части затрат на поддержку скотоводства в личных подсобных хозяйствах граждан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A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F36B26" w:rsidRDefault="006F712F" w:rsidP="006F712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AE4CEE">
        <w:rPr>
          <w:rFonts w:ascii="Times New Roman" w:hAnsi="Times New Roman" w:cs="Times New Roman"/>
          <w:sz w:val="28"/>
          <w:szCs w:val="28"/>
        </w:rPr>
        <w:t>.</w:t>
      </w:r>
    </w:p>
    <w:p w:rsidR="00521B21" w:rsidRPr="006F712F" w:rsidRDefault="006C05B5" w:rsidP="006F712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Pr="006C05B5">
        <w:rPr>
          <w:rFonts w:ascii="Times New Roman" w:hAnsi="Times New Roman" w:cs="Times New Roman"/>
          <w:sz w:val="28"/>
          <w:szCs w:val="28"/>
        </w:rPr>
        <w:t>МКУ «Ленское управление сельского хозяйства»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6F712F">
        <w:rPr>
          <w:rFonts w:ascii="Times New Roman" w:hAnsi="Times New Roman" w:cs="Times New Roman"/>
          <w:sz w:val="28"/>
          <w:szCs w:val="28"/>
        </w:rPr>
        <w:t>п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4B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п/п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4B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="004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 г.  по 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» а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преля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8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431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в котором они обратились за получением средств с условием корректировки по данным похозяйственной книги на 1-е июля года, 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Заявки принимаются с «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2021г.  по «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апреля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2021г.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88006B">
        <w:trPr>
          <w:trHeight w:val="2609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 xml:space="preserve">справка, подписанная лицом, претендующим на получение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(фамилия, имя, отчество Заявителя 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заявителя)   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заявителя)   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1268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2078F0"/>
    <w:rsid w:val="00236F08"/>
    <w:rsid w:val="00237077"/>
    <w:rsid w:val="00263CD6"/>
    <w:rsid w:val="00266869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41669C"/>
    <w:rsid w:val="004316DA"/>
    <w:rsid w:val="00453EC9"/>
    <w:rsid w:val="004621C2"/>
    <w:rsid w:val="004B3F70"/>
    <w:rsid w:val="004B5B56"/>
    <w:rsid w:val="004E5C4F"/>
    <w:rsid w:val="00503348"/>
    <w:rsid w:val="00521B21"/>
    <w:rsid w:val="00562D7B"/>
    <w:rsid w:val="00564600"/>
    <w:rsid w:val="005721FD"/>
    <w:rsid w:val="005A24FD"/>
    <w:rsid w:val="005E2A39"/>
    <w:rsid w:val="005E3734"/>
    <w:rsid w:val="006032F5"/>
    <w:rsid w:val="006707C6"/>
    <w:rsid w:val="006873CF"/>
    <w:rsid w:val="006A6F78"/>
    <w:rsid w:val="006C05B5"/>
    <w:rsid w:val="006F712F"/>
    <w:rsid w:val="00736233"/>
    <w:rsid w:val="007632D5"/>
    <w:rsid w:val="0076772C"/>
    <w:rsid w:val="00780380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E08D9"/>
    <w:rsid w:val="00D60349"/>
    <w:rsid w:val="00D64E9A"/>
    <w:rsid w:val="00D967E0"/>
    <w:rsid w:val="00DD0F2D"/>
    <w:rsid w:val="00DE4EC0"/>
    <w:rsid w:val="00E041CF"/>
    <w:rsid w:val="00E16583"/>
    <w:rsid w:val="00E359FB"/>
    <w:rsid w:val="00E74EA5"/>
    <w:rsid w:val="00EA108C"/>
    <w:rsid w:val="00EC0F62"/>
    <w:rsid w:val="00EF03C2"/>
    <w:rsid w:val="00F024AC"/>
    <w:rsid w:val="00F36B26"/>
    <w:rsid w:val="00F67F0D"/>
    <w:rsid w:val="00F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lensk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1FE0-3D07-4CC6-A410-F3774409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2021-03-05T02:32:00Z</cp:lastPrinted>
  <dcterms:created xsi:type="dcterms:W3CDTF">2020-12-02T05:53:00Z</dcterms:created>
  <dcterms:modified xsi:type="dcterms:W3CDTF">2021-03-09T08:30:00Z</dcterms:modified>
</cp:coreProperties>
</file>