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999" w:rsidRPr="00B90839" w:rsidRDefault="00152999" w:rsidP="00152999">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r w:rsidRPr="00B90839">
        <w:rPr>
          <w:b/>
          <w:sz w:val="24"/>
          <w:szCs w:val="24"/>
        </w:rPr>
        <w:t xml:space="preserve">Информация </w:t>
      </w:r>
    </w:p>
    <w:p w:rsidR="003F5239" w:rsidRPr="0067240F" w:rsidRDefault="003F5239" w:rsidP="003F5239">
      <w:pPr>
        <w:pStyle w:val="a6"/>
        <w:shd w:val="clear" w:color="auto" w:fill="FFFFFF"/>
        <w:tabs>
          <w:tab w:val="left" w:pos="-3686"/>
          <w:tab w:val="left" w:pos="10992"/>
          <w:tab w:val="left" w:pos="11908"/>
          <w:tab w:val="left" w:pos="12824"/>
          <w:tab w:val="left" w:pos="13740"/>
          <w:tab w:val="left" w:pos="14656"/>
        </w:tabs>
        <w:ind w:left="420"/>
        <w:jc w:val="center"/>
        <w:rPr>
          <w:b/>
          <w:color w:val="000000"/>
          <w:sz w:val="24"/>
          <w:szCs w:val="24"/>
        </w:rPr>
      </w:pPr>
      <w:r>
        <w:rPr>
          <w:b/>
          <w:sz w:val="24"/>
          <w:szCs w:val="24"/>
        </w:rPr>
        <w:t xml:space="preserve">по </w:t>
      </w:r>
      <w:r w:rsidRPr="00AA2FF4">
        <w:rPr>
          <w:b/>
          <w:sz w:val="24"/>
          <w:szCs w:val="24"/>
        </w:rPr>
        <w:t>плановой камеральной проверк</w:t>
      </w:r>
      <w:r>
        <w:rPr>
          <w:b/>
          <w:sz w:val="24"/>
          <w:szCs w:val="24"/>
        </w:rPr>
        <w:t>е</w:t>
      </w:r>
      <w:r w:rsidRPr="00AA2FF4">
        <w:rPr>
          <w:b/>
          <w:sz w:val="24"/>
          <w:szCs w:val="24"/>
        </w:rPr>
        <w:t xml:space="preserve"> </w:t>
      </w:r>
      <w:r w:rsidRPr="00AA2FF4">
        <w:rPr>
          <w:b/>
          <w:color w:val="000000"/>
          <w:sz w:val="24"/>
          <w:szCs w:val="24"/>
        </w:rPr>
        <w:t xml:space="preserve">муниципального </w:t>
      </w:r>
      <w:r w:rsidR="00B13A74">
        <w:rPr>
          <w:b/>
          <w:color w:val="000000"/>
          <w:sz w:val="24"/>
          <w:szCs w:val="24"/>
        </w:rPr>
        <w:t>бюджетного</w:t>
      </w:r>
      <w:r>
        <w:rPr>
          <w:b/>
          <w:color w:val="000000"/>
          <w:sz w:val="24"/>
          <w:szCs w:val="24"/>
        </w:rPr>
        <w:t xml:space="preserve"> </w:t>
      </w:r>
      <w:r w:rsidR="00B13A74">
        <w:rPr>
          <w:b/>
          <w:color w:val="000000"/>
          <w:sz w:val="24"/>
          <w:szCs w:val="24"/>
        </w:rPr>
        <w:t>обще</w:t>
      </w:r>
      <w:r w:rsidRPr="00AA2FF4">
        <w:rPr>
          <w:b/>
          <w:color w:val="000000"/>
          <w:sz w:val="24"/>
          <w:szCs w:val="24"/>
        </w:rPr>
        <w:t xml:space="preserve">образовательного учреждения </w:t>
      </w:r>
      <w:r w:rsidR="00B13A74" w:rsidRPr="00B13A74">
        <w:rPr>
          <w:b/>
          <w:color w:val="000000"/>
          <w:sz w:val="24"/>
          <w:szCs w:val="24"/>
        </w:rPr>
        <w:t>«Средняя общеобразовательная школа № 5 г. Ленска» муниципальног</w:t>
      </w:r>
      <w:r w:rsidR="00B13A74" w:rsidRPr="0067240F">
        <w:rPr>
          <w:b/>
          <w:color w:val="000000"/>
          <w:sz w:val="24"/>
          <w:szCs w:val="24"/>
        </w:rPr>
        <w:t>о района «Ленский район» Республики Саха (Якутия)</w:t>
      </w:r>
    </w:p>
    <w:p w:rsidR="0084665A" w:rsidRDefault="00DA11D1" w:rsidP="00411477">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r w:rsidRPr="0067240F">
        <w:rPr>
          <w:b/>
          <w:sz w:val="24"/>
          <w:szCs w:val="24"/>
        </w:rPr>
        <w:t>(акт №</w:t>
      </w:r>
      <w:r w:rsidR="0067240F" w:rsidRPr="0067240F">
        <w:rPr>
          <w:b/>
          <w:sz w:val="24"/>
          <w:szCs w:val="24"/>
        </w:rPr>
        <w:t xml:space="preserve"> 1</w:t>
      </w:r>
      <w:r w:rsidRPr="0067240F">
        <w:rPr>
          <w:b/>
          <w:sz w:val="24"/>
          <w:szCs w:val="24"/>
        </w:rPr>
        <w:t xml:space="preserve"> от </w:t>
      </w:r>
      <w:r w:rsidR="0067240F" w:rsidRPr="0067240F">
        <w:rPr>
          <w:b/>
          <w:sz w:val="24"/>
          <w:szCs w:val="24"/>
        </w:rPr>
        <w:t>03</w:t>
      </w:r>
      <w:r w:rsidRPr="0067240F">
        <w:rPr>
          <w:b/>
          <w:sz w:val="24"/>
          <w:szCs w:val="24"/>
        </w:rPr>
        <w:t>.</w:t>
      </w:r>
      <w:r w:rsidR="0067240F" w:rsidRPr="0067240F">
        <w:rPr>
          <w:b/>
          <w:sz w:val="24"/>
          <w:szCs w:val="24"/>
        </w:rPr>
        <w:t>03</w:t>
      </w:r>
      <w:r w:rsidRPr="0067240F">
        <w:rPr>
          <w:b/>
          <w:sz w:val="24"/>
          <w:szCs w:val="24"/>
        </w:rPr>
        <w:t>.202</w:t>
      </w:r>
      <w:r w:rsidR="0067240F" w:rsidRPr="0067240F">
        <w:rPr>
          <w:b/>
          <w:sz w:val="24"/>
          <w:szCs w:val="24"/>
        </w:rPr>
        <w:t>5</w:t>
      </w:r>
      <w:r w:rsidRPr="0067240F">
        <w:rPr>
          <w:b/>
          <w:sz w:val="24"/>
          <w:szCs w:val="24"/>
        </w:rPr>
        <w:t>г.)</w:t>
      </w:r>
    </w:p>
    <w:p w:rsidR="00DA11D1" w:rsidRPr="00B90839" w:rsidRDefault="00DA11D1" w:rsidP="00411477">
      <w:pPr>
        <w:pStyle w:val="a6"/>
        <w:shd w:val="clear" w:color="auto" w:fill="FFFFFF"/>
        <w:tabs>
          <w:tab w:val="left" w:pos="-3686"/>
          <w:tab w:val="left" w:pos="10992"/>
          <w:tab w:val="left" w:pos="11908"/>
          <w:tab w:val="left" w:pos="12824"/>
          <w:tab w:val="left" w:pos="13740"/>
          <w:tab w:val="left" w:pos="14656"/>
        </w:tabs>
        <w:ind w:left="420"/>
        <w:jc w:val="center"/>
        <w:rPr>
          <w:b/>
          <w:sz w:val="24"/>
          <w:szCs w:val="24"/>
        </w:rPr>
      </w:pPr>
    </w:p>
    <w:p w:rsidR="00B13A74" w:rsidRPr="00B13A74" w:rsidRDefault="00B13A74" w:rsidP="00B13A7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567"/>
        <w:jc w:val="both"/>
        <w:rPr>
          <w:sz w:val="24"/>
          <w:szCs w:val="24"/>
        </w:rPr>
      </w:pPr>
      <w:r w:rsidRPr="00B13A74">
        <w:rPr>
          <w:color w:val="000000"/>
          <w:sz w:val="24"/>
          <w:szCs w:val="24"/>
        </w:rPr>
        <w:t>Контрольное мероприятие проведено на основании плана контрольных мероприятий по внутреннему муниципальному финансовому контролю Финансового управления муниципального района «Ленский район» РС (Я) на 2025 год, утвержденного приказом начальника Финансового управления МР «Ленский район» от 25.12.2024г. № 313</w:t>
      </w:r>
      <w:r w:rsidRPr="00B13A74">
        <w:rPr>
          <w:sz w:val="24"/>
          <w:szCs w:val="24"/>
        </w:rPr>
        <w:t xml:space="preserve">, приказа Финансового управления от 26.12.2024г. № 317 </w:t>
      </w:r>
      <w:r w:rsidRPr="00B13A74">
        <w:rPr>
          <w:color w:val="000000"/>
          <w:sz w:val="24"/>
          <w:szCs w:val="24"/>
        </w:rPr>
        <w:t xml:space="preserve">в соответствии со ст. 269.2. Бюджетного кодекса РФ, с ч.  8 ст. 99 </w:t>
      </w:r>
      <w:r w:rsidRPr="00B13A74">
        <w:rPr>
          <w:sz w:val="24"/>
          <w:szCs w:val="24"/>
        </w:rPr>
        <w:t xml:space="preserve">Федерального закона от 05.04.2013г. № 44-ФЗ «О контрактной системе в сфере закупок товаров, работ, услуг для обеспечения государственных и муниципальных нужд». </w:t>
      </w:r>
    </w:p>
    <w:p w:rsidR="00B13A74" w:rsidRPr="00B13A74" w:rsidRDefault="00B13A74" w:rsidP="00B13A74">
      <w:pPr>
        <w:widowControl/>
        <w:rPr>
          <w:b/>
          <w:bCs/>
          <w:sz w:val="24"/>
          <w:szCs w:val="24"/>
        </w:rPr>
      </w:pPr>
      <w:r w:rsidRPr="00B13A74">
        <w:rPr>
          <w:b/>
          <w:bCs/>
          <w:sz w:val="24"/>
          <w:szCs w:val="24"/>
        </w:rPr>
        <w:t>Тема контрольного мероприятия:</w:t>
      </w:r>
    </w:p>
    <w:p w:rsidR="00B13A74" w:rsidRPr="00B13A74" w:rsidRDefault="00B13A74" w:rsidP="00B13A74">
      <w:pPr>
        <w:widowControl/>
        <w:jc w:val="both"/>
        <w:rPr>
          <w:color w:val="000000"/>
          <w:sz w:val="24"/>
          <w:szCs w:val="24"/>
        </w:rPr>
      </w:pPr>
      <w:r w:rsidRPr="00B13A74">
        <w:rPr>
          <w:sz w:val="24"/>
          <w:szCs w:val="24"/>
        </w:rPr>
        <w:t xml:space="preserve">Проверка соблюдения законодательства РФ о контрактной системе в сфере закупок товаров, работ, услуг для обеспечения муниципальных нужд </w:t>
      </w:r>
      <w:r w:rsidRPr="00B13A74">
        <w:rPr>
          <w:color w:val="000000"/>
          <w:sz w:val="24"/>
          <w:szCs w:val="24"/>
        </w:rPr>
        <w:t>МБОУ СОШ № 5 г. Ленска;</w:t>
      </w:r>
    </w:p>
    <w:p w:rsidR="00B13A74" w:rsidRPr="00B13A74" w:rsidRDefault="00B13A74" w:rsidP="00B13A74">
      <w:pPr>
        <w:widowControl/>
        <w:rPr>
          <w:b/>
          <w:bCs/>
          <w:sz w:val="24"/>
          <w:szCs w:val="24"/>
        </w:rPr>
      </w:pPr>
      <w:r w:rsidRPr="00B13A74">
        <w:rPr>
          <w:b/>
          <w:bCs/>
          <w:color w:val="000000"/>
          <w:sz w:val="24"/>
          <w:szCs w:val="24"/>
        </w:rPr>
        <w:t xml:space="preserve">Вопросы </w:t>
      </w:r>
      <w:r w:rsidRPr="00B13A74">
        <w:rPr>
          <w:b/>
          <w:bCs/>
          <w:sz w:val="24"/>
          <w:szCs w:val="24"/>
        </w:rPr>
        <w:t>контрольного мероприятия:</w:t>
      </w:r>
    </w:p>
    <w:p w:rsidR="00B13A74" w:rsidRPr="00B13A74" w:rsidRDefault="00B13A74" w:rsidP="00B13A74">
      <w:pPr>
        <w:jc w:val="both"/>
        <w:rPr>
          <w:bCs/>
          <w:sz w:val="24"/>
          <w:szCs w:val="24"/>
        </w:rPr>
      </w:pPr>
      <w:r w:rsidRPr="00B13A74">
        <w:rPr>
          <w:bCs/>
          <w:sz w:val="24"/>
          <w:szCs w:val="24"/>
        </w:rPr>
        <w:t xml:space="preserve">- проверка соблюдения правил нормирования в сфере закупок, установленных в соответствии со </w:t>
      </w:r>
      <w:hyperlink r:id="rId5" w:history="1">
        <w:r w:rsidRPr="00B13A74">
          <w:rPr>
            <w:bCs/>
            <w:sz w:val="24"/>
            <w:szCs w:val="24"/>
          </w:rPr>
          <w:t>статьей 19</w:t>
        </w:r>
      </w:hyperlink>
      <w:r w:rsidRPr="00B13A74">
        <w:rPr>
          <w:bCs/>
          <w:sz w:val="24"/>
          <w:szCs w:val="24"/>
        </w:rPr>
        <w:t xml:space="preserve"> Федерального закона;</w:t>
      </w:r>
    </w:p>
    <w:p w:rsidR="00B13A74" w:rsidRPr="00B13A74" w:rsidRDefault="00B13A74" w:rsidP="00B13A74">
      <w:pPr>
        <w:widowControl/>
        <w:jc w:val="both"/>
        <w:rPr>
          <w:bCs/>
          <w:sz w:val="24"/>
          <w:szCs w:val="24"/>
        </w:rPr>
      </w:pPr>
      <w:r w:rsidRPr="00B13A74">
        <w:rPr>
          <w:bCs/>
          <w:sz w:val="24"/>
          <w:szCs w:val="24"/>
        </w:rPr>
        <w:t>- проверка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B13A74" w:rsidRPr="00B13A74" w:rsidRDefault="00B13A74" w:rsidP="00B13A74">
      <w:pPr>
        <w:widowControl/>
        <w:jc w:val="both"/>
        <w:rPr>
          <w:bCs/>
          <w:sz w:val="24"/>
          <w:szCs w:val="24"/>
        </w:rPr>
      </w:pPr>
      <w:r w:rsidRPr="00B13A74">
        <w:rPr>
          <w:bCs/>
          <w:sz w:val="24"/>
          <w:szCs w:val="24"/>
        </w:rPr>
        <w:t>- проверка соблюдения предусмотренных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B13A74" w:rsidRPr="00B13A74" w:rsidRDefault="00B13A74" w:rsidP="00B13A74">
      <w:pPr>
        <w:widowControl/>
        <w:jc w:val="both"/>
        <w:rPr>
          <w:bCs/>
          <w:sz w:val="24"/>
          <w:szCs w:val="24"/>
        </w:rPr>
      </w:pPr>
      <w:r w:rsidRPr="00B13A74">
        <w:rPr>
          <w:bCs/>
          <w:sz w:val="24"/>
          <w:szCs w:val="24"/>
        </w:rPr>
        <w:t>- проверка соответствия использования поставленного товара, выполненной работы (ее результата) или оказанной услуги целям осуществления закупки.</w:t>
      </w:r>
    </w:p>
    <w:p w:rsidR="00B13A74" w:rsidRPr="00B13A74" w:rsidRDefault="00B13A74" w:rsidP="00B13A74">
      <w:pPr>
        <w:widowControl/>
        <w:tabs>
          <w:tab w:val="left" w:pos="4536"/>
        </w:tabs>
        <w:rPr>
          <w:sz w:val="24"/>
          <w:szCs w:val="24"/>
        </w:rPr>
      </w:pPr>
      <w:r w:rsidRPr="00B13A74">
        <w:rPr>
          <w:b/>
          <w:bCs/>
          <w:sz w:val="24"/>
          <w:szCs w:val="24"/>
        </w:rPr>
        <w:t xml:space="preserve">Проверяемый период: </w:t>
      </w:r>
      <w:r w:rsidRPr="00B13A74">
        <w:rPr>
          <w:bCs/>
          <w:sz w:val="24"/>
          <w:szCs w:val="24"/>
        </w:rPr>
        <w:t>с</w:t>
      </w:r>
      <w:r w:rsidRPr="00B13A74">
        <w:rPr>
          <w:sz w:val="24"/>
          <w:szCs w:val="24"/>
        </w:rPr>
        <w:t xml:space="preserve"> 01.01.2024г. по 31.12.2024г.</w:t>
      </w:r>
    </w:p>
    <w:p w:rsidR="00B13A74" w:rsidRPr="00B13A74" w:rsidRDefault="00B13A74" w:rsidP="00B13A74">
      <w:pPr>
        <w:widowControl/>
        <w:jc w:val="both"/>
        <w:rPr>
          <w:bCs/>
          <w:sz w:val="24"/>
          <w:szCs w:val="24"/>
        </w:rPr>
      </w:pPr>
      <w:r w:rsidRPr="00B13A74">
        <w:rPr>
          <w:b/>
          <w:bCs/>
          <w:sz w:val="24"/>
          <w:szCs w:val="24"/>
        </w:rPr>
        <w:t xml:space="preserve">Срок проведения контрольного мероприятия составил: </w:t>
      </w:r>
      <w:r w:rsidRPr="00B13A74">
        <w:rPr>
          <w:bCs/>
          <w:sz w:val="24"/>
          <w:szCs w:val="24"/>
        </w:rPr>
        <w:t>24 рабочих дня,</w:t>
      </w:r>
      <w:r w:rsidRPr="00B13A74">
        <w:rPr>
          <w:b/>
          <w:bCs/>
          <w:sz w:val="24"/>
          <w:szCs w:val="24"/>
        </w:rPr>
        <w:t xml:space="preserve"> </w:t>
      </w:r>
      <w:r w:rsidRPr="00B13A74">
        <w:rPr>
          <w:bCs/>
          <w:sz w:val="24"/>
          <w:szCs w:val="24"/>
        </w:rPr>
        <w:t xml:space="preserve">с 21.01.2025г.  по 21.02.2025г.  </w:t>
      </w:r>
    </w:p>
    <w:p w:rsidR="00B13A74" w:rsidRPr="00B13A74" w:rsidRDefault="00B13A74" w:rsidP="00B13A74">
      <w:pPr>
        <w:widowControl/>
        <w:rPr>
          <w:b/>
          <w:bCs/>
          <w:sz w:val="24"/>
          <w:szCs w:val="24"/>
        </w:rPr>
      </w:pPr>
      <w:r w:rsidRPr="00B13A74">
        <w:rPr>
          <w:b/>
          <w:bCs/>
          <w:sz w:val="24"/>
          <w:szCs w:val="24"/>
        </w:rPr>
        <w:t xml:space="preserve">Контрольное мероприятие проведено: </w:t>
      </w:r>
    </w:p>
    <w:p w:rsidR="00B13A74" w:rsidRPr="00B13A74" w:rsidRDefault="00B13A74" w:rsidP="00B13A7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jc w:val="both"/>
        <w:rPr>
          <w:sz w:val="24"/>
          <w:szCs w:val="24"/>
        </w:rPr>
      </w:pPr>
      <w:r w:rsidRPr="00B13A74">
        <w:rPr>
          <w:sz w:val="24"/>
          <w:szCs w:val="24"/>
        </w:rPr>
        <w:t xml:space="preserve">главным специалистом - главным контролером ревизором Финансового управления МР «Ленский район» РС (Я) </w:t>
      </w:r>
      <w:r>
        <w:rPr>
          <w:sz w:val="24"/>
          <w:szCs w:val="24"/>
        </w:rPr>
        <w:t>ХХХХХХХХХХХХ</w:t>
      </w:r>
      <w:r w:rsidRPr="00B13A74">
        <w:rPr>
          <w:sz w:val="24"/>
          <w:szCs w:val="24"/>
        </w:rPr>
        <w:t xml:space="preserve">, уполномоченным должностным лицом на проведение контрольного мероприятия                      </w:t>
      </w:r>
    </w:p>
    <w:p w:rsidR="00152999" w:rsidRPr="00411477" w:rsidRDefault="00152999" w:rsidP="00152999">
      <w:pPr>
        <w:jc w:val="both"/>
        <w:rPr>
          <w:sz w:val="24"/>
          <w:szCs w:val="24"/>
        </w:rPr>
      </w:pPr>
    </w:p>
    <w:p w:rsidR="00B13A74" w:rsidRDefault="00B13A74" w:rsidP="00B13A74">
      <w:pPr>
        <w:widowControl/>
        <w:jc w:val="both"/>
        <w:rPr>
          <w:b/>
          <w:sz w:val="24"/>
          <w:szCs w:val="24"/>
        </w:rPr>
      </w:pPr>
      <w:r w:rsidRPr="00B13A74">
        <w:rPr>
          <w:b/>
          <w:sz w:val="24"/>
          <w:szCs w:val="24"/>
        </w:rPr>
        <w:t>Информация о результатах контрольного мероприятия:</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В нарушение ст. 22 Федерального закона от 05.04.2013г. № 44-ФЗ цена контрактов, заключенных МБОУ «СОШ № 5 г. Ленска» в 2024г. с единственным поставщиком (подрядчиком, исполнителем) в соответствии с пунктом 5 части 1 статьи 93 Закона № 44-ФЗ не определена с учетом положений ст. 22 Федерального закона № 44-ФЗ, контракты (договоры) заключены Заказчиком в 2024г. по цене, предложенной поставщиками (подрядчиками, исполнителями);</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В нарушение части 1 статьи 15 Федерального Закона № 44-ФЗ МБОУ «СОШ № 5 г. Ленска» заключен договор на оказание платных образовательных услуг № 66ПК/24 от 20.08.2024г. на сумму 15 000 руб. 00 коп. в соответствии с Федеральным законом от 18.07.2011г. № 223-ФЗ «О закупках товаров, работ, услуг отдельными видами юридических лиц» при отсутствии разработанного и размещенного до начала 2024 года</w:t>
      </w:r>
      <w:r w:rsidRPr="0067240F">
        <w:rPr>
          <w:bCs/>
          <w:sz w:val="24"/>
          <w:szCs w:val="24"/>
        </w:rPr>
        <w:t xml:space="preserve"> в единой информационной системе в сфере закупок </w:t>
      </w:r>
      <w:hyperlink r:id="rId6" w:history="1">
        <w:r w:rsidRPr="0067240F">
          <w:rPr>
            <w:color w:val="000000"/>
            <w:sz w:val="24"/>
            <w:szCs w:val="24"/>
            <w:u w:val="single"/>
            <w:lang w:val="en-US"/>
          </w:rPr>
          <w:t>www</w:t>
        </w:r>
        <w:r w:rsidRPr="0067240F">
          <w:rPr>
            <w:color w:val="000000"/>
            <w:sz w:val="24"/>
            <w:szCs w:val="24"/>
            <w:u w:val="single"/>
          </w:rPr>
          <w:t>.</w:t>
        </w:r>
        <w:proofErr w:type="spellStart"/>
        <w:r w:rsidRPr="0067240F">
          <w:rPr>
            <w:color w:val="000000"/>
            <w:sz w:val="24"/>
            <w:szCs w:val="24"/>
            <w:u w:val="single"/>
            <w:lang w:val="en-US"/>
          </w:rPr>
          <w:t>zakupki</w:t>
        </w:r>
        <w:proofErr w:type="spellEnd"/>
        <w:r w:rsidRPr="0067240F">
          <w:rPr>
            <w:color w:val="000000"/>
            <w:sz w:val="24"/>
            <w:szCs w:val="24"/>
            <w:u w:val="single"/>
          </w:rPr>
          <w:t>.</w:t>
        </w:r>
        <w:proofErr w:type="spellStart"/>
        <w:r w:rsidRPr="0067240F">
          <w:rPr>
            <w:color w:val="000000"/>
            <w:sz w:val="24"/>
            <w:szCs w:val="24"/>
            <w:u w:val="single"/>
            <w:lang w:val="en-US"/>
          </w:rPr>
          <w:t>gov</w:t>
        </w:r>
        <w:proofErr w:type="spellEnd"/>
        <w:r w:rsidRPr="0067240F">
          <w:rPr>
            <w:color w:val="000000"/>
            <w:sz w:val="24"/>
            <w:szCs w:val="24"/>
            <w:u w:val="single"/>
          </w:rPr>
          <w:t>.</w:t>
        </w:r>
        <w:proofErr w:type="spellStart"/>
        <w:r w:rsidRPr="0067240F">
          <w:rPr>
            <w:color w:val="000000"/>
            <w:sz w:val="24"/>
            <w:szCs w:val="24"/>
            <w:u w:val="single"/>
            <w:lang w:val="en-US"/>
          </w:rPr>
          <w:t>ru</w:t>
        </w:r>
        <w:proofErr w:type="spellEnd"/>
      </w:hyperlink>
      <w:r w:rsidRPr="0067240F">
        <w:rPr>
          <w:color w:val="000000"/>
          <w:sz w:val="24"/>
          <w:szCs w:val="24"/>
        </w:rPr>
        <w:t xml:space="preserve">. Положения о </w:t>
      </w:r>
      <w:r w:rsidRPr="0067240F">
        <w:rPr>
          <w:color w:val="000000"/>
          <w:sz w:val="24"/>
          <w:szCs w:val="24"/>
        </w:rPr>
        <w:lastRenderedPageBreak/>
        <w:t>закупке</w:t>
      </w:r>
      <w:r w:rsidRPr="0067240F">
        <w:rPr>
          <w:sz w:val="24"/>
          <w:szCs w:val="24"/>
        </w:rPr>
        <w:t xml:space="preserve"> в соответствии с </w:t>
      </w:r>
      <w:hyperlink r:id="rId7" w:history="1">
        <w:r w:rsidRPr="0067240F">
          <w:rPr>
            <w:sz w:val="24"/>
            <w:szCs w:val="24"/>
          </w:rPr>
          <w:t>частью 3 статьи 2</w:t>
        </w:r>
      </w:hyperlink>
      <w:r w:rsidRPr="0067240F">
        <w:rPr>
          <w:sz w:val="24"/>
          <w:szCs w:val="24"/>
        </w:rPr>
        <w:t xml:space="preserve"> Федерального закона от 18 июля 2011 года № 223-ФЗ «О закупках товаров, работ, услуг отдельными видами юридических лиц»;</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 xml:space="preserve">В нарушение ст. 78.1 Бюджетного кодекса РФ допущено неправомерное использование средств субсидии на выполнение муниципального задания в сумме 15 000 руб. 00 коп. (КБК 701-0705-5840022002-244-226) в результате оплаты оказанных услуг обучения на основании договора № 66ПК/24 от 20.08.2024г. заключенного в соответствии с Федеральным законом от 18.07.2011г. № 223-ФЗ «О закупках товаров, работ, услуг отдельными видами юридических лиц»; </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 xml:space="preserve">В нарушение частей 1, 3 статьи 94 Федерального закона № 44-ФЗ не соблюдены требования к исполнению контракта в части ненадлежащей приемки оказанных услуг, в нарушение пункта 1.4 контракта № 714000011214 от 20.12.2023г., пункта 1 дополнительного соглашения от 11.12.2024г. Заказчиком - МБОУ «СОШ № 5 г. Ленска» не соблюдены условия контракта, установленные пунктом 1.4 контракта № 714000011214 от 20.12.2023г., пунктом 1 дополнительного соглашения от 11.12.2024г. в части несоответствия (превышения цены контракта более 10%) оказанных услуг связи цене, предусмотренной контрактом на сумму 1 100 руб. 39 коп. (КБК 701-0702-5840022002-244-221);  </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В нарушение частей 1, 3 статьи 94 Федерального закона № 44-ФЗ не соблюдены требования к исполнению договора в части ненадлежащей приемки оказанных услуг, в нарушение пункта 3.1. договора № 308/24/ПО от 02.09.2024г., приложения № 1 Заказчиком - МБОУ «СОШ № 5 г. Ленска» не соблюдены условия, установленные пунктом 3.1 договора в части несоответствия (превышения цены договора более 10%) оказанных услуг по проведению психиатрического освидетельствования цене, предусмотренной договором на сумму 1 045 руб. 00 коп. (КБК 701-0702-5840022002-244-226);</w:t>
      </w:r>
    </w:p>
    <w:p w:rsidR="0067240F" w:rsidRPr="0067240F" w:rsidRDefault="0067240F" w:rsidP="0067240F">
      <w:pPr>
        <w:widowControl/>
        <w:numPr>
          <w:ilvl w:val="0"/>
          <w:numId w:val="1"/>
        </w:numPr>
        <w:autoSpaceDE/>
        <w:autoSpaceDN/>
        <w:adjustRightInd/>
        <w:ind w:left="0" w:firstLine="284"/>
        <w:contextualSpacing/>
        <w:jc w:val="both"/>
        <w:rPr>
          <w:color w:val="000000" w:themeColor="text1"/>
          <w:sz w:val="24"/>
          <w:szCs w:val="24"/>
        </w:rPr>
      </w:pPr>
      <w:r w:rsidRPr="0067240F">
        <w:rPr>
          <w:color w:val="000000" w:themeColor="text1"/>
          <w:sz w:val="24"/>
          <w:szCs w:val="24"/>
        </w:rPr>
        <w:t xml:space="preserve">В нарушение требований, установленных </w:t>
      </w:r>
      <w:hyperlink r:id="rId8" w:history="1">
        <w:r w:rsidRPr="0067240F">
          <w:rPr>
            <w:color w:val="000000" w:themeColor="text1"/>
            <w:sz w:val="24"/>
            <w:szCs w:val="24"/>
          </w:rPr>
          <w:t>частью 7 статьи 94</w:t>
        </w:r>
      </w:hyperlink>
      <w:r w:rsidRPr="0067240F">
        <w:rPr>
          <w:color w:val="000000" w:themeColor="text1"/>
          <w:sz w:val="24"/>
          <w:szCs w:val="24"/>
        </w:rPr>
        <w:t xml:space="preserve"> Закона  № 44-ФЗ о контрактной системе, </w:t>
      </w:r>
      <w:hyperlink r:id="rId9" w:history="1">
        <w:r w:rsidRPr="0067240F">
          <w:rPr>
            <w:color w:val="000000" w:themeColor="text1"/>
            <w:sz w:val="24"/>
            <w:szCs w:val="24"/>
          </w:rPr>
          <w:t>частью 1 статьи 10</w:t>
        </w:r>
      </w:hyperlink>
      <w:r w:rsidRPr="0067240F">
        <w:rPr>
          <w:color w:val="000000" w:themeColor="text1"/>
          <w:sz w:val="24"/>
          <w:szCs w:val="24"/>
        </w:rPr>
        <w:t xml:space="preserve"> Федерального закона от 6 декабря 2011 г. № 402-ФЗ «О бухгалтерском учете», п. 302 (1) Инструкции № 157н, </w:t>
      </w:r>
      <w:hyperlink r:id="rId10" w:history="1">
        <w:r w:rsidRPr="0067240F">
          <w:rPr>
            <w:color w:val="000000" w:themeColor="text1"/>
            <w:sz w:val="24"/>
            <w:szCs w:val="24"/>
          </w:rPr>
          <w:t>п. 160.1</w:t>
        </w:r>
      </w:hyperlink>
      <w:r w:rsidRPr="0067240F">
        <w:rPr>
          <w:color w:val="000000" w:themeColor="text1"/>
          <w:sz w:val="24"/>
          <w:szCs w:val="24"/>
        </w:rPr>
        <w:t xml:space="preserve"> Инструкции № 174н </w:t>
      </w:r>
      <w:r w:rsidRPr="0067240F">
        <w:rPr>
          <w:sz w:val="24"/>
          <w:szCs w:val="24"/>
        </w:rPr>
        <w:t>выполненные работы по монтажу системы охранной сигнализации по муниципальному контракту № 01163000056240004010001 от 19.08.2024г.</w:t>
      </w:r>
      <w:r w:rsidRPr="0067240F">
        <w:rPr>
          <w:color w:val="000000" w:themeColor="text1"/>
          <w:sz w:val="24"/>
          <w:szCs w:val="24"/>
        </w:rPr>
        <w:t xml:space="preserve"> в сумме </w:t>
      </w:r>
      <w:r w:rsidRPr="0067240F">
        <w:rPr>
          <w:sz w:val="24"/>
          <w:szCs w:val="24"/>
        </w:rPr>
        <w:t>1 235 436 руб. 31 коп.</w:t>
      </w:r>
      <w:r w:rsidRPr="0067240F">
        <w:rPr>
          <w:b/>
          <w:sz w:val="24"/>
          <w:szCs w:val="24"/>
        </w:rPr>
        <w:t xml:space="preserve"> (</w:t>
      </w:r>
      <w:r w:rsidRPr="0067240F">
        <w:rPr>
          <w:sz w:val="24"/>
          <w:szCs w:val="24"/>
        </w:rPr>
        <w:t xml:space="preserve">КБК 701-0702-5840022002-244-226) </w:t>
      </w:r>
      <w:r w:rsidRPr="0067240F">
        <w:rPr>
          <w:color w:val="000000" w:themeColor="text1"/>
          <w:sz w:val="24"/>
          <w:szCs w:val="24"/>
        </w:rPr>
        <w:t xml:space="preserve">отражены в регистрах бухгалтерского учета с нарушением правил ведения бухгалтерского учета, а также отражены датой ранее даты подписания и размещения в ЕИС Заказчиком документа о приемке; </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В нарушение п. 1 ст. 10, п. 1 ст. 13</w:t>
      </w:r>
      <w:r w:rsidRPr="0067240F">
        <w:rPr>
          <w:color w:val="000000" w:themeColor="text1"/>
          <w:sz w:val="24"/>
          <w:szCs w:val="24"/>
        </w:rPr>
        <w:t xml:space="preserve"> Федерального закона от 6 декабря 2011 г. № 402-ФЗ «О бухгалтерском учете», </w:t>
      </w:r>
      <w:hyperlink r:id="rId11" w:history="1">
        <w:r w:rsidRPr="0067240F">
          <w:rPr>
            <w:sz w:val="24"/>
            <w:szCs w:val="24"/>
          </w:rPr>
          <w:t>п. 16</w:t>
        </w:r>
      </w:hyperlink>
      <w:r w:rsidRPr="0067240F">
        <w:rPr>
          <w:sz w:val="24"/>
          <w:szCs w:val="24"/>
        </w:rPr>
        <w:t xml:space="preserve"> СГС «Концептуальные основы», </w:t>
      </w:r>
      <w:hyperlink r:id="rId12" w:history="1">
        <w:r w:rsidRPr="0067240F">
          <w:rPr>
            <w:sz w:val="24"/>
            <w:szCs w:val="24"/>
          </w:rPr>
          <w:t>п. п. 34</w:t>
        </w:r>
      </w:hyperlink>
      <w:r w:rsidRPr="0067240F">
        <w:rPr>
          <w:sz w:val="24"/>
          <w:szCs w:val="24"/>
        </w:rPr>
        <w:t xml:space="preserve">, </w:t>
      </w:r>
      <w:hyperlink r:id="rId13" w:history="1">
        <w:r w:rsidRPr="0067240F">
          <w:rPr>
            <w:sz w:val="24"/>
            <w:szCs w:val="24"/>
          </w:rPr>
          <w:t>35</w:t>
        </w:r>
      </w:hyperlink>
      <w:r w:rsidRPr="0067240F">
        <w:rPr>
          <w:sz w:val="24"/>
          <w:szCs w:val="24"/>
        </w:rPr>
        <w:t xml:space="preserve"> СГС «Доходы»,</w:t>
      </w:r>
      <w:r w:rsidRPr="0067240F">
        <w:rPr>
          <w:color w:val="000000" w:themeColor="text1"/>
          <w:sz w:val="24"/>
          <w:szCs w:val="24"/>
        </w:rPr>
        <w:t xml:space="preserve">    п. 220, п. 221 Инструкции № 157н, п. 107 Инструкции № 174н </w:t>
      </w:r>
      <w:r w:rsidRPr="0067240F">
        <w:rPr>
          <w:sz w:val="24"/>
          <w:szCs w:val="24"/>
        </w:rPr>
        <w:t xml:space="preserve">доходы от пени в сумме 47 564 руб. 30 коп., причитающихся к получению от контрагента за ненадлежащее исполнение договорных обязательств по муниципальному контракту № 01163000056240004010001 от 19.08.2024г. не отражены в регистрах бухгалтерского учета, </w:t>
      </w:r>
      <w:r w:rsidRPr="0067240F">
        <w:rPr>
          <w:color w:val="000000"/>
          <w:sz w:val="24"/>
          <w:szCs w:val="24"/>
        </w:rPr>
        <w:t xml:space="preserve">что привело </w:t>
      </w:r>
      <w:r w:rsidRPr="0067240F">
        <w:rPr>
          <w:sz w:val="24"/>
          <w:szCs w:val="24"/>
        </w:rPr>
        <w:t>к искажению показателей бухгалтерской (финансовой) отчетности учреждения за 2024г.;</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В нарушение пунктов 3.2.5, 3.2.8 муниципального контракта № 01163000056240004010001 от 19.08.2024г. МБОУ «СОШ № 5 г. Ленска»</w:t>
      </w:r>
      <w:r w:rsidRPr="0067240F">
        <w:rPr>
          <w:color w:val="000000"/>
          <w:sz w:val="24"/>
          <w:szCs w:val="24"/>
        </w:rPr>
        <w:t xml:space="preserve"> допущено неэффективное использование средств субсидии на выполнение муниципального задания в сумме </w:t>
      </w:r>
      <w:r w:rsidRPr="0067240F">
        <w:rPr>
          <w:sz w:val="24"/>
          <w:szCs w:val="24"/>
        </w:rPr>
        <w:t>47 564 руб. 30 коп. (701-0702-5840022002-244-226) в результате оплаты выполненных работ без удержания суммы неисполненной Подрядчиком требований об уплате пени № 2 от 26.12.2024г.;</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color w:val="000000"/>
          <w:sz w:val="24"/>
          <w:szCs w:val="24"/>
          <w:shd w:val="clear" w:color="auto" w:fill="FFFFFF"/>
        </w:rPr>
        <w:t xml:space="preserve">В нарушение п. 1 ст. 9, п. 1 ст. 13 </w:t>
      </w:r>
      <w:r w:rsidRPr="0067240F">
        <w:rPr>
          <w:sz w:val="24"/>
          <w:szCs w:val="24"/>
        </w:rPr>
        <w:t>Федерального закона от 06.12.2011г. № 402-ФЗ «О бухгалтерском учете», п. 351 Инструкции № 157н не учтена в бухгалтерском учете МБОУ «СОШ № 5 г. Ленска»</w:t>
      </w:r>
      <w:r w:rsidRPr="0067240F">
        <w:rPr>
          <w:color w:val="000000"/>
          <w:sz w:val="24"/>
          <w:szCs w:val="24"/>
        </w:rPr>
        <w:t xml:space="preserve"> независимая гарантия № 10903165 от 24.12.2024г. выданная для обеспечения гарантийных обязательств по </w:t>
      </w:r>
      <w:r w:rsidRPr="0067240F">
        <w:rPr>
          <w:sz w:val="24"/>
          <w:szCs w:val="24"/>
        </w:rPr>
        <w:t xml:space="preserve">муниципальному контракту № 01163000056240004010001 от 19.08.2024г. на выполнение работ по монтажу системы </w:t>
      </w:r>
      <w:r w:rsidRPr="0067240F">
        <w:rPr>
          <w:sz w:val="24"/>
          <w:szCs w:val="24"/>
        </w:rPr>
        <w:lastRenderedPageBreak/>
        <w:t xml:space="preserve">охранной сигнализации на объекте: «Здание МБОУ «СОШ № 5 г. Ленска» </w:t>
      </w:r>
      <w:r w:rsidRPr="0067240F">
        <w:rPr>
          <w:color w:val="000000"/>
          <w:sz w:val="24"/>
          <w:szCs w:val="24"/>
        </w:rPr>
        <w:t xml:space="preserve">в сумме 89 669 руб. 30 коп., что привело </w:t>
      </w:r>
      <w:r w:rsidRPr="0067240F">
        <w:rPr>
          <w:sz w:val="24"/>
          <w:szCs w:val="24"/>
        </w:rPr>
        <w:t>к искажению показателей бухгалтерской (финансовой) отчетности учреждения за 2024г.;</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color w:val="000000" w:themeColor="text1"/>
          <w:sz w:val="24"/>
          <w:szCs w:val="24"/>
        </w:rPr>
        <w:t xml:space="preserve">в нарушение пунктов 34, 98 Инструкции № 174н </w:t>
      </w:r>
      <w:r w:rsidRPr="0067240F">
        <w:rPr>
          <w:sz w:val="24"/>
          <w:szCs w:val="24"/>
        </w:rPr>
        <w:t>поступление канцелярских товаров</w:t>
      </w:r>
      <w:r w:rsidRPr="0067240F">
        <w:rPr>
          <w:rFonts w:ascii="Calibri" w:hAnsi="Calibri"/>
          <w:b/>
          <w:sz w:val="22"/>
          <w:szCs w:val="22"/>
        </w:rPr>
        <w:t xml:space="preserve"> </w:t>
      </w:r>
      <w:r w:rsidRPr="0067240F">
        <w:rPr>
          <w:sz w:val="24"/>
          <w:szCs w:val="24"/>
        </w:rPr>
        <w:t>на сумму 2 451 руб. 15 коп.</w:t>
      </w:r>
      <w:r w:rsidRPr="0067240F">
        <w:rPr>
          <w:rFonts w:ascii="Calibri" w:hAnsi="Calibri"/>
          <w:sz w:val="22"/>
          <w:szCs w:val="22"/>
        </w:rPr>
        <w:t xml:space="preserve"> </w:t>
      </w:r>
      <w:r w:rsidRPr="0067240F">
        <w:rPr>
          <w:sz w:val="24"/>
          <w:szCs w:val="24"/>
        </w:rPr>
        <w:t xml:space="preserve">(КБК 701-0702-0000000000-244-346), приобретенных в рамках муниципального контракта </w:t>
      </w:r>
      <w:r w:rsidRPr="0067240F">
        <w:rPr>
          <w:color w:val="000000"/>
          <w:sz w:val="24"/>
          <w:szCs w:val="24"/>
          <w:shd w:val="clear" w:color="auto" w:fill="FFFFFF"/>
        </w:rPr>
        <w:t xml:space="preserve">№ 31 от 22.07.2024г. </w:t>
      </w:r>
      <w:r w:rsidRPr="0067240F">
        <w:rPr>
          <w:sz w:val="24"/>
          <w:szCs w:val="24"/>
        </w:rPr>
        <w:t xml:space="preserve"> на нужды бюджетного учреждения </w:t>
      </w:r>
      <w:r w:rsidRPr="0067240F">
        <w:rPr>
          <w:color w:val="000000" w:themeColor="text1"/>
          <w:sz w:val="24"/>
          <w:szCs w:val="24"/>
        </w:rPr>
        <w:t>отражены в регистрах бухгалтерского учета с нарушением правил ведения бухгалтерского учета;</w:t>
      </w:r>
    </w:p>
    <w:p w:rsidR="0067240F" w:rsidRPr="0067240F" w:rsidRDefault="0067240F" w:rsidP="0067240F">
      <w:pPr>
        <w:widowControl/>
        <w:numPr>
          <w:ilvl w:val="0"/>
          <w:numId w:val="1"/>
        </w:numPr>
        <w:autoSpaceDE/>
        <w:autoSpaceDN/>
        <w:adjustRightInd/>
        <w:ind w:left="0" w:firstLine="284"/>
        <w:contextualSpacing/>
        <w:jc w:val="both"/>
        <w:rPr>
          <w:sz w:val="24"/>
          <w:szCs w:val="24"/>
        </w:rPr>
      </w:pPr>
      <w:r w:rsidRPr="0067240F">
        <w:rPr>
          <w:sz w:val="24"/>
          <w:szCs w:val="24"/>
        </w:rPr>
        <w:t xml:space="preserve">В нарушение требований, установленных </w:t>
      </w:r>
      <w:hyperlink r:id="rId14" w:history="1">
        <w:r w:rsidRPr="0067240F">
          <w:rPr>
            <w:sz w:val="24"/>
            <w:szCs w:val="24"/>
          </w:rPr>
          <w:t>п. 2 ч. 1 ст. 94</w:t>
        </w:r>
      </w:hyperlink>
      <w:r w:rsidRPr="0067240F">
        <w:rPr>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Порядка расчетов, предусмотренных условиями контрактов, договоров оплата поставленного товара, оказанной услуги в сумме 257 875 руб. 40 коп.</w:t>
      </w:r>
      <w:r w:rsidRPr="0067240F">
        <w:rPr>
          <w:rFonts w:ascii="Calibri" w:hAnsi="Calibri"/>
          <w:b/>
          <w:sz w:val="22"/>
          <w:szCs w:val="22"/>
        </w:rPr>
        <w:t xml:space="preserve"> </w:t>
      </w:r>
      <w:r w:rsidRPr="0067240F">
        <w:rPr>
          <w:sz w:val="24"/>
          <w:szCs w:val="24"/>
        </w:rPr>
        <w:t xml:space="preserve"> осуществлена п</w:t>
      </w:r>
      <w:bookmarkStart w:id="0" w:name="_GoBack"/>
      <w:r w:rsidRPr="0067240F">
        <w:rPr>
          <w:sz w:val="24"/>
          <w:szCs w:val="24"/>
        </w:rPr>
        <w:t>озже установленного срока.</w:t>
      </w:r>
      <w:bookmarkEnd w:id="0"/>
    </w:p>
    <w:p w:rsidR="0067240F" w:rsidRPr="0067240F" w:rsidRDefault="0067240F" w:rsidP="0067240F">
      <w:pPr>
        <w:widowControl/>
        <w:shd w:val="clear" w:color="auto" w:fill="FFFFFF"/>
        <w:tabs>
          <w:tab w:val="left" w:pos="-3686"/>
          <w:tab w:val="left" w:pos="10992"/>
          <w:tab w:val="left" w:pos="11908"/>
          <w:tab w:val="left" w:pos="12824"/>
          <w:tab w:val="left" w:pos="13740"/>
          <w:tab w:val="left" w:pos="14656"/>
        </w:tabs>
        <w:autoSpaceDE/>
        <w:autoSpaceDN/>
        <w:adjustRightInd/>
        <w:spacing w:after="200" w:line="276" w:lineRule="auto"/>
        <w:ind w:firstLine="284"/>
        <w:contextualSpacing/>
        <w:jc w:val="both"/>
        <w:rPr>
          <w:rFonts w:eastAsiaTheme="minorHAnsi"/>
          <w:sz w:val="24"/>
          <w:szCs w:val="24"/>
          <w:lang w:eastAsia="en-US"/>
        </w:rPr>
      </w:pPr>
    </w:p>
    <w:p w:rsidR="0067240F" w:rsidRPr="004473CF" w:rsidRDefault="0067240F" w:rsidP="0067240F">
      <w:pPr>
        <w:widowControl/>
        <w:shd w:val="clear" w:color="auto" w:fill="FFFFFF"/>
        <w:tabs>
          <w:tab w:val="left" w:pos="-3686"/>
          <w:tab w:val="left" w:pos="10992"/>
          <w:tab w:val="left" w:pos="11908"/>
          <w:tab w:val="left" w:pos="12824"/>
          <w:tab w:val="left" w:pos="13740"/>
          <w:tab w:val="left" w:pos="14656"/>
        </w:tabs>
        <w:autoSpaceDE/>
        <w:autoSpaceDN/>
        <w:adjustRightInd/>
        <w:ind w:firstLine="284"/>
        <w:contextualSpacing/>
        <w:jc w:val="both"/>
        <w:rPr>
          <w:rFonts w:eastAsiaTheme="minorHAnsi"/>
          <w:b/>
          <w:sz w:val="24"/>
          <w:szCs w:val="24"/>
          <w:lang w:eastAsia="en-US"/>
        </w:rPr>
      </w:pPr>
      <w:r w:rsidRPr="004473CF">
        <w:rPr>
          <w:rFonts w:eastAsiaTheme="minorHAnsi"/>
          <w:b/>
          <w:sz w:val="24"/>
          <w:szCs w:val="24"/>
          <w:lang w:eastAsia="en-US"/>
        </w:rPr>
        <w:t>Выявлено</w:t>
      </w:r>
      <w:r w:rsidR="00A84342">
        <w:rPr>
          <w:rFonts w:eastAsiaTheme="minorHAnsi"/>
          <w:b/>
          <w:sz w:val="24"/>
          <w:szCs w:val="24"/>
          <w:lang w:eastAsia="en-US"/>
        </w:rPr>
        <w:t xml:space="preserve"> 19</w:t>
      </w:r>
      <w:r w:rsidRPr="004473CF">
        <w:rPr>
          <w:rFonts w:eastAsiaTheme="minorHAnsi"/>
          <w:b/>
          <w:sz w:val="24"/>
          <w:szCs w:val="24"/>
          <w:lang w:eastAsia="en-US"/>
        </w:rPr>
        <w:t xml:space="preserve"> нарушений на общую сумму 1 712 706 руб.15 </w:t>
      </w:r>
      <w:proofErr w:type="gramStart"/>
      <w:r w:rsidRPr="004473CF">
        <w:rPr>
          <w:rFonts w:eastAsiaTheme="minorHAnsi"/>
          <w:b/>
          <w:sz w:val="24"/>
          <w:szCs w:val="24"/>
          <w:lang w:eastAsia="en-US"/>
        </w:rPr>
        <w:t>коп.,</w:t>
      </w:r>
      <w:proofErr w:type="gramEnd"/>
      <w:r w:rsidRPr="004473CF">
        <w:rPr>
          <w:rFonts w:eastAsiaTheme="minorHAnsi"/>
          <w:b/>
          <w:sz w:val="24"/>
          <w:szCs w:val="24"/>
          <w:lang w:eastAsia="en-US"/>
        </w:rPr>
        <w:t xml:space="preserve"> из них:</w:t>
      </w:r>
    </w:p>
    <w:p w:rsidR="0067240F" w:rsidRPr="0067240F" w:rsidRDefault="0067240F" w:rsidP="0067240F">
      <w:pPr>
        <w:widowControl/>
        <w:autoSpaceDE/>
        <w:autoSpaceDN/>
        <w:adjustRightInd/>
        <w:ind w:firstLine="284"/>
        <w:contextualSpacing/>
        <w:jc w:val="both"/>
        <w:rPr>
          <w:rFonts w:eastAsiaTheme="minorHAnsi"/>
          <w:sz w:val="24"/>
          <w:szCs w:val="24"/>
          <w:lang w:eastAsia="en-US"/>
        </w:rPr>
      </w:pPr>
      <w:r w:rsidRPr="0067240F">
        <w:rPr>
          <w:rFonts w:eastAsiaTheme="minorHAnsi"/>
          <w:sz w:val="24"/>
          <w:szCs w:val="24"/>
          <w:lang w:eastAsia="en-US"/>
        </w:rPr>
        <w:t xml:space="preserve">- сумма неправомерного использования средств субсидии на выполнение муниципального задания, предоставленных из бюджета МР «Ленский район» - 15 000 руб. 00 </w:t>
      </w:r>
      <w:proofErr w:type="gramStart"/>
      <w:r w:rsidRPr="0067240F">
        <w:rPr>
          <w:rFonts w:eastAsiaTheme="minorHAnsi"/>
          <w:sz w:val="24"/>
          <w:szCs w:val="24"/>
          <w:lang w:eastAsia="en-US"/>
        </w:rPr>
        <w:t>коп.;</w:t>
      </w:r>
      <w:proofErr w:type="gramEnd"/>
    </w:p>
    <w:p w:rsidR="0067240F" w:rsidRPr="0067240F" w:rsidRDefault="0067240F" w:rsidP="0067240F">
      <w:pPr>
        <w:widowControl/>
        <w:autoSpaceDE/>
        <w:autoSpaceDN/>
        <w:adjustRightInd/>
        <w:ind w:firstLine="284"/>
        <w:contextualSpacing/>
        <w:jc w:val="both"/>
        <w:rPr>
          <w:rFonts w:eastAsiaTheme="minorHAnsi"/>
          <w:sz w:val="24"/>
          <w:szCs w:val="24"/>
          <w:lang w:eastAsia="en-US"/>
        </w:rPr>
      </w:pPr>
      <w:r w:rsidRPr="0067240F">
        <w:rPr>
          <w:rFonts w:eastAsiaTheme="minorHAnsi"/>
          <w:sz w:val="24"/>
          <w:szCs w:val="24"/>
          <w:lang w:eastAsia="en-US"/>
        </w:rPr>
        <w:t xml:space="preserve">- сумма неэффективного использования средств субсидии на выполнение муниципального задания, предоставленных из бюджета МР «Ленский район» -  47 564 руб. 30 </w:t>
      </w:r>
      <w:proofErr w:type="gramStart"/>
      <w:r w:rsidRPr="0067240F">
        <w:rPr>
          <w:rFonts w:eastAsiaTheme="minorHAnsi"/>
          <w:sz w:val="24"/>
          <w:szCs w:val="24"/>
          <w:lang w:eastAsia="en-US"/>
        </w:rPr>
        <w:t>коп.;</w:t>
      </w:r>
      <w:proofErr w:type="gramEnd"/>
    </w:p>
    <w:p w:rsidR="0067240F" w:rsidRPr="0067240F" w:rsidRDefault="0067240F" w:rsidP="0067240F">
      <w:pPr>
        <w:widowControl/>
        <w:autoSpaceDE/>
        <w:autoSpaceDN/>
        <w:adjustRightInd/>
        <w:ind w:firstLine="284"/>
        <w:contextualSpacing/>
        <w:jc w:val="both"/>
        <w:rPr>
          <w:rFonts w:eastAsiaTheme="minorHAnsi"/>
          <w:sz w:val="24"/>
          <w:szCs w:val="24"/>
          <w:lang w:eastAsia="en-US"/>
        </w:rPr>
      </w:pPr>
      <w:r w:rsidRPr="0067240F">
        <w:rPr>
          <w:rFonts w:eastAsiaTheme="minorHAnsi"/>
          <w:sz w:val="24"/>
          <w:szCs w:val="24"/>
          <w:lang w:eastAsia="en-US"/>
        </w:rPr>
        <w:t xml:space="preserve">-  сумма нарушений по ведению бухгалтерского учета по средствам субсидии на выполнение муниципального задания, предоставленных из бюджета МР «Ленский район» - 1 372 669 руб. 91 </w:t>
      </w:r>
      <w:proofErr w:type="gramStart"/>
      <w:r w:rsidRPr="0067240F">
        <w:rPr>
          <w:rFonts w:eastAsiaTheme="minorHAnsi"/>
          <w:sz w:val="24"/>
          <w:szCs w:val="24"/>
          <w:lang w:eastAsia="en-US"/>
        </w:rPr>
        <w:t>коп.;</w:t>
      </w:r>
      <w:proofErr w:type="gramEnd"/>
    </w:p>
    <w:p w:rsidR="0067240F" w:rsidRPr="0067240F" w:rsidRDefault="0067240F" w:rsidP="0067240F">
      <w:pPr>
        <w:widowControl/>
        <w:autoSpaceDE/>
        <w:autoSpaceDN/>
        <w:adjustRightInd/>
        <w:ind w:firstLine="284"/>
        <w:contextualSpacing/>
        <w:jc w:val="both"/>
        <w:rPr>
          <w:rFonts w:eastAsiaTheme="minorHAnsi"/>
          <w:sz w:val="24"/>
          <w:szCs w:val="24"/>
          <w:lang w:eastAsia="en-US"/>
        </w:rPr>
      </w:pPr>
      <w:r w:rsidRPr="0067240F">
        <w:rPr>
          <w:rFonts w:eastAsiaTheme="minorHAnsi"/>
          <w:sz w:val="24"/>
          <w:szCs w:val="24"/>
          <w:lang w:eastAsia="en-US"/>
        </w:rPr>
        <w:t xml:space="preserve">- сумма нарушений по ведению бухгалтерского учета по средствам приносящей доход деятельности (собственные доходы учреждения) - 2 451 руб.15 </w:t>
      </w:r>
      <w:proofErr w:type="gramStart"/>
      <w:r w:rsidRPr="0067240F">
        <w:rPr>
          <w:rFonts w:eastAsiaTheme="minorHAnsi"/>
          <w:sz w:val="24"/>
          <w:szCs w:val="24"/>
          <w:lang w:eastAsia="en-US"/>
        </w:rPr>
        <w:t>коп.;</w:t>
      </w:r>
      <w:proofErr w:type="gramEnd"/>
    </w:p>
    <w:p w:rsidR="0067240F" w:rsidRPr="0067240F" w:rsidRDefault="0067240F" w:rsidP="0067240F">
      <w:pPr>
        <w:widowControl/>
        <w:autoSpaceDE/>
        <w:autoSpaceDN/>
        <w:adjustRightInd/>
        <w:ind w:firstLine="284"/>
        <w:contextualSpacing/>
        <w:jc w:val="both"/>
        <w:rPr>
          <w:rFonts w:eastAsiaTheme="minorHAnsi"/>
          <w:sz w:val="24"/>
          <w:szCs w:val="24"/>
          <w:lang w:eastAsia="en-US"/>
        </w:rPr>
      </w:pPr>
      <w:r w:rsidRPr="0067240F">
        <w:rPr>
          <w:rFonts w:eastAsiaTheme="minorHAnsi"/>
          <w:sz w:val="24"/>
          <w:szCs w:val="24"/>
          <w:lang w:eastAsia="en-US"/>
        </w:rPr>
        <w:t xml:space="preserve">- сумма иных нарушений по средствам субсидии на выполнение муниципального задания, предоставленных из бюджета МР «Ленский район» составила 191 520 руб.79 </w:t>
      </w:r>
      <w:proofErr w:type="gramStart"/>
      <w:r w:rsidRPr="0067240F">
        <w:rPr>
          <w:rFonts w:eastAsiaTheme="minorHAnsi"/>
          <w:sz w:val="24"/>
          <w:szCs w:val="24"/>
          <w:lang w:eastAsia="en-US"/>
        </w:rPr>
        <w:t>коп.;</w:t>
      </w:r>
      <w:proofErr w:type="gramEnd"/>
    </w:p>
    <w:p w:rsidR="0067240F" w:rsidRPr="0067240F" w:rsidRDefault="0067240F" w:rsidP="0067240F">
      <w:pPr>
        <w:widowControl/>
        <w:autoSpaceDE/>
        <w:autoSpaceDN/>
        <w:adjustRightInd/>
        <w:ind w:firstLine="284"/>
        <w:contextualSpacing/>
        <w:jc w:val="both"/>
        <w:rPr>
          <w:rFonts w:eastAsiaTheme="minorHAnsi"/>
          <w:sz w:val="24"/>
          <w:szCs w:val="24"/>
          <w:lang w:eastAsia="en-US"/>
        </w:rPr>
      </w:pPr>
      <w:r w:rsidRPr="0067240F">
        <w:rPr>
          <w:rFonts w:eastAsiaTheme="minorHAnsi"/>
          <w:sz w:val="24"/>
          <w:szCs w:val="24"/>
          <w:lang w:eastAsia="en-US"/>
        </w:rPr>
        <w:t>- сумма иных нарушений по средствам субсидии на иные цели, предоставленных из бюджета МР «Ленский район» составила 83 500 руб. 00 коп.</w:t>
      </w:r>
    </w:p>
    <w:p w:rsidR="0067240F" w:rsidRDefault="000D17B3" w:rsidP="00B13A74">
      <w:pPr>
        <w:widowControl/>
        <w:jc w:val="both"/>
        <w:rPr>
          <w:b/>
          <w:sz w:val="24"/>
          <w:szCs w:val="24"/>
        </w:rPr>
      </w:pPr>
      <w:r>
        <w:rPr>
          <w:b/>
          <w:sz w:val="24"/>
          <w:szCs w:val="24"/>
        </w:rPr>
        <w:t xml:space="preserve"> </w:t>
      </w:r>
    </w:p>
    <w:p w:rsidR="000D17B3" w:rsidRPr="000D17B3" w:rsidRDefault="000D17B3" w:rsidP="00B13A74">
      <w:pPr>
        <w:widowControl/>
        <w:jc w:val="both"/>
        <w:rPr>
          <w:sz w:val="24"/>
          <w:szCs w:val="24"/>
        </w:rPr>
      </w:pPr>
      <w:r>
        <w:rPr>
          <w:b/>
          <w:sz w:val="24"/>
          <w:szCs w:val="24"/>
        </w:rPr>
        <w:t xml:space="preserve">Объем проверенных средств: </w:t>
      </w:r>
      <w:r w:rsidRPr="000D17B3">
        <w:rPr>
          <w:sz w:val="24"/>
          <w:szCs w:val="24"/>
        </w:rPr>
        <w:t>12 191 028 руб.10 коп.</w:t>
      </w:r>
    </w:p>
    <w:p w:rsidR="000D17B3" w:rsidRPr="000D17B3" w:rsidRDefault="000D17B3">
      <w:pPr>
        <w:widowControl/>
        <w:jc w:val="both"/>
        <w:rPr>
          <w:sz w:val="24"/>
          <w:szCs w:val="24"/>
        </w:rPr>
      </w:pPr>
    </w:p>
    <w:sectPr w:rsidR="000D17B3" w:rsidRPr="000D17B3" w:rsidSect="00055E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FD258C"/>
    <w:multiLevelType w:val="hybridMultilevel"/>
    <w:tmpl w:val="7F740A92"/>
    <w:lvl w:ilvl="0" w:tplc="E2BCFC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
  <w:rsids>
    <w:rsidRoot w:val="00152999"/>
    <w:rsid w:val="00055EB3"/>
    <w:rsid w:val="000706DA"/>
    <w:rsid w:val="000D17B3"/>
    <w:rsid w:val="00152999"/>
    <w:rsid w:val="00275CC9"/>
    <w:rsid w:val="002F315B"/>
    <w:rsid w:val="003E19A3"/>
    <w:rsid w:val="003F5239"/>
    <w:rsid w:val="00411477"/>
    <w:rsid w:val="004473CF"/>
    <w:rsid w:val="005B61E3"/>
    <w:rsid w:val="00613BB7"/>
    <w:rsid w:val="0067240F"/>
    <w:rsid w:val="006D4E5D"/>
    <w:rsid w:val="00823A5D"/>
    <w:rsid w:val="0084665A"/>
    <w:rsid w:val="00857B6B"/>
    <w:rsid w:val="0088280A"/>
    <w:rsid w:val="00A84342"/>
    <w:rsid w:val="00B13A74"/>
    <w:rsid w:val="00B21B71"/>
    <w:rsid w:val="00B3521C"/>
    <w:rsid w:val="00B90839"/>
    <w:rsid w:val="00C80032"/>
    <w:rsid w:val="00DA11D1"/>
    <w:rsid w:val="00E54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B0BF0-D3A3-49E3-85BC-99BAFAED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9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52999"/>
    <w:pPr>
      <w:keepNext/>
      <w:widowControl/>
      <w:autoSpaceDE/>
      <w:autoSpaceDN/>
      <w:adjustRightInd/>
      <w:snapToGrid w:val="0"/>
      <w:jc w:val="center"/>
      <w:outlineLvl w:val="0"/>
    </w:pPr>
    <w:rPr>
      <w:rFonts w:ascii="Arial" w:hAnsi="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2999"/>
    <w:rPr>
      <w:rFonts w:ascii="Arial" w:eastAsia="Times New Roman" w:hAnsi="Arial" w:cs="Times New Roman"/>
      <w:b/>
      <w:color w:val="000000"/>
      <w:sz w:val="30"/>
      <w:szCs w:val="20"/>
      <w:lang w:eastAsia="ru-RU"/>
    </w:rPr>
  </w:style>
  <w:style w:type="character" w:styleId="a3">
    <w:name w:val="Hyperlink"/>
    <w:semiHidden/>
    <w:unhideWhenUsed/>
    <w:rsid w:val="00152999"/>
    <w:rPr>
      <w:color w:val="04348A"/>
      <w:u w:val="single"/>
    </w:rPr>
  </w:style>
  <w:style w:type="paragraph" w:styleId="a4">
    <w:name w:val="Balloon Text"/>
    <w:basedOn w:val="a"/>
    <w:link w:val="a5"/>
    <w:uiPriority w:val="99"/>
    <w:semiHidden/>
    <w:unhideWhenUsed/>
    <w:rsid w:val="00152999"/>
    <w:rPr>
      <w:rFonts w:ascii="Tahoma" w:hAnsi="Tahoma" w:cs="Tahoma"/>
      <w:sz w:val="16"/>
      <w:szCs w:val="16"/>
    </w:rPr>
  </w:style>
  <w:style w:type="character" w:customStyle="1" w:styleId="a5">
    <w:name w:val="Текст выноски Знак"/>
    <w:basedOn w:val="a0"/>
    <w:link w:val="a4"/>
    <w:uiPriority w:val="99"/>
    <w:semiHidden/>
    <w:rsid w:val="00152999"/>
    <w:rPr>
      <w:rFonts w:ascii="Tahoma" w:eastAsia="Times New Roman" w:hAnsi="Tahoma" w:cs="Tahoma"/>
      <w:sz w:val="16"/>
      <w:szCs w:val="16"/>
      <w:lang w:eastAsia="ru-RU"/>
    </w:rPr>
  </w:style>
  <w:style w:type="paragraph" w:styleId="a6">
    <w:name w:val="List Paragraph"/>
    <w:basedOn w:val="a"/>
    <w:uiPriority w:val="34"/>
    <w:qFormat/>
    <w:rsid w:val="00152999"/>
    <w:pPr>
      <w:ind w:left="720"/>
      <w:contextualSpacing/>
    </w:pPr>
  </w:style>
  <w:style w:type="paragraph" w:styleId="HTML">
    <w:name w:val="HTML Preformatted"/>
    <w:basedOn w:val="a"/>
    <w:link w:val="HTML0"/>
    <w:uiPriority w:val="99"/>
    <w:unhideWhenUsed/>
    <w:rsid w:val="00152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15299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01300" TargetMode="External"/><Relationship Id="rId13" Type="http://schemas.openxmlformats.org/officeDocument/2006/relationships/hyperlink" Target="https://login.consultant.ru/link/?req=doc&amp;base=LAW&amp;n=344165&amp;dst=100098" TargetMode="External"/><Relationship Id="rId3" Type="http://schemas.openxmlformats.org/officeDocument/2006/relationships/settings" Target="settings.xml"/><Relationship Id="rId7" Type="http://schemas.openxmlformats.org/officeDocument/2006/relationships/hyperlink" Target="https://login.consultant.ru/link/?req=doc&amp;base=LAW&amp;n=483052&amp;dst=100026" TargetMode="External"/><Relationship Id="rId12" Type="http://schemas.openxmlformats.org/officeDocument/2006/relationships/hyperlink" Target="https://login.consultant.ru/link/?req=doc&amp;base=LAW&amp;n=344165&amp;dst=1000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akupki.gov.ru" TargetMode="External"/><Relationship Id="rId11" Type="http://schemas.openxmlformats.org/officeDocument/2006/relationships/hyperlink" Target="https://login.consultant.ru/link/?req=doc&amp;base=LAW&amp;n=460116&amp;dst=100051" TargetMode="External"/><Relationship Id="rId5" Type="http://schemas.openxmlformats.org/officeDocument/2006/relationships/hyperlink" Target="consultantplus://offline/ref=797ACBA3B8B7E8871B0FF8051ECEB92B68F4ED4A7767A965B374B2F16BA7945308DB3B6EFD1078E5DD1A8EFEDA63CAE3231F47D8183D7545dCX9H" TargetMode="External"/><Relationship Id="rId15" Type="http://schemas.openxmlformats.org/officeDocument/2006/relationships/fontTable" Target="fontTable.xml"/><Relationship Id="rId10" Type="http://schemas.openxmlformats.org/officeDocument/2006/relationships/hyperlink" Target="https://login.consultant.ru/link/?req=doc&amp;base=LAW&amp;n=449031&amp;dst=2578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4181&amp;dst=100095" TargetMode="External"/><Relationship Id="rId14" Type="http://schemas.openxmlformats.org/officeDocument/2006/relationships/hyperlink" Target="consultantplus://offline/ref=EAF85F2F34D9B6943D11D427A875E0AA80389CACB0598DAA4FEA961402A3791B8639EF42EBE4263FBCFC92DB66D5F91B1E5249553AD6D14Af2c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Елена Романова</cp:lastModifiedBy>
  <cp:revision>18</cp:revision>
  <cp:lastPrinted>2025-02-28T05:32:00Z</cp:lastPrinted>
  <dcterms:created xsi:type="dcterms:W3CDTF">2023-04-07T01:48:00Z</dcterms:created>
  <dcterms:modified xsi:type="dcterms:W3CDTF">2025-04-08T07:44:00Z</dcterms:modified>
</cp:coreProperties>
</file>