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C51848" w:rsidRDefault="00E73B09" w:rsidP="00D1520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0"/>
              </w:rPr>
              <w:t xml:space="preserve"> 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b/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C51848">
              <w:rPr>
                <w:b/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b/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b/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b/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Уурах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5E7537">
        <w:rPr>
          <w:b/>
          <w:sz w:val="28"/>
          <w:szCs w:val="28"/>
        </w:rPr>
        <w:t>06</w:t>
      </w:r>
      <w:r w:rsidRPr="00E73B09">
        <w:rPr>
          <w:b/>
          <w:sz w:val="28"/>
          <w:szCs w:val="28"/>
        </w:rPr>
        <w:t>»</w:t>
      </w:r>
      <w:r w:rsidR="005E7537">
        <w:rPr>
          <w:b/>
          <w:sz w:val="28"/>
          <w:szCs w:val="28"/>
        </w:rPr>
        <w:t xml:space="preserve"> февраля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D50633">
        <w:rPr>
          <w:b/>
          <w:sz w:val="28"/>
          <w:szCs w:val="28"/>
        </w:rPr>
        <w:t xml:space="preserve">               </w:t>
      </w:r>
      <w:r w:rsidRPr="00E73B09">
        <w:rPr>
          <w:b/>
          <w:sz w:val="28"/>
          <w:szCs w:val="28"/>
        </w:rPr>
        <w:t>№ 02-1</w:t>
      </w:r>
      <w:r w:rsidR="00995CA5">
        <w:rPr>
          <w:b/>
          <w:sz w:val="28"/>
          <w:szCs w:val="28"/>
        </w:rPr>
        <w:t>0</w:t>
      </w:r>
      <w:r w:rsidRPr="00E73B09">
        <w:rPr>
          <w:b/>
          <w:sz w:val="28"/>
          <w:szCs w:val="28"/>
        </w:rPr>
        <w:t>-</w:t>
      </w:r>
      <w:r w:rsidR="005E7537">
        <w:rPr>
          <w:b/>
          <w:sz w:val="28"/>
          <w:szCs w:val="28"/>
        </w:rPr>
        <w:t>1</w:t>
      </w:r>
      <w:r w:rsidR="00491256">
        <w:rPr>
          <w:b/>
          <w:sz w:val="28"/>
          <w:szCs w:val="28"/>
        </w:rPr>
        <w:t>2</w:t>
      </w:r>
      <w:r w:rsidRPr="00E73B09">
        <w:rPr>
          <w:b/>
          <w:sz w:val="28"/>
          <w:szCs w:val="28"/>
        </w:rPr>
        <w:t>/26</w:t>
      </w:r>
    </w:p>
    <w:p w:rsidR="00E73B09" w:rsidRDefault="00E73B09" w:rsidP="00D50633">
      <w:pPr>
        <w:rPr>
          <w:b/>
          <w:sz w:val="28"/>
          <w:szCs w:val="28"/>
        </w:rPr>
      </w:pPr>
    </w:p>
    <w:p w:rsidR="00E73B09" w:rsidRDefault="00E73B09" w:rsidP="00D50633">
      <w:pPr>
        <w:rPr>
          <w:b/>
          <w:sz w:val="28"/>
          <w:szCs w:val="28"/>
        </w:rPr>
      </w:pPr>
    </w:p>
    <w:p w:rsidR="00491256" w:rsidRPr="008C1354" w:rsidRDefault="00491256" w:rsidP="00491256">
      <w:pPr>
        <w:jc w:val="center"/>
        <w:rPr>
          <w:b/>
          <w:sz w:val="28"/>
          <w:szCs w:val="28"/>
        </w:rPr>
      </w:pPr>
      <w:r w:rsidRPr="008C1354">
        <w:rPr>
          <w:b/>
          <w:sz w:val="28"/>
          <w:szCs w:val="28"/>
        </w:rPr>
        <w:t xml:space="preserve">Об установлении особого противопожарного режима на территории </w:t>
      </w:r>
      <w:r>
        <w:rPr>
          <w:b/>
          <w:sz w:val="28"/>
          <w:szCs w:val="28"/>
        </w:rPr>
        <w:t xml:space="preserve">сельского поселения Салдыкельский наслег </w:t>
      </w:r>
      <w:r w:rsidRPr="008C1354">
        <w:rPr>
          <w:b/>
          <w:sz w:val="28"/>
          <w:szCs w:val="28"/>
        </w:rPr>
        <w:t>муниципального района «Ленский район» Республики Саха (Якутия)</w:t>
      </w:r>
    </w:p>
    <w:p w:rsidR="00491256" w:rsidRPr="008C1354" w:rsidRDefault="00491256" w:rsidP="00491256">
      <w:pPr>
        <w:jc w:val="both"/>
        <w:rPr>
          <w:sz w:val="28"/>
          <w:szCs w:val="28"/>
        </w:rPr>
      </w:pPr>
    </w:p>
    <w:p w:rsidR="00491256" w:rsidRDefault="00491256" w:rsidP="00491256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8C1354">
        <w:rPr>
          <w:bCs/>
          <w:iCs/>
          <w:sz w:val="28"/>
          <w:szCs w:val="28"/>
        </w:rPr>
        <w:t>В соответствии со статьёй 30 Федерального закона от 21 декабря 1994 г. № 69-ФЗ «О пожарной безопасности», Федерального закона от 06.10.2003 № 131-ФЗ «Об общих принципах организации местного самоуправления в Российской Федерации» статьёй 15 Закона Республики Саха (Якутия) от 09 октября 2008 г. 607-З № 105-IV «О пожарной безопасности в Республике Саха (Якутия)», указом главы Республики Саха (Якутия) от 28 января 2026 г. № 837 «Об установлении особого противопожарного режима на территории Республики Саха (Якутия)»</w:t>
      </w:r>
      <w:r>
        <w:rPr>
          <w:bCs/>
          <w:iCs/>
          <w:sz w:val="28"/>
          <w:szCs w:val="28"/>
        </w:rPr>
        <w:t>,</w:t>
      </w:r>
      <w:r w:rsidRPr="008C1354">
        <w:rPr>
          <w:bCs/>
          <w:iCs/>
          <w:sz w:val="28"/>
          <w:szCs w:val="28"/>
        </w:rPr>
        <w:t xml:space="preserve"> в целях защиты жизни и здоровья граждан и усиления мер пожарной безопасности, </w:t>
      </w:r>
      <w:r>
        <w:rPr>
          <w:bCs/>
          <w:iCs/>
          <w:sz w:val="28"/>
          <w:szCs w:val="28"/>
        </w:rPr>
        <w:t>глава сельского поселения</w:t>
      </w:r>
    </w:p>
    <w:p w:rsidR="00491256" w:rsidRPr="00491256" w:rsidRDefault="00491256" w:rsidP="00491256">
      <w:pPr>
        <w:spacing w:line="360" w:lineRule="auto"/>
        <w:ind w:firstLine="720"/>
        <w:jc w:val="center"/>
        <w:rPr>
          <w:b/>
          <w:bCs/>
          <w:iCs/>
          <w:sz w:val="28"/>
          <w:szCs w:val="28"/>
        </w:rPr>
      </w:pPr>
      <w:r w:rsidRPr="00491256">
        <w:rPr>
          <w:b/>
          <w:bCs/>
          <w:iCs/>
          <w:sz w:val="28"/>
          <w:szCs w:val="28"/>
        </w:rPr>
        <w:t>ПОСТАНОВИЛ:</w:t>
      </w:r>
    </w:p>
    <w:p w:rsidR="00491256" w:rsidRPr="008C1354" w:rsidRDefault="00491256" w:rsidP="00491256">
      <w:pPr>
        <w:pStyle w:val="a3"/>
        <w:widowControl w:val="0"/>
        <w:numPr>
          <w:ilvl w:val="0"/>
          <w:numId w:val="4"/>
        </w:numPr>
        <w:suppressLineNumbers/>
        <w:suppressAutoHyphens/>
        <w:spacing w:line="360" w:lineRule="auto"/>
        <w:ind w:left="0"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8C1354">
        <w:rPr>
          <w:sz w:val="28"/>
          <w:szCs w:val="28"/>
        </w:rPr>
        <w:t xml:space="preserve">Установить с </w:t>
      </w:r>
      <w:r w:rsidRPr="00A11BBD">
        <w:rPr>
          <w:sz w:val="28"/>
          <w:szCs w:val="28"/>
        </w:rPr>
        <w:t>0</w:t>
      </w:r>
      <w:r w:rsidR="00757592">
        <w:rPr>
          <w:sz w:val="28"/>
          <w:szCs w:val="28"/>
        </w:rPr>
        <w:t>6</w:t>
      </w:r>
      <w:r w:rsidRPr="008C1354">
        <w:rPr>
          <w:sz w:val="28"/>
          <w:szCs w:val="28"/>
        </w:rPr>
        <w:t xml:space="preserve"> февраля 2026 года до </w:t>
      </w:r>
      <w:bookmarkStart w:id="0" w:name="_GoBack"/>
      <w:bookmarkEnd w:id="0"/>
      <w:r w:rsidRPr="008C1354">
        <w:rPr>
          <w:sz w:val="28"/>
          <w:szCs w:val="28"/>
        </w:rPr>
        <w:t xml:space="preserve">05 марта 2026 года на территории </w:t>
      </w:r>
      <w:r>
        <w:rPr>
          <w:sz w:val="28"/>
          <w:szCs w:val="28"/>
        </w:rPr>
        <w:t xml:space="preserve">сельского поселения Салдыкельский наслег </w:t>
      </w:r>
      <w:r w:rsidRPr="008C1354">
        <w:rPr>
          <w:sz w:val="28"/>
          <w:szCs w:val="28"/>
        </w:rPr>
        <w:t>муниципального района «Ленский район» Республики Саха (Якутия) особый противопожарный режим</w:t>
      </w:r>
      <w:r w:rsidRPr="008C1354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491256" w:rsidRPr="008C1354" w:rsidRDefault="00491256" w:rsidP="00491256">
      <w:pPr>
        <w:pStyle w:val="a3"/>
        <w:widowControl w:val="0"/>
        <w:numPr>
          <w:ilvl w:val="0"/>
          <w:numId w:val="4"/>
        </w:numPr>
        <w:suppressLineNumbers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 ДПК (</w:t>
      </w:r>
      <w:proofErr w:type="spellStart"/>
      <w:r>
        <w:rPr>
          <w:sz w:val="28"/>
          <w:szCs w:val="28"/>
        </w:rPr>
        <w:t>Саврасевич</w:t>
      </w:r>
      <w:proofErr w:type="spellEnd"/>
      <w:r>
        <w:rPr>
          <w:sz w:val="28"/>
          <w:szCs w:val="28"/>
        </w:rPr>
        <w:t xml:space="preserve"> Е.А.) и добровольным пожарным</w:t>
      </w:r>
      <w:r w:rsidRPr="008C1354">
        <w:rPr>
          <w:sz w:val="28"/>
          <w:szCs w:val="28"/>
        </w:rPr>
        <w:t>:</w:t>
      </w:r>
    </w:p>
    <w:p w:rsidR="00491256" w:rsidRPr="008C1354" w:rsidRDefault="00491256" w:rsidP="00491256">
      <w:pPr>
        <w:pStyle w:val="a3"/>
        <w:widowControl w:val="0"/>
        <w:suppressLineNumbers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1) с 0</w:t>
      </w:r>
      <w:r>
        <w:rPr>
          <w:sz w:val="28"/>
          <w:szCs w:val="28"/>
        </w:rPr>
        <w:t>6</w:t>
      </w:r>
      <w:r w:rsidRPr="008C1354">
        <w:rPr>
          <w:sz w:val="28"/>
          <w:szCs w:val="28"/>
        </w:rPr>
        <w:t xml:space="preserve"> февраля 2026 года организовать проведение пожарно-профилактической операции «Безопасный гараж»;</w:t>
      </w:r>
    </w:p>
    <w:p w:rsidR="00491256" w:rsidRPr="008C1354" w:rsidRDefault="00491256" w:rsidP="00491256">
      <w:pPr>
        <w:pStyle w:val="a3"/>
        <w:widowControl w:val="0"/>
        <w:suppressLineNumbers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2) с 0</w:t>
      </w:r>
      <w:r>
        <w:rPr>
          <w:sz w:val="28"/>
          <w:szCs w:val="28"/>
        </w:rPr>
        <w:t>6</w:t>
      </w:r>
      <w:r w:rsidRPr="008C1354">
        <w:rPr>
          <w:sz w:val="28"/>
          <w:szCs w:val="28"/>
        </w:rPr>
        <w:t xml:space="preserve"> февраля 2026 года организовать проведение пожарно-</w:t>
      </w:r>
      <w:r w:rsidRPr="008C1354">
        <w:rPr>
          <w:sz w:val="28"/>
          <w:szCs w:val="28"/>
        </w:rPr>
        <w:lastRenderedPageBreak/>
        <w:t xml:space="preserve">профилактической операции «Жилище»; 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3)  принять дополнительные меры пожарной безопасности в жилом секторе в рамках действующего законодательства;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4) усилить проведение профилактической работы и патрулирования с участием представителей добровольной пожарной охраны, добровольцев и волонтёров в местах проживания многодетных семей, семей, находящихся в трудной жизненной ситуации и социально опасном положении;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5) усилить разъяснительную и консультационную работу с населением по вопросам предупреждения халатности и беспечности в обращении с огнём, соблюдения правил устройства и эксплуатации электрооборудования и бытовых электроприборов, в том числе с использованием средств массовой информации, социальных сетей, мессенджеров;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 xml:space="preserve">6) усилить взаимодействие с межведомственными пожарно-техническими комиссиями в целях повышения эффективности профилактической работы, а также контроля и учёта установки автоматических дымовых пожарных </w:t>
      </w:r>
      <w:proofErr w:type="spellStart"/>
      <w:r w:rsidRPr="008C1354">
        <w:rPr>
          <w:sz w:val="28"/>
          <w:szCs w:val="28"/>
        </w:rPr>
        <w:t>извещателей</w:t>
      </w:r>
      <w:proofErr w:type="spellEnd"/>
      <w:r w:rsidRPr="008C1354">
        <w:rPr>
          <w:sz w:val="28"/>
          <w:szCs w:val="28"/>
        </w:rPr>
        <w:t>;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 xml:space="preserve">7) обеспечить установку автоматических дымовых пожарных </w:t>
      </w:r>
      <w:proofErr w:type="spellStart"/>
      <w:r w:rsidRPr="008C1354">
        <w:rPr>
          <w:sz w:val="28"/>
          <w:szCs w:val="28"/>
        </w:rPr>
        <w:t>извещателей</w:t>
      </w:r>
      <w:proofErr w:type="spellEnd"/>
      <w:r w:rsidRPr="008C1354">
        <w:rPr>
          <w:sz w:val="28"/>
          <w:szCs w:val="28"/>
        </w:rPr>
        <w:t xml:space="preserve"> в местах проживания многодетных семей, семей, находящихся в трудной жизненной ситуации и социально опасном положении;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 xml:space="preserve">8) организовать проведение дополнительной разъяснительной работы среди населения о мерах пожарной безопасности, действующем особом противопожарном режиме и порядке действии в случае возникновения техногенных пожаров; 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C1354">
        <w:rPr>
          <w:sz w:val="28"/>
          <w:szCs w:val="28"/>
        </w:rPr>
        <w:t xml:space="preserve">) организовать работу межведомственных рабочих групп профилактики для организации комплексной работы по недопущению гибели людей при пожарах в жилом секторе; </w:t>
      </w:r>
    </w:p>
    <w:p w:rsidR="00491256" w:rsidRPr="008C1354" w:rsidRDefault="00491256" w:rsidP="00491256">
      <w:pPr>
        <w:widowControl w:val="0"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C1354">
        <w:rPr>
          <w:sz w:val="28"/>
          <w:szCs w:val="28"/>
        </w:rPr>
        <w:t xml:space="preserve">) организовать мониторинг нахождения детей дошкольного возраста, не посещающих дошкольные учреждения, и обеспечить принятие мер, направленных на недопущение оставления малолетних детей без присмотра; </w:t>
      </w:r>
    </w:p>
    <w:p w:rsidR="00491256" w:rsidRPr="008C1354" w:rsidRDefault="00491256" w:rsidP="00491256">
      <w:pPr>
        <w:pStyle w:val="a3"/>
        <w:widowControl w:val="0"/>
        <w:suppressLineNumbers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C1354">
        <w:rPr>
          <w:sz w:val="28"/>
          <w:szCs w:val="28"/>
        </w:rPr>
        <w:t xml:space="preserve">) обеспечить боеспособность созданных добровольных пожарных команд. </w:t>
      </w:r>
    </w:p>
    <w:p w:rsidR="00491256" w:rsidRPr="008C1354" w:rsidRDefault="00491256" w:rsidP="00491256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Ведущему</w:t>
      </w:r>
      <w:r w:rsidRPr="008C1354">
        <w:rPr>
          <w:sz w:val="28"/>
          <w:szCs w:val="28"/>
        </w:rPr>
        <w:t xml:space="preserve"> специалисту (</w:t>
      </w:r>
      <w:r>
        <w:rPr>
          <w:sz w:val="28"/>
          <w:szCs w:val="28"/>
        </w:rPr>
        <w:t>Демьяненко Р.В.</w:t>
      </w:r>
      <w:r w:rsidRPr="008C1354">
        <w:rPr>
          <w:sz w:val="28"/>
          <w:szCs w:val="28"/>
        </w:rPr>
        <w:t xml:space="preserve">) опубликовать настоящее постановление в </w:t>
      </w:r>
      <w:r>
        <w:rPr>
          <w:sz w:val="28"/>
          <w:szCs w:val="28"/>
        </w:rPr>
        <w:t>установленном Уставом сельского поселения порядке</w:t>
      </w:r>
      <w:r w:rsidRPr="008C1354">
        <w:rPr>
          <w:sz w:val="28"/>
          <w:szCs w:val="28"/>
        </w:rPr>
        <w:t>.</w:t>
      </w:r>
    </w:p>
    <w:p w:rsidR="00491256" w:rsidRPr="008C1354" w:rsidRDefault="00491256" w:rsidP="00491256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C1354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>
        <w:rPr>
          <w:sz w:val="28"/>
          <w:szCs w:val="28"/>
        </w:rPr>
        <w:t>Примак А.Л.</w:t>
      </w:r>
    </w:p>
    <w:p w:rsidR="00491256" w:rsidRDefault="00491256" w:rsidP="00491256">
      <w:pPr>
        <w:tabs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491256" w:rsidRDefault="00491256" w:rsidP="00491256">
      <w:pPr>
        <w:tabs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491256" w:rsidRPr="008C1354" w:rsidRDefault="00491256" w:rsidP="00491256">
      <w:pPr>
        <w:tabs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491256" w:rsidRPr="008C1354" w:rsidRDefault="00491256" w:rsidP="00491256">
      <w:pPr>
        <w:rPr>
          <w:sz w:val="28"/>
          <w:szCs w:val="28"/>
        </w:rPr>
      </w:pPr>
      <w:r w:rsidRPr="008C1354">
        <w:rPr>
          <w:b/>
          <w:sz w:val="28"/>
          <w:szCs w:val="28"/>
        </w:rPr>
        <w:t>Глава</w:t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</w:r>
      <w:r w:rsidRPr="008C1354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С.И. Сергеев</w:t>
      </w:r>
      <w:r w:rsidRPr="008C1354">
        <w:rPr>
          <w:b/>
          <w:sz w:val="28"/>
          <w:szCs w:val="28"/>
        </w:rPr>
        <w:t xml:space="preserve"> </w:t>
      </w:r>
    </w:p>
    <w:p w:rsidR="00491256" w:rsidRPr="008C1354" w:rsidRDefault="00491256" w:rsidP="00491256">
      <w:pPr>
        <w:rPr>
          <w:sz w:val="28"/>
          <w:szCs w:val="28"/>
        </w:rPr>
      </w:pPr>
    </w:p>
    <w:p w:rsidR="00491256" w:rsidRPr="008C1354" w:rsidRDefault="00491256" w:rsidP="00491256">
      <w:pPr>
        <w:tabs>
          <w:tab w:val="left" w:pos="3402"/>
        </w:tabs>
        <w:rPr>
          <w:b/>
          <w:bCs/>
          <w:sz w:val="28"/>
          <w:szCs w:val="28"/>
        </w:rPr>
      </w:pPr>
    </w:p>
    <w:p w:rsidR="007D40E2" w:rsidRPr="00D50633" w:rsidRDefault="007D40E2" w:rsidP="00491256">
      <w:pPr>
        <w:suppressAutoHyphens/>
        <w:jc w:val="center"/>
        <w:rPr>
          <w:b/>
          <w:sz w:val="28"/>
          <w:szCs w:val="28"/>
        </w:rPr>
      </w:pPr>
    </w:p>
    <w:sectPr w:rsidR="007D40E2" w:rsidRPr="00D50633" w:rsidSect="001459F5">
      <w:headerReference w:type="default" r:id="rId9"/>
      <w:pgSz w:w="11906" w:h="16838"/>
      <w:pgMar w:top="42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EA" w:rsidRDefault="00B940EA" w:rsidP="001459F5">
      <w:r>
        <w:separator/>
      </w:r>
    </w:p>
  </w:endnote>
  <w:endnote w:type="continuationSeparator" w:id="0">
    <w:p w:rsidR="00B940EA" w:rsidRDefault="00B940EA" w:rsidP="0014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EA" w:rsidRDefault="00B940EA" w:rsidP="001459F5">
      <w:r>
        <w:separator/>
      </w:r>
    </w:p>
  </w:footnote>
  <w:footnote w:type="continuationSeparator" w:id="0">
    <w:p w:rsidR="00B940EA" w:rsidRDefault="00B940EA" w:rsidP="0014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301338"/>
      <w:docPartObj>
        <w:docPartGallery w:val="Page Numbers (Top of Page)"/>
        <w:docPartUnique/>
      </w:docPartObj>
    </w:sdtPr>
    <w:sdtEndPr/>
    <w:sdtContent>
      <w:p w:rsidR="001459F5" w:rsidRDefault="001459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D88">
          <w:rPr>
            <w:noProof/>
          </w:rPr>
          <w:t>2</w:t>
        </w:r>
        <w:r>
          <w:fldChar w:fldCharType="end"/>
        </w:r>
      </w:p>
    </w:sdtContent>
  </w:sdt>
  <w:p w:rsidR="001459F5" w:rsidRDefault="001459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F72"/>
    <w:multiLevelType w:val="hybridMultilevel"/>
    <w:tmpl w:val="501A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54B36"/>
    <w:multiLevelType w:val="hybridMultilevel"/>
    <w:tmpl w:val="00AE4E26"/>
    <w:lvl w:ilvl="0" w:tplc="0CE61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F11C7"/>
    <w:multiLevelType w:val="hybridMultilevel"/>
    <w:tmpl w:val="B13612A0"/>
    <w:lvl w:ilvl="0" w:tplc="E6A02A9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327DF7"/>
    <w:multiLevelType w:val="hybridMultilevel"/>
    <w:tmpl w:val="019CF5B8"/>
    <w:lvl w:ilvl="0" w:tplc="6CD20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133C36"/>
    <w:rsid w:val="001459F5"/>
    <w:rsid w:val="002138D5"/>
    <w:rsid w:val="004032AB"/>
    <w:rsid w:val="00404E37"/>
    <w:rsid w:val="00491256"/>
    <w:rsid w:val="0058011F"/>
    <w:rsid w:val="005E7537"/>
    <w:rsid w:val="0069571F"/>
    <w:rsid w:val="00734D88"/>
    <w:rsid w:val="00757592"/>
    <w:rsid w:val="00765662"/>
    <w:rsid w:val="007D40E2"/>
    <w:rsid w:val="008B0CDC"/>
    <w:rsid w:val="00995CA5"/>
    <w:rsid w:val="009A0B63"/>
    <w:rsid w:val="00B50A05"/>
    <w:rsid w:val="00B53C2F"/>
    <w:rsid w:val="00B64290"/>
    <w:rsid w:val="00B940EA"/>
    <w:rsid w:val="00C46AD4"/>
    <w:rsid w:val="00D1520A"/>
    <w:rsid w:val="00D50633"/>
    <w:rsid w:val="00DD486C"/>
    <w:rsid w:val="00E3606A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6109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3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606A"/>
    <w:pPr>
      <w:ind w:left="720"/>
      <w:contextualSpacing/>
    </w:pPr>
  </w:style>
  <w:style w:type="table" w:styleId="a5">
    <w:name w:val="Table Grid"/>
    <w:basedOn w:val="a1"/>
    <w:uiPriority w:val="39"/>
    <w:rsid w:val="007D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75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5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5063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D50633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D50633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5063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D5063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459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5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459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5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91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A563-9B15-4A5E-BF0A-3503B542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2026-02-19T09:38:00Z</cp:lastPrinted>
  <dcterms:created xsi:type="dcterms:W3CDTF">2026-02-19T09:00:00Z</dcterms:created>
  <dcterms:modified xsi:type="dcterms:W3CDTF">2026-02-20T01:01:00Z</dcterms:modified>
</cp:coreProperties>
</file>