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077"/>
        <w:gridCol w:w="1701"/>
        <w:gridCol w:w="4003"/>
      </w:tblGrid>
      <w:tr w:rsidR="00D1520A" w:rsidRPr="00C51848" w:rsidTr="002138D5">
        <w:tc>
          <w:tcPr>
            <w:tcW w:w="4077" w:type="dxa"/>
          </w:tcPr>
          <w:p w:rsidR="00D1520A" w:rsidRPr="00C51848" w:rsidRDefault="00D1520A" w:rsidP="00D1520A">
            <w:pPr>
              <w:widowControl w:val="0"/>
              <w:rPr>
                <w:b/>
                <w:sz w:val="20"/>
              </w:rPr>
            </w:pPr>
          </w:p>
          <w:p w:rsidR="00D1520A" w:rsidRPr="00E27408" w:rsidRDefault="00E27408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 w:rsidRPr="00E27408">
              <w:rPr>
                <w:b/>
                <w:sz w:val="28"/>
                <w:szCs w:val="28"/>
              </w:rPr>
              <w:t xml:space="preserve">Наслежный Совет депутатов сельского поселения </w:t>
            </w:r>
            <w:r w:rsidR="007079AC">
              <w:rPr>
                <w:b/>
                <w:sz w:val="28"/>
                <w:szCs w:val="28"/>
              </w:rPr>
              <w:t>Салдыкельск</w:t>
            </w:r>
            <w:r w:rsidRPr="00E27408">
              <w:rPr>
                <w:b/>
                <w:sz w:val="28"/>
                <w:szCs w:val="28"/>
              </w:rPr>
              <w:t>ий наслег муниципального района «Ленский район» Республики Саха (Якутия)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Default="00E27408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Решение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0"/>
              </w:rPr>
            </w:pPr>
            <w:r>
              <w:rPr>
                <w:b/>
                <w:sz w:val="28"/>
                <w:szCs w:val="28"/>
                <w:lang w:val="sah-RU"/>
              </w:rPr>
              <w:t>с. Мурья</w:t>
            </w:r>
          </w:p>
        </w:tc>
        <w:tc>
          <w:tcPr>
            <w:tcW w:w="1701" w:type="dxa"/>
          </w:tcPr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E07010" wp14:editId="2E37D8E0">
                  <wp:simplePos x="0" y="0"/>
                  <wp:positionH relativeFrom="column">
                    <wp:posOffset>-255270</wp:posOffset>
                  </wp:positionH>
                  <wp:positionV relativeFrom="paragraph">
                    <wp:posOffset>80645</wp:posOffset>
                  </wp:positionV>
                  <wp:extent cx="1401445" cy="1401445"/>
                  <wp:effectExtent l="0" t="0" r="8255" b="8255"/>
                  <wp:wrapNone/>
                  <wp:docPr id="1" name="Рисунок 1" descr="C:\Users\user\Downloads\IMG_0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0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3" w:type="dxa"/>
          </w:tcPr>
          <w:p w:rsidR="00D1520A" w:rsidRPr="00C51848" w:rsidRDefault="00D1520A" w:rsidP="00D1520A">
            <w:pPr>
              <w:widowControl w:val="0"/>
              <w:rPr>
                <w:b/>
                <w:sz w:val="20"/>
              </w:rPr>
            </w:pPr>
          </w:p>
          <w:p w:rsidR="00D1520A" w:rsidRPr="00E27408" w:rsidRDefault="00E27408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E27408">
              <w:rPr>
                <w:b/>
                <w:sz w:val="28"/>
                <w:szCs w:val="28"/>
              </w:rPr>
              <w:t xml:space="preserve">Саха </w:t>
            </w:r>
            <w:r w:rsidRPr="00E27408">
              <w:rPr>
                <w:b/>
                <w:sz w:val="28"/>
                <w:szCs w:val="28"/>
                <w:lang w:val="sah-RU"/>
              </w:rPr>
              <w:t xml:space="preserve">Өрөспүүбүлүкэтин </w:t>
            </w:r>
            <w:r w:rsidRPr="00E27408">
              <w:rPr>
                <w:b/>
                <w:sz w:val="28"/>
                <w:szCs w:val="28"/>
              </w:rPr>
              <w:t>«</w:t>
            </w:r>
            <w:r w:rsidRPr="00E27408">
              <w:rPr>
                <w:b/>
                <w:sz w:val="28"/>
                <w:szCs w:val="28"/>
                <w:lang w:val="sah-RU"/>
              </w:rPr>
              <w:t>Ленскэй оройуон</w:t>
            </w:r>
            <w:r w:rsidRPr="00E27408">
              <w:rPr>
                <w:b/>
                <w:sz w:val="28"/>
                <w:szCs w:val="28"/>
              </w:rPr>
              <w:t>»</w:t>
            </w:r>
            <w:r w:rsidRPr="00E27408">
              <w:rPr>
                <w:b/>
                <w:sz w:val="28"/>
                <w:szCs w:val="28"/>
                <w:lang w:val="sah-RU"/>
              </w:rPr>
              <w:t xml:space="preserve"> муниципальнай оройуонун </w:t>
            </w:r>
            <w:r w:rsidR="007079AC" w:rsidRPr="00D1520A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Сылгы-күөл</w:t>
            </w:r>
            <w:r w:rsidR="007079AC" w:rsidRPr="00E27408">
              <w:rPr>
                <w:b/>
                <w:sz w:val="28"/>
                <w:szCs w:val="28"/>
                <w:lang w:val="sah-RU"/>
              </w:rPr>
              <w:t xml:space="preserve"> </w:t>
            </w:r>
            <w:r w:rsidRPr="00E27408">
              <w:rPr>
                <w:b/>
                <w:sz w:val="28"/>
                <w:szCs w:val="28"/>
                <w:lang w:val="sah-RU"/>
              </w:rPr>
              <w:t>нэhилиэк тыа сирин түөлбэтин н</w:t>
            </w:r>
            <w:proofErr w:type="spellStart"/>
            <w:r w:rsidRPr="00E27408">
              <w:rPr>
                <w:b/>
                <w:sz w:val="28"/>
                <w:szCs w:val="28"/>
              </w:rPr>
              <w:t>эһилиэк</w:t>
            </w:r>
            <w:proofErr w:type="spellEnd"/>
            <w:r w:rsidRPr="00E274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7408">
              <w:rPr>
                <w:b/>
                <w:sz w:val="28"/>
                <w:szCs w:val="28"/>
              </w:rPr>
              <w:t>депутаттарын</w:t>
            </w:r>
            <w:proofErr w:type="spellEnd"/>
            <w:r w:rsidRPr="00E274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7408">
              <w:rPr>
                <w:b/>
                <w:sz w:val="28"/>
                <w:szCs w:val="28"/>
              </w:rPr>
              <w:t>сэбиэтэ</w:t>
            </w:r>
            <w:proofErr w:type="spellEnd"/>
            <w:r w:rsidRPr="00E27408"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  <w:t xml:space="preserve"> </w:t>
            </w:r>
          </w:p>
          <w:p w:rsidR="00E27408" w:rsidRDefault="00E27408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D1520A" w:rsidRPr="007079AC" w:rsidRDefault="007079AC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Бы</w:t>
            </w:r>
            <w:r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h</w:t>
            </w:r>
            <w:proofErr w:type="spellStart"/>
            <w:r>
              <w:rPr>
                <w:b/>
                <w:snapToGrid w:val="0"/>
                <w:color w:val="000000"/>
                <w:sz w:val="28"/>
                <w:szCs w:val="28"/>
              </w:rPr>
              <w:t>аары</w:t>
            </w:r>
            <w:proofErr w:type="spellEnd"/>
          </w:p>
          <w:p w:rsidR="00D1520A" w:rsidRPr="00D1520A" w:rsidRDefault="00D1520A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</w:rPr>
              <w:t>Мууруйа 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8B0CDC" w:rsidRDefault="008B0CDC"/>
    <w:p w:rsidR="00E73B09" w:rsidRDefault="00E73B09"/>
    <w:p w:rsidR="00E73B09" w:rsidRDefault="00E73B09">
      <w:pPr>
        <w:rPr>
          <w:b/>
          <w:sz w:val="28"/>
          <w:szCs w:val="28"/>
        </w:rPr>
      </w:pPr>
      <w:r w:rsidRPr="00E73B09">
        <w:rPr>
          <w:b/>
          <w:sz w:val="28"/>
          <w:szCs w:val="28"/>
        </w:rPr>
        <w:t>От «</w:t>
      </w:r>
      <w:r w:rsidR="00703107">
        <w:rPr>
          <w:b/>
          <w:sz w:val="28"/>
          <w:szCs w:val="28"/>
        </w:rPr>
        <w:t>06</w:t>
      </w:r>
      <w:r w:rsidRPr="00E73B09">
        <w:rPr>
          <w:b/>
          <w:sz w:val="28"/>
          <w:szCs w:val="28"/>
        </w:rPr>
        <w:t>»</w:t>
      </w:r>
      <w:r w:rsidR="00703107">
        <w:rPr>
          <w:b/>
          <w:sz w:val="28"/>
          <w:szCs w:val="28"/>
        </w:rPr>
        <w:t xml:space="preserve"> февраля</w:t>
      </w:r>
      <w:r w:rsidRPr="00E73B09">
        <w:rPr>
          <w:b/>
          <w:sz w:val="28"/>
          <w:szCs w:val="28"/>
        </w:rPr>
        <w:t xml:space="preserve"> 2026 года                </w:t>
      </w:r>
      <w:r>
        <w:rPr>
          <w:b/>
          <w:sz w:val="28"/>
          <w:szCs w:val="28"/>
        </w:rPr>
        <w:t xml:space="preserve">   </w:t>
      </w:r>
      <w:r w:rsidRPr="00E73B09">
        <w:rPr>
          <w:b/>
          <w:sz w:val="28"/>
          <w:szCs w:val="28"/>
        </w:rPr>
        <w:t xml:space="preserve">                 </w:t>
      </w:r>
      <w:r w:rsidR="00703107">
        <w:rPr>
          <w:b/>
          <w:sz w:val="28"/>
          <w:szCs w:val="28"/>
        </w:rPr>
        <w:t xml:space="preserve">                    </w:t>
      </w:r>
      <w:r w:rsidRPr="00E73B09">
        <w:rPr>
          <w:b/>
          <w:sz w:val="28"/>
          <w:szCs w:val="28"/>
        </w:rPr>
        <w:t xml:space="preserve">№ </w:t>
      </w:r>
      <w:r w:rsidR="004D40B5">
        <w:rPr>
          <w:b/>
          <w:sz w:val="28"/>
          <w:szCs w:val="28"/>
        </w:rPr>
        <w:t>1-</w:t>
      </w:r>
      <w:r w:rsidR="006B03A7">
        <w:rPr>
          <w:b/>
          <w:sz w:val="28"/>
          <w:szCs w:val="28"/>
        </w:rPr>
        <w:t>4</w:t>
      </w:r>
    </w:p>
    <w:p w:rsidR="00E73B09" w:rsidRDefault="00E73B09">
      <w:pPr>
        <w:rPr>
          <w:b/>
          <w:sz w:val="28"/>
          <w:szCs w:val="28"/>
        </w:rPr>
      </w:pPr>
    </w:p>
    <w:p w:rsidR="00E73B09" w:rsidRDefault="00E73B09">
      <w:pPr>
        <w:rPr>
          <w:b/>
          <w:sz w:val="28"/>
          <w:szCs w:val="28"/>
        </w:rPr>
      </w:pPr>
    </w:p>
    <w:p w:rsidR="006B03A7" w:rsidRPr="006414D2" w:rsidRDefault="006B03A7" w:rsidP="006B03A7">
      <w:pPr>
        <w:jc w:val="center"/>
        <w:rPr>
          <w:b/>
          <w:bCs/>
          <w:i/>
          <w:sz w:val="28"/>
          <w:szCs w:val="28"/>
        </w:rPr>
      </w:pPr>
      <w:r w:rsidRPr="00505E41">
        <w:rPr>
          <w:b/>
          <w:bCs/>
          <w:sz w:val="28"/>
          <w:szCs w:val="28"/>
        </w:rPr>
        <w:t xml:space="preserve">О внесении изменений в решение наслежного Совета депутатов сельского поселения </w:t>
      </w:r>
      <w:r>
        <w:rPr>
          <w:b/>
          <w:bCs/>
          <w:sz w:val="28"/>
          <w:szCs w:val="28"/>
        </w:rPr>
        <w:t>Салдыкельский наслег от 06.05.2025 № 5</w:t>
      </w:r>
      <w:r w:rsidRPr="00505E41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3</w:t>
      </w:r>
      <w:r w:rsidRPr="00505E4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6414D2">
        <w:rPr>
          <w:b/>
          <w:bCs/>
          <w:sz w:val="28"/>
          <w:szCs w:val="28"/>
        </w:rPr>
        <w:t xml:space="preserve">Об утверждении Положения о муниципальном контроле в сфере благоустройства на территории сельского поселения </w:t>
      </w:r>
      <w:r>
        <w:rPr>
          <w:b/>
          <w:bCs/>
          <w:sz w:val="28"/>
          <w:szCs w:val="28"/>
        </w:rPr>
        <w:t>Салдыкельский наслег</w:t>
      </w:r>
      <w:r w:rsidRPr="006414D2">
        <w:rPr>
          <w:b/>
          <w:bCs/>
          <w:sz w:val="28"/>
          <w:szCs w:val="28"/>
        </w:rPr>
        <w:t xml:space="preserve"> муниципального района «Ленский район» Республики Саха (Якутия)</w:t>
      </w:r>
      <w:r>
        <w:rPr>
          <w:b/>
          <w:bCs/>
          <w:sz w:val="28"/>
          <w:szCs w:val="28"/>
        </w:rPr>
        <w:t>»</w:t>
      </w:r>
    </w:p>
    <w:p w:rsidR="006B03A7" w:rsidRPr="006414D2" w:rsidRDefault="006B03A7" w:rsidP="006B03A7">
      <w:pPr>
        <w:jc w:val="center"/>
        <w:rPr>
          <w:b/>
          <w:bCs/>
          <w:sz w:val="28"/>
          <w:szCs w:val="28"/>
        </w:rPr>
      </w:pPr>
    </w:p>
    <w:p w:rsidR="006B03A7" w:rsidRDefault="006B03A7" w:rsidP="006B03A7">
      <w:pPr>
        <w:spacing w:line="276" w:lineRule="auto"/>
        <w:ind w:firstLine="567"/>
        <w:jc w:val="both"/>
        <w:rPr>
          <w:sz w:val="28"/>
          <w:szCs w:val="28"/>
        </w:rPr>
      </w:pPr>
      <w:r w:rsidRPr="006414D2">
        <w:rPr>
          <w:sz w:val="28"/>
          <w:szCs w:val="28"/>
        </w:rPr>
        <w:t>В соответствии с Федеральным законом от 6 октября 2003 года № 131-ФЗ «Об общих принципах организации местного самоуправления в Российской Федерации», Федеральным</w:t>
      </w:r>
      <w:r>
        <w:rPr>
          <w:sz w:val="28"/>
          <w:szCs w:val="28"/>
        </w:rPr>
        <w:t xml:space="preserve"> </w:t>
      </w:r>
      <w:r w:rsidRPr="006414D2">
        <w:rPr>
          <w:sz w:val="28"/>
          <w:szCs w:val="28"/>
        </w:rPr>
        <w:t>законом от 31 июля 2020 № 248-ФЗ «О</w:t>
      </w:r>
      <w:r>
        <w:rPr>
          <w:sz w:val="28"/>
          <w:szCs w:val="28"/>
        </w:rPr>
        <w:t xml:space="preserve"> </w:t>
      </w:r>
      <w:r w:rsidRPr="006414D2">
        <w:rPr>
          <w:sz w:val="28"/>
          <w:szCs w:val="28"/>
        </w:rPr>
        <w:t xml:space="preserve">государственном контроле (надзоре) и муниципальном контроле в Российской Федерации», руководствуясь Уставом сельского поселения </w:t>
      </w:r>
      <w:r>
        <w:rPr>
          <w:sz w:val="28"/>
          <w:szCs w:val="28"/>
        </w:rPr>
        <w:t>Салдыкельский наслег</w:t>
      </w:r>
      <w:r w:rsidRPr="006414D2">
        <w:rPr>
          <w:sz w:val="28"/>
          <w:szCs w:val="28"/>
        </w:rPr>
        <w:t xml:space="preserve"> муниципального района «Ленский район» Республики Саха (Якутия), наслежный Совет депутатов сельского поселения </w:t>
      </w:r>
      <w:r>
        <w:rPr>
          <w:sz w:val="28"/>
          <w:szCs w:val="28"/>
        </w:rPr>
        <w:t>Салдыкельский наслег</w:t>
      </w:r>
    </w:p>
    <w:p w:rsidR="006B03A7" w:rsidRPr="006414D2" w:rsidRDefault="006B03A7" w:rsidP="006B03A7">
      <w:pPr>
        <w:spacing w:line="276" w:lineRule="auto"/>
        <w:ind w:firstLine="567"/>
        <w:jc w:val="both"/>
        <w:rPr>
          <w:sz w:val="28"/>
          <w:szCs w:val="28"/>
        </w:rPr>
      </w:pPr>
    </w:p>
    <w:p w:rsidR="006B03A7" w:rsidRDefault="006B03A7" w:rsidP="006B03A7">
      <w:pPr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6414D2">
        <w:rPr>
          <w:b/>
          <w:bCs/>
          <w:iCs/>
          <w:sz w:val="28"/>
          <w:szCs w:val="28"/>
        </w:rPr>
        <w:t>РЕШИЛ</w:t>
      </w:r>
      <w:r w:rsidRPr="006414D2">
        <w:rPr>
          <w:b/>
          <w:bCs/>
          <w:i/>
          <w:iCs/>
          <w:sz w:val="28"/>
          <w:szCs w:val="28"/>
        </w:rPr>
        <w:t>:</w:t>
      </w:r>
    </w:p>
    <w:p w:rsidR="006B03A7" w:rsidRPr="006414D2" w:rsidRDefault="006B03A7" w:rsidP="006B03A7">
      <w:pPr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6B03A7" w:rsidRDefault="006B03A7" w:rsidP="006B03A7">
      <w:pPr>
        <w:spacing w:line="276" w:lineRule="auto"/>
        <w:ind w:firstLine="567"/>
        <w:jc w:val="both"/>
        <w:rPr>
          <w:sz w:val="28"/>
          <w:szCs w:val="28"/>
        </w:rPr>
      </w:pPr>
      <w:r w:rsidRPr="006414D2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Положение </w:t>
      </w:r>
      <w:r w:rsidRPr="00505E41">
        <w:rPr>
          <w:sz w:val="28"/>
          <w:szCs w:val="28"/>
        </w:rPr>
        <w:t xml:space="preserve">о муниципальном контроле в сфере благоустройства на территории сельского поселения </w:t>
      </w:r>
      <w:r>
        <w:rPr>
          <w:sz w:val="28"/>
          <w:szCs w:val="28"/>
        </w:rPr>
        <w:t>Салдыкельский наслег</w:t>
      </w:r>
      <w:r w:rsidRPr="00505E41">
        <w:rPr>
          <w:sz w:val="28"/>
          <w:szCs w:val="28"/>
        </w:rPr>
        <w:t xml:space="preserve"> муниципального района «Ленский район» Республики Саха (Якутия)</w:t>
      </w:r>
      <w:r>
        <w:rPr>
          <w:sz w:val="28"/>
          <w:szCs w:val="28"/>
        </w:rPr>
        <w:t xml:space="preserve">, утвержденное решением </w:t>
      </w:r>
      <w:r w:rsidRPr="00505E41">
        <w:rPr>
          <w:sz w:val="28"/>
          <w:szCs w:val="28"/>
        </w:rPr>
        <w:t xml:space="preserve">наслежного Совета депутатов сельского поселения </w:t>
      </w:r>
      <w:r>
        <w:rPr>
          <w:sz w:val="28"/>
          <w:szCs w:val="28"/>
        </w:rPr>
        <w:t>Салдыкельский наслег</w:t>
      </w:r>
      <w:r w:rsidRPr="00505E41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505E41">
        <w:rPr>
          <w:sz w:val="28"/>
          <w:szCs w:val="28"/>
        </w:rPr>
        <w:t>6.0</w:t>
      </w:r>
      <w:r>
        <w:rPr>
          <w:sz w:val="28"/>
          <w:szCs w:val="28"/>
        </w:rPr>
        <w:t>5</w:t>
      </w:r>
      <w:r w:rsidRPr="00505E41">
        <w:rPr>
          <w:sz w:val="28"/>
          <w:szCs w:val="28"/>
        </w:rPr>
        <w:t xml:space="preserve">.2025 № </w:t>
      </w:r>
      <w:r>
        <w:rPr>
          <w:sz w:val="28"/>
          <w:szCs w:val="28"/>
        </w:rPr>
        <w:t>5</w:t>
      </w:r>
      <w:r w:rsidRPr="00505E41">
        <w:rPr>
          <w:sz w:val="28"/>
          <w:szCs w:val="28"/>
        </w:rPr>
        <w:t>-</w:t>
      </w:r>
      <w:r>
        <w:rPr>
          <w:sz w:val="28"/>
          <w:szCs w:val="28"/>
        </w:rPr>
        <w:t>3 (далее - Положение) следующие изменения:</w:t>
      </w:r>
    </w:p>
    <w:p w:rsidR="006B03A7" w:rsidRPr="00505E41" w:rsidRDefault="006B03A7" w:rsidP="006B03A7">
      <w:pPr>
        <w:spacing w:line="276" w:lineRule="auto"/>
        <w:ind w:firstLine="567"/>
        <w:jc w:val="both"/>
        <w:rPr>
          <w:sz w:val="28"/>
          <w:szCs w:val="28"/>
        </w:rPr>
      </w:pPr>
      <w:r w:rsidRPr="009C5967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Пункт 2.6. раздела 2 Положения изложить в новой редакции:</w:t>
      </w:r>
    </w:p>
    <w:p w:rsidR="006B03A7" w:rsidRPr="00036F07" w:rsidRDefault="006B03A7" w:rsidP="006B03A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36F07">
        <w:rPr>
          <w:color w:val="000000"/>
          <w:sz w:val="28"/>
          <w:szCs w:val="28"/>
        </w:rPr>
        <w:t>2.6. Обязательные профилактические визиты в рамках муниципального</w:t>
      </w:r>
      <w:r>
        <w:rPr>
          <w:color w:val="000000"/>
          <w:sz w:val="28"/>
          <w:szCs w:val="28"/>
        </w:rPr>
        <w:t xml:space="preserve"> </w:t>
      </w:r>
      <w:r w:rsidRPr="00036F07">
        <w:rPr>
          <w:color w:val="000000"/>
          <w:sz w:val="28"/>
          <w:szCs w:val="28"/>
        </w:rPr>
        <w:t>контроля</w:t>
      </w:r>
      <w:r>
        <w:rPr>
          <w:color w:val="000000"/>
          <w:sz w:val="28"/>
          <w:szCs w:val="28"/>
        </w:rPr>
        <w:t xml:space="preserve"> </w:t>
      </w:r>
      <w:r w:rsidRPr="00505E41">
        <w:rPr>
          <w:color w:val="000000"/>
          <w:sz w:val="28"/>
          <w:szCs w:val="28"/>
        </w:rPr>
        <w:t>в сфере благоустройства</w:t>
      </w:r>
      <w:r w:rsidRPr="00036F07">
        <w:rPr>
          <w:color w:val="000000"/>
          <w:sz w:val="28"/>
          <w:szCs w:val="28"/>
        </w:rPr>
        <w:t xml:space="preserve"> осуществляются со следующей периодичностью:</w:t>
      </w:r>
    </w:p>
    <w:p w:rsidR="006B03A7" w:rsidRPr="00036F07" w:rsidRDefault="006B03A7" w:rsidP="006B03A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36F07">
        <w:rPr>
          <w:color w:val="000000"/>
          <w:sz w:val="28"/>
          <w:szCs w:val="28"/>
        </w:rPr>
        <w:lastRenderedPageBreak/>
        <w:t>1) для объектов контроля, отнесенных к категории среднего риска - не более одного обязательного профилактического визита в 5 лет;</w:t>
      </w:r>
    </w:p>
    <w:p w:rsidR="006B03A7" w:rsidRDefault="006B03A7" w:rsidP="006B03A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36F07">
        <w:rPr>
          <w:color w:val="000000"/>
          <w:sz w:val="28"/>
          <w:szCs w:val="28"/>
        </w:rPr>
        <w:t>2) для объектов контроля, отнесенных к категории умеренного риска - не более одного обязательного профилактического визита в 6 лет.</w:t>
      </w:r>
      <w:r>
        <w:rPr>
          <w:color w:val="000000"/>
          <w:sz w:val="28"/>
          <w:szCs w:val="28"/>
        </w:rPr>
        <w:t>»;</w:t>
      </w:r>
    </w:p>
    <w:p w:rsidR="006B03A7" w:rsidRDefault="006B03A7" w:rsidP="006B03A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Раздел 2 Положения дополнить пунктом 2.7. следующего содержания:</w:t>
      </w:r>
    </w:p>
    <w:p w:rsidR="006B03A7" w:rsidRDefault="006B03A7" w:rsidP="006B03A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36F07">
        <w:rPr>
          <w:color w:val="000000"/>
          <w:sz w:val="28"/>
          <w:szCs w:val="28"/>
        </w:rPr>
        <w:t>2.7. 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color w:val="000000"/>
          <w:sz w:val="28"/>
          <w:szCs w:val="28"/>
        </w:rPr>
        <w:t>»;</w:t>
      </w:r>
    </w:p>
    <w:p w:rsidR="006B03A7" w:rsidRDefault="006B03A7" w:rsidP="006B03A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Абзац третий пункта 3.8. раздела 3 Положения изложить в новой редакции:</w:t>
      </w:r>
    </w:p>
    <w:p w:rsidR="006B03A7" w:rsidRDefault="006B03A7" w:rsidP="006B03A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36F07">
        <w:rPr>
          <w:color w:val="000000"/>
          <w:sz w:val="28"/>
          <w:szCs w:val="28"/>
        </w:rPr>
        <w:t xml:space="preserve">Контролируемое лицо в течение десяти </w:t>
      </w:r>
      <w:bookmarkStart w:id="0" w:name="_GoBack"/>
      <w:bookmarkEnd w:id="0"/>
      <w:r w:rsidRPr="00036F07">
        <w:rPr>
          <w:color w:val="000000"/>
          <w:sz w:val="28"/>
          <w:szCs w:val="28"/>
        </w:rPr>
        <w:t>рабочих дней со дня получения предостережения вправе подать в администрацию возражение в отношении предостережения (далее – возражение),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color w:val="000000"/>
          <w:sz w:val="28"/>
          <w:szCs w:val="28"/>
        </w:rPr>
        <w:t>»;</w:t>
      </w:r>
    </w:p>
    <w:p w:rsidR="006B03A7" w:rsidRDefault="006B03A7" w:rsidP="006B03A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Абзац первый пункта 3.9. раздела 3 Положения изложить в новой редакции:</w:t>
      </w:r>
    </w:p>
    <w:p w:rsidR="006B03A7" w:rsidRDefault="006B03A7" w:rsidP="006B03A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36F07">
        <w:rPr>
          <w:color w:val="000000"/>
          <w:sz w:val="28"/>
          <w:szCs w:val="28"/>
        </w:rPr>
        <w:t>3.9. Консультирование контролируемых лиц осуществляется должностным лицом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минут.</w:t>
      </w:r>
      <w:r>
        <w:rPr>
          <w:color w:val="000000"/>
          <w:sz w:val="28"/>
          <w:szCs w:val="28"/>
        </w:rPr>
        <w:t>»;</w:t>
      </w:r>
    </w:p>
    <w:p w:rsidR="006B03A7" w:rsidRDefault="006B03A7" w:rsidP="006B03A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Пункт 4.11. раздела 4 Положения дополнить новым предложением следующего содержания:</w:t>
      </w:r>
    </w:p>
    <w:p w:rsidR="006B03A7" w:rsidRDefault="006B03A7" w:rsidP="006B03A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36F07">
        <w:rPr>
          <w:color w:val="000000"/>
          <w:sz w:val="28"/>
          <w:szCs w:val="28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  <w:r>
        <w:rPr>
          <w:color w:val="000000"/>
          <w:sz w:val="28"/>
          <w:szCs w:val="28"/>
        </w:rPr>
        <w:t>»;</w:t>
      </w:r>
    </w:p>
    <w:p w:rsidR="006B03A7" w:rsidRDefault="006B03A7" w:rsidP="006B03A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Пункт 4.12. раздела 4 Положения изложить в новой редакции:</w:t>
      </w:r>
    </w:p>
    <w:p w:rsidR="006B03A7" w:rsidRPr="00036F07" w:rsidRDefault="006B03A7" w:rsidP="006B03A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36F07">
        <w:rPr>
          <w:color w:val="000000"/>
          <w:sz w:val="28"/>
          <w:szCs w:val="28"/>
        </w:rPr>
        <w:t>4.12. 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:rsidR="006B03A7" w:rsidRPr="00036F07" w:rsidRDefault="006B03A7" w:rsidP="006B03A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36F07">
        <w:rPr>
          <w:color w:val="000000"/>
          <w:sz w:val="28"/>
          <w:szCs w:val="28"/>
        </w:rPr>
        <w:t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 Федерального закона № 248-ФЗ, или в иных случаях, установленных Федеральным законом № 248-ФЗ, администрация направляет акт контролируемому лицу в порядке, установленном статьей 21 Федерального закона № 248-ФЗ.</w:t>
      </w:r>
    </w:p>
    <w:p w:rsidR="006B03A7" w:rsidRPr="00036F07" w:rsidRDefault="006B03A7" w:rsidP="006B03A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36F07">
        <w:rPr>
          <w:color w:val="000000"/>
          <w:sz w:val="28"/>
          <w:szCs w:val="28"/>
        </w:rPr>
        <w:lastRenderedPageBreak/>
        <w:t>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порядке, предусмотренном пунктом 2 части 5 статьи 21 Федерального закона № 248-ФЗ.</w:t>
      </w:r>
    </w:p>
    <w:p w:rsidR="006B03A7" w:rsidRPr="006414D2" w:rsidRDefault="006B03A7" w:rsidP="006B03A7">
      <w:pPr>
        <w:spacing w:line="276" w:lineRule="auto"/>
        <w:ind w:firstLine="567"/>
        <w:jc w:val="both"/>
        <w:rPr>
          <w:sz w:val="28"/>
          <w:szCs w:val="28"/>
        </w:rPr>
      </w:pPr>
      <w:r w:rsidRPr="00036F07">
        <w:rPr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  <w:r>
        <w:rPr>
          <w:color w:val="000000"/>
          <w:sz w:val="28"/>
          <w:szCs w:val="28"/>
        </w:rPr>
        <w:t>».</w:t>
      </w:r>
    </w:p>
    <w:p w:rsidR="004D40B5" w:rsidRDefault="004D40B5" w:rsidP="004D40B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256C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Настоящее решение вступает в силу после его официального опубликования в установленном Уставом сельского поселения порядке.</w:t>
      </w:r>
    </w:p>
    <w:p w:rsidR="004D40B5" w:rsidRDefault="004D40B5" w:rsidP="004D40B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4D40B5" w:rsidRDefault="004D40B5" w:rsidP="004D40B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73B09" w:rsidRDefault="00E73B09" w:rsidP="00E73B09">
      <w:pPr>
        <w:ind w:firstLine="709"/>
        <w:jc w:val="both"/>
        <w:rPr>
          <w:sz w:val="28"/>
          <w:szCs w:val="28"/>
        </w:rPr>
      </w:pPr>
    </w:p>
    <w:p w:rsidR="007079AC" w:rsidRDefault="007079AC" w:rsidP="00E73B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наслежного Совета                                          </w:t>
      </w:r>
      <w:r w:rsidRPr="00E73B09">
        <w:rPr>
          <w:b/>
          <w:sz w:val="28"/>
          <w:szCs w:val="28"/>
        </w:rPr>
        <w:t>С.И. Сергеев</w:t>
      </w:r>
    </w:p>
    <w:p w:rsidR="007079AC" w:rsidRDefault="007079AC" w:rsidP="00E73B09">
      <w:pPr>
        <w:jc w:val="both"/>
        <w:rPr>
          <w:b/>
          <w:sz w:val="28"/>
          <w:szCs w:val="28"/>
        </w:rPr>
      </w:pPr>
    </w:p>
    <w:p w:rsidR="00E73B09" w:rsidRPr="00E73B09" w:rsidRDefault="00E73B09" w:rsidP="00E73B09">
      <w:pPr>
        <w:jc w:val="both"/>
        <w:rPr>
          <w:b/>
          <w:sz w:val="28"/>
          <w:szCs w:val="28"/>
        </w:rPr>
      </w:pPr>
      <w:r w:rsidRPr="00E73B09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E73B09">
        <w:rPr>
          <w:b/>
          <w:sz w:val="28"/>
          <w:szCs w:val="28"/>
        </w:rPr>
        <w:t>С.И. Сергеев</w:t>
      </w:r>
    </w:p>
    <w:sectPr w:rsidR="00E73B09" w:rsidRPr="00E73B09" w:rsidSect="007031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74168"/>
    <w:multiLevelType w:val="multilevel"/>
    <w:tmpl w:val="A868109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134" w:hanging="360"/>
      </w:pPr>
    </w:lvl>
    <w:lvl w:ilvl="2">
      <w:start w:val="1"/>
      <w:numFmt w:val="decimal"/>
      <w:isLgl/>
      <w:lvlText w:val="%1.%2.%3"/>
      <w:lvlJc w:val="left"/>
      <w:pPr>
        <w:ind w:left="1559" w:hanging="720"/>
      </w:pPr>
    </w:lvl>
    <w:lvl w:ilvl="3">
      <w:start w:val="1"/>
      <w:numFmt w:val="decimal"/>
      <w:isLgl/>
      <w:lvlText w:val="%1.%2.%3.%4"/>
      <w:lvlJc w:val="left"/>
      <w:pPr>
        <w:ind w:left="1984" w:hanging="1080"/>
      </w:pPr>
    </w:lvl>
    <w:lvl w:ilvl="4">
      <w:start w:val="1"/>
      <w:numFmt w:val="decimal"/>
      <w:isLgl/>
      <w:lvlText w:val="%1.%2.%3.%4.%5"/>
      <w:lvlJc w:val="left"/>
      <w:pPr>
        <w:ind w:left="2049" w:hanging="1080"/>
      </w:pPr>
    </w:lvl>
    <w:lvl w:ilvl="5">
      <w:start w:val="1"/>
      <w:numFmt w:val="decimal"/>
      <w:isLgl/>
      <w:lvlText w:val="%1.%2.%3.%4.%5.%6"/>
      <w:lvlJc w:val="left"/>
      <w:pPr>
        <w:ind w:left="2474" w:hanging="1440"/>
      </w:pPr>
    </w:lvl>
    <w:lvl w:ilvl="6">
      <w:start w:val="1"/>
      <w:numFmt w:val="decimal"/>
      <w:isLgl/>
      <w:lvlText w:val="%1.%2.%3.%4.%5.%6.%7"/>
      <w:lvlJc w:val="left"/>
      <w:pPr>
        <w:ind w:left="2539" w:hanging="1440"/>
      </w:pPr>
    </w:lvl>
    <w:lvl w:ilvl="7">
      <w:start w:val="1"/>
      <w:numFmt w:val="decimal"/>
      <w:isLgl/>
      <w:lvlText w:val="%1.%2.%3.%4.%5.%6.%7.%8"/>
      <w:lvlJc w:val="left"/>
      <w:pPr>
        <w:ind w:left="2964" w:hanging="1800"/>
      </w:pPr>
    </w:lvl>
    <w:lvl w:ilvl="8">
      <w:start w:val="1"/>
      <w:numFmt w:val="decimal"/>
      <w:isLgl/>
      <w:lvlText w:val="%1.%2.%3.%4.%5.%6.%7.%8.%9"/>
      <w:lvlJc w:val="left"/>
      <w:pPr>
        <w:ind w:left="302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A"/>
    <w:rsid w:val="00035884"/>
    <w:rsid w:val="001131FD"/>
    <w:rsid w:val="00133C36"/>
    <w:rsid w:val="002138D5"/>
    <w:rsid w:val="004D40B5"/>
    <w:rsid w:val="006B03A7"/>
    <w:rsid w:val="00703107"/>
    <w:rsid w:val="007079AC"/>
    <w:rsid w:val="008B0CDC"/>
    <w:rsid w:val="00995CA5"/>
    <w:rsid w:val="00D1520A"/>
    <w:rsid w:val="00E27408"/>
    <w:rsid w:val="00E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0A82"/>
  <w15:chartTrackingRefBased/>
  <w15:docId w15:val="{C1B22813-5775-42CD-B930-20549B43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70310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0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3"/>
    <w:link w:val="20"/>
    <w:semiHidden/>
    <w:unhideWhenUsed/>
    <w:rsid w:val="00703107"/>
    <w:pPr>
      <w:ind w:firstLine="210"/>
    </w:pPr>
  </w:style>
  <w:style w:type="character" w:customStyle="1" w:styleId="20">
    <w:name w:val="Красная строка 2 Знак"/>
    <w:basedOn w:val="a4"/>
    <w:link w:val="2"/>
    <w:semiHidden/>
    <w:rsid w:val="0070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03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03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2026-02-13T02:16:00Z</cp:lastPrinted>
  <dcterms:created xsi:type="dcterms:W3CDTF">2026-02-13T02:19:00Z</dcterms:created>
  <dcterms:modified xsi:type="dcterms:W3CDTF">2026-02-13T02:19:00Z</dcterms:modified>
</cp:coreProperties>
</file>