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227"/>
        <w:gridCol w:w="1629"/>
        <w:gridCol w:w="990"/>
        <w:gridCol w:w="147"/>
        <w:gridCol w:w="3766"/>
        <w:gridCol w:w="34"/>
        <w:gridCol w:w="990"/>
      </w:tblGrid>
      <w:tr w:rsidR="001C71CA" w:rsidRPr="00D77ED0" w:rsidTr="00EA7F01">
        <w:trPr>
          <w:gridAfter w:val="2"/>
          <w:wAfter w:w="1024" w:type="dxa"/>
          <w:cantSplit/>
          <w:trHeight w:val="1882"/>
        </w:trPr>
        <w:tc>
          <w:tcPr>
            <w:tcW w:w="3227" w:type="dxa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РЕСПУБЛИКИ САХА (ЯКУТИЯ)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РАЙОННЫЙ СОВЕТ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ДЕПУТАТОВ</w:t>
            </w:r>
          </w:p>
        </w:tc>
        <w:tc>
          <w:tcPr>
            <w:tcW w:w="2766" w:type="dxa"/>
            <w:gridSpan w:val="3"/>
          </w:tcPr>
          <w:p w:rsidR="001C71CA" w:rsidRPr="00D77ED0" w:rsidRDefault="001C71CA" w:rsidP="00EA7F01">
            <w:pPr>
              <w:jc w:val="center"/>
              <w:rPr>
                <w:noProof/>
                <w:sz w:val="28"/>
                <w:szCs w:val="28"/>
              </w:rPr>
            </w:pPr>
            <w:r w:rsidRPr="00D77ED0">
              <w:rPr>
                <w:noProof/>
                <w:sz w:val="28"/>
                <w:szCs w:val="28"/>
              </w:rPr>
              <w:drawing>
                <wp:inline distT="0" distB="0" distL="0" distR="0" wp14:anchorId="6F1E48BE" wp14:editId="77D98C65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ӨРӨСПYYБYЛYКЭТИН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«ЛЕНСКЭЙ ОРОЙУОН»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ТЭРИЛЛИИТЭ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ОРОЙУОН ДЕПУТАТТАРЫН СЭБИЭТЭ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1C71CA" w:rsidRPr="00D77ED0" w:rsidTr="00EA7F01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846" w:type="dxa"/>
            <w:gridSpan w:val="3"/>
          </w:tcPr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32"/>
                <w:szCs w:val="32"/>
              </w:rPr>
            </w:pPr>
            <w:r w:rsidRPr="00D77ED0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Pr="00D77ED0">
              <w:rPr>
                <w:b/>
                <w:sz w:val="32"/>
                <w:szCs w:val="32"/>
              </w:rPr>
              <w:t>РЕШЕНИЕ</w:t>
            </w:r>
          </w:p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28"/>
                <w:szCs w:val="28"/>
              </w:rPr>
            </w:pPr>
            <w:r w:rsidRPr="00D77ED0">
              <w:rPr>
                <w:b/>
                <w:sz w:val="32"/>
                <w:szCs w:val="32"/>
              </w:rPr>
              <w:t xml:space="preserve">                                             СЕССИИ</w:t>
            </w:r>
          </w:p>
        </w:tc>
        <w:tc>
          <w:tcPr>
            <w:tcW w:w="4937" w:type="dxa"/>
            <w:gridSpan w:val="4"/>
          </w:tcPr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 </w:t>
            </w:r>
          </w:p>
          <w:p w:rsidR="001C71CA" w:rsidRPr="00D77ED0" w:rsidRDefault="001C71CA" w:rsidP="00EA7F01">
            <w:pPr>
              <w:ind w:left="317" w:hanging="317"/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EA7F01">
        <w:tblPrEx>
          <w:tblLook w:val="01E0" w:firstRow="1" w:lastRow="1" w:firstColumn="1" w:lastColumn="1" w:noHBand="0" w:noVBand="0"/>
        </w:tblPrEx>
        <w:trPr>
          <w:gridAfter w:val="1"/>
          <w:wAfter w:w="990" w:type="dxa"/>
          <w:trHeight w:val="1243"/>
        </w:trPr>
        <w:tc>
          <w:tcPr>
            <w:tcW w:w="4856" w:type="dxa"/>
            <w:gridSpan w:val="2"/>
          </w:tcPr>
          <w:p w:rsidR="001C71CA" w:rsidRPr="00D77ED0" w:rsidRDefault="001C71CA" w:rsidP="00EA7F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C71CA" w:rsidRPr="00D77ED0" w:rsidRDefault="001C71CA" w:rsidP="00EA7F01">
            <w:pPr>
              <w:spacing w:line="360" w:lineRule="auto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г. Ленск</w:t>
            </w:r>
          </w:p>
        </w:tc>
        <w:tc>
          <w:tcPr>
            <w:tcW w:w="4937" w:type="dxa"/>
            <w:gridSpan w:val="4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EA7F01">
        <w:tblPrEx>
          <w:tblLook w:val="01E0" w:firstRow="1" w:lastRow="1" w:firstColumn="1" w:lastColumn="1" w:noHBand="0" w:noVBand="0"/>
        </w:tblPrEx>
        <w:trPr>
          <w:gridAfter w:val="1"/>
          <w:wAfter w:w="990" w:type="dxa"/>
          <w:trHeight w:val="314"/>
        </w:trPr>
        <w:tc>
          <w:tcPr>
            <w:tcW w:w="9793" w:type="dxa"/>
            <w:gridSpan w:val="6"/>
          </w:tcPr>
          <w:p w:rsidR="001C71CA" w:rsidRPr="00D77ED0" w:rsidRDefault="001C71CA" w:rsidP="00EA7F01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от 18 декабря  2023 года                       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-4 </w:t>
            </w:r>
          </w:p>
        </w:tc>
      </w:tr>
    </w:tbl>
    <w:p w:rsidR="006C7530" w:rsidRDefault="006C7530" w:rsidP="00B22543">
      <w:pPr>
        <w:pStyle w:val="Default"/>
        <w:suppressAutoHyphens/>
        <w:spacing w:line="360" w:lineRule="auto"/>
        <w:jc w:val="both"/>
        <w:rPr>
          <w:sz w:val="28"/>
          <w:szCs w:val="28"/>
        </w:rPr>
      </w:pPr>
    </w:p>
    <w:p w:rsidR="006C7530" w:rsidRPr="006713D2" w:rsidRDefault="006C7530" w:rsidP="006C7530">
      <w:pPr>
        <w:suppressAutoHyphens/>
        <w:jc w:val="center"/>
        <w:rPr>
          <w:b/>
          <w:sz w:val="28"/>
          <w:szCs w:val="24"/>
        </w:rPr>
      </w:pPr>
      <w:r w:rsidRPr="00442ABC">
        <w:rPr>
          <w:b/>
          <w:sz w:val="28"/>
          <w:szCs w:val="24"/>
        </w:rPr>
        <w:t xml:space="preserve">О внесении изменений и дополнений в решение Районного Совета депутатов муниципального </w:t>
      </w:r>
      <w:r>
        <w:rPr>
          <w:b/>
          <w:sz w:val="28"/>
          <w:szCs w:val="24"/>
        </w:rPr>
        <w:t>образования «Ленский район» от 08</w:t>
      </w:r>
      <w:r w:rsidRPr="00442ABC">
        <w:rPr>
          <w:b/>
          <w:sz w:val="28"/>
          <w:szCs w:val="24"/>
        </w:rPr>
        <w:t>.12.20</w:t>
      </w:r>
      <w:r>
        <w:rPr>
          <w:b/>
          <w:sz w:val="28"/>
          <w:szCs w:val="24"/>
        </w:rPr>
        <w:t>22</w:t>
      </w:r>
      <w:r w:rsidRPr="00442ABC">
        <w:rPr>
          <w:b/>
          <w:sz w:val="28"/>
          <w:szCs w:val="24"/>
        </w:rPr>
        <w:t xml:space="preserve"> года №</w:t>
      </w:r>
      <w:r>
        <w:rPr>
          <w:b/>
          <w:sz w:val="28"/>
          <w:szCs w:val="24"/>
        </w:rPr>
        <w:t xml:space="preserve"> 2-7 </w:t>
      </w:r>
      <w:r w:rsidRPr="00442ABC">
        <w:rPr>
          <w:b/>
          <w:sz w:val="28"/>
          <w:szCs w:val="24"/>
        </w:rPr>
        <w:t>«</w:t>
      </w:r>
      <w:r w:rsidRPr="006713D2">
        <w:rPr>
          <w:b/>
          <w:sz w:val="28"/>
          <w:szCs w:val="24"/>
        </w:rPr>
        <w:t>О бюджете муниципального об</w:t>
      </w:r>
      <w:r>
        <w:rPr>
          <w:b/>
          <w:sz w:val="28"/>
          <w:szCs w:val="24"/>
        </w:rPr>
        <w:t>разования «Ленский район» на 2023</w:t>
      </w:r>
      <w:r w:rsidRPr="006713D2">
        <w:rPr>
          <w:b/>
          <w:sz w:val="28"/>
          <w:szCs w:val="24"/>
        </w:rPr>
        <w:t xml:space="preserve"> год</w:t>
      </w:r>
      <w:r>
        <w:rPr>
          <w:b/>
          <w:sz w:val="28"/>
          <w:szCs w:val="24"/>
        </w:rPr>
        <w:t xml:space="preserve"> и на плановый период 2024 и 2025 годов</w:t>
      </w:r>
      <w:r w:rsidRPr="00442ABC">
        <w:rPr>
          <w:b/>
          <w:sz w:val="28"/>
          <w:szCs w:val="24"/>
        </w:rPr>
        <w:t>»</w:t>
      </w:r>
    </w:p>
    <w:p w:rsidR="006C7530" w:rsidRDefault="006C7530" w:rsidP="00B22543">
      <w:pPr>
        <w:pStyle w:val="Default"/>
        <w:suppressAutoHyphens/>
        <w:spacing w:line="360" w:lineRule="auto"/>
        <w:jc w:val="both"/>
        <w:rPr>
          <w:sz w:val="28"/>
          <w:szCs w:val="28"/>
        </w:rPr>
      </w:pPr>
    </w:p>
    <w:p w:rsidR="00410689" w:rsidRPr="00B22543" w:rsidRDefault="001738E8" w:rsidP="00B22543">
      <w:pPr>
        <w:pStyle w:val="Default"/>
        <w:suppressAutoHyphens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42ABC">
        <w:rPr>
          <w:sz w:val="28"/>
          <w:szCs w:val="28"/>
        </w:rPr>
        <w:t xml:space="preserve">Руководствуясь Бюджетным кодексом Российской Федерации, статьей </w:t>
      </w:r>
      <w:r w:rsidR="004B5A29">
        <w:rPr>
          <w:sz w:val="28"/>
          <w:szCs w:val="28"/>
        </w:rPr>
        <w:t xml:space="preserve">34 </w:t>
      </w:r>
      <w:r w:rsidRPr="00442ABC">
        <w:rPr>
          <w:sz w:val="28"/>
          <w:szCs w:val="28"/>
        </w:rPr>
        <w:t xml:space="preserve">решения Районного Совета депутатов от </w:t>
      </w:r>
      <w:r w:rsidR="004B5A29">
        <w:rPr>
          <w:sz w:val="28"/>
          <w:szCs w:val="28"/>
        </w:rPr>
        <w:t>03 декабря</w:t>
      </w:r>
      <w:r w:rsidRPr="00442ABC">
        <w:rPr>
          <w:sz w:val="28"/>
          <w:szCs w:val="28"/>
        </w:rPr>
        <w:t xml:space="preserve"> 20</w:t>
      </w:r>
      <w:r w:rsidR="004B5A29">
        <w:rPr>
          <w:sz w:val="28"/>
          <w:szCs w:val="28"/>
        </w:rPr>
        <w:t>20</w:t>
      </w:r>
      <w:r w:rsidRPr="00442ABC">
        <w:rPr>
          <w:sz w:val="28"/>
          <w:szCs w:val="28"/>
        </w:rPr>
        <w:t xml:space="preserve"> года №</w:t>
      </w:r>
      <w:r w:rsidR="004B5A29">
        <w:rPr>
          <w:sz w:val="28"/>
          <w:szCs w:val="28"/>
        </w:rPr>
        <w:t>1-5</w:t>
      </w:r>
      <w:r w:rsidRPr="00442ABC">
        <w:rPr>
          <w:sz w:val="28"/>
          <w:szCs w:val="28"/>
        </w:rPr>
        <w:t xml:space="preserve"> «Об утверждении новой редакции Положения </w:t>
      </w:r>
      <w:r w:rsidR="004B5A29" w:rsidRPr="004B5A29">
        <w:rPr>
          <w:sz w:val="28"/>
        </w:rPr>
        <w:t xml:space="preserve">о бюджетном устройстве и бюджетном процессе в </w:t>
      </w:r>
      <w:r w:rsidRPr="004B5A29">
        <w:rPr>
          <w:sz w:val="28"/>
          <w:szCs w:val="28"/>
        </w:rPr>
        <w:t>муниципальном обр</w:t>
      </w:r>
      <w:r w:rsidRPr="00442ABC">
        <w:rPr>
          <w:sz w:val="28"/>
          <w:szCs w:val="28"/>
        </w:rPr>
        <w:t>азовании «Ленский район» Республики Саха (Якутия)</w:t>
      </w:r>
      <w:r w:rsidR="004B5A29">
        <w:rPr>
          <w:sz w:val="28"/>
          <w:szCs w:val="28"/>
        </w:rPr>
        <w:t>»</w:t>
      </w:r>
      <w:r w:rsidRPr="00442ABC">
        <w:rPr>
          <w:sz w:val="28"/>
          <w:szCs w:val="28"/>
        </w:rPr>
        <w:t>, Районный Совет депутатов муниципального образования «Ленский район»</w:t>
      </w:r>
    </w:p>
    <w:p w:rsidR="00664F4F" w:rsidRPr="006713D2" w:rsidRDefault="006C7530" w:rsidP="006C7530">
      <w:pPr>
        <w:suppressAutoHyphens/>
        <w:spacing w:line="360" w:lineRule="auto"/>
        <w:ind w:firstLine="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64F4F" w:rsidRPr="006713D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Л:</w:t>
      </w:r>
    </w:p>
    <w:p w:rsidR="001738E8" w:rsidRPr="00117E51" w:rsidRDefault="001738E8" w:rsidP="002842EC">
      <w:pPr>
        <w:numPr>
          <w:ilvl w:val="0"/>
          <w:numId w:val="10"/>
        </w:numPr>
        <w:tabs>
          <w:tab w:val="left" w:pos="1701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442ABC">
        <w:rPr>
          <w:sz w:val="28"/>
        </w:rPr>
        <w:t>в Решение Районного Совета</w:t>
      </w:r>
      <w:r w:rsidR="004B5A29">
        <w:rPr>
          <w:sz w:val="28"/>
        </w:rPr>
        <w:t xml:space="preserve"> депутатов</w:t>
      </w:r>
      <w:r w:rsidRPr="00442ABC">
        <w:rPr>
          <w:sz w:val="28"/>
        </w:rPr>
        <w:t xml:space="preserve"> </w:t>
      </w:r>
      <w:r w:rsidR="002842EC" w:rsidRPr="002842EC">
        <w:rPr>
          <w:sz w:val="28"/>
        </w:rPr>
        <w:t xml:space="preserve">муниципального образования «Ленский район» </w:t>
      </w:r>
      <w:r w:rsidRPr="00442ABC">
        <w:rPr>
          <w:sz w:val="28"/>
        </w:rPr>
        <w:t xml:space="preserve">от </w:t>
      </w:r>
      <w:r w:rsidR="004B5A29">
        <w:rPr>
          <w:sz w:val="28"/>
        </w:rPr>
        <w:t>0</w:t>
      </w:r>
      <w:r w:rsidR="00243269">
        <w:rPr>
          <w:sz w:val="28"/>
        </w:rPr>
        <w:t>8 декабря 2022</w:t>
      </w:r>
      <w:r w:rsidRPr="00442ABC">
        <w:rPr>
          <w:sz w:val="28"/>
        </w:rPr>
        <w:t xml:space="preserve"> года № </w:t>
      </w:r>
      <w:r w:rsidR="00243269">
        <w:rPr>
          <w:sz w:val="28"/>
        </w:rPr>
        <w:t>2</w:t>
      </w:r>
      <w:r w:rsidR="00DB4A4E">
        <w:rPr>
          <w:sz w:val="28"/>
        </w:rPr>
        <w:t>-</w:t>
      </w:r>
      <w:r w:rsidR="00243269">
        <w:rPr>
          <w:sz w:val="28"/>
        </w:rPr>
        <w:t>7</w:t>
      </w:r>
      <w:r w:rsidR="00F152B0">
        <w:rPr>
          <w:sz w:val="28"/>
        </w:rPr>
        <w:t xml:space="preserve"> </w:t>
      </w:r>
      <w:r w:rsidRPr="0033426C">
        <w:rPr>
          <w:sz w:val="28"/>
        </w:rPr>
        <w:t>«</w:t>
      </w:r>
      <w:r w:rsidR="0033426C" w:rsidRPr="0033426C">
        <w:rPr>
          <w:sz w:val="28"/>
          <w:szCs w:val="24"/>
        </w:rPr>
        <w:t>О бюджете муниципального образования «Ленский район» на 20</w:t>
      </w:r>
      <w:r w:rsidR="00F152B0">
        <w:rPr>
          <w:sz w:val="28"/>
          <w:szCs w:val="24"/>
        </w:rPr>
        <w:t>2</w:t>
      </w:r>
      <w:r w:rsidR="00243269">
        <w:rPr>
          <w:sz w:val="28"/>
          <w:szCs w:val="24"/>
        </w:rPr>
        <w:t>3</w:t>
      </w:r>
      <w:r w:rsidR="00DB4A4E">
        <w:rPr>
          <w:sz w:val="28"/>
          <w:szCs w:val="24"/>
        </w:rPr>
        <w:t xml:space="preserve"> год и на плановый период 202</w:t>
      </w:r>
      <w:r w:rsidR="00243269">
        <w:rPr>
          <w:sz w:val="28"/>
          <w:szCs w:val="24"/>
        </w:rPr>
        <w:t>4</w:t>
      </w:r>
      <w:r w:rsidR="0033426C" w:rsidRPr="0033426C">
        <w:rPr>
          <w:sz w:val="28"/>
          <w:szCs w:val="24"/>
        </w:rPr>
        <w:t xml:space="preserve"> и 20</w:t>
      </w:r>
      <w:r w:rsidR="00DB4A4E">
        <w:rPr>
          <w:sz w:val="28"/>
          <w:szCs w:val="24"/>
        </w:rPr>
        <w:t>2</w:t>
      </w:r>
      <w:r w:rsidR="00243269">
        <w:rPr>
          <w:sz w:val="28"/>
          <w:szCs w:val="24"/>
        </w:rPr>
        <w:t>5</w:t>
      </w:r>
      <w:r w:rsidR="0033426C" w:rsidRPr="0033426C">
        <w:rPr>
          <w:sz w:val="28"/>
          <w:szCs w:val="24"/>
        </w:rPr>
        <w:t xml:space="preserve"> годов</w:t>
      </w:r>
      <w:r w:rsidRPr="0033426C">
        <w:rPr>
          <w:sz w:val="28"/>
        </w:rPr>
        <w:t>»</w:t>
      </w:r>
      <w:r w:rsidRPr="00442ABC">
        <w:rPr>
          <w:sz w:val="28"/>
        </w:rPr>
        <w:t xml:space="preserve"> следующие изменения:</w:t>
      </w:r>
    </w:p>
    <w:p w:rsidR="00D06852" w:rsidRDefault="00D06852" w:rsidP="001250E8">
      <w:pPr>
        <w:numPr>
          <w:ilvl w:val="1"/>
          <w:numId w:val="10"/>
        </w:numPr>
        <w:tabs>
          <w:tab w:val="left" w:pos="1560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D06852" w:rsidRDefault="00D06852" w:rsidP="00B22543">
      <w:pPr>
        <w:tabs>
          <w:tab w:val="left" w:pos="15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1.1.1. в подпункте 1 пункта 1 цифры «</w:t>
      </w:r>
      <w:r w:rsidR="00BD175B" w:rsidRPr="00BD175B">
        <w:rPr>
          <w:sz w:val="28"/>
          <w:szCs w:val="28"/>
        </w:rPr>
        <w:t>4 681 716 515,98</w:t>
      </w:r>
      <w:r>
        <w:rPr>
          <w:sz w:val="28"/>
          <w:szCs w:val="28"/>
        </w:rPr>
        <w:t>»</w:t>
      </w:r>
      <w:r w:rsidR="007D17E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F7CF6">
        <w:rPr>
          <w:sz w:val="28"/>
          <w:szCs w:val="28"/>
        </w:rPr>
        <w:t>менить цифрами «</w:t>
      </w:r>
      <w:r w:rsidR="00020212" w:rsidRPr="00020212">
        <w:rPr>
          <w:sz w:val="28"/>
          <w:szCs w:val="28"/>
        </w:rPr>
        <w:t>4 909 330 909,95</w:t>
      </w:r>
      <w:r>
        <w:rPr>
          <w:sz w:val="28"/>
          <w:szCs w:val="28"/>
        </w:rPr>
        <w:t>», цифры «</w:t>
      </w:r>
      <w:r w:rsidR="004F7B58">
        <w:rPr>
          <w:sz w:val="28"/>
          <w:szCs w:val="28"/>
        </w:rPr>
        <w:t>2 072 736 982,43</w:t>
      </w:r>
      <w:r>
        <w:rPr>
          <w:sz w:val="28"/>
          <w:szCs w:val="28"/>
        </w:rPr>
        <w:t>» заменить цифрами «</w:t>
      </w:r>
      <w:r w:rsidR="004F7B58" w:rsidRPr="004F7B58">
        <w:rPr>
          <w:sz w:val="28"/>
          <w:szCs w:val="28"/>
        </w:rPr>
        <w:t>2 084 155 317,67</w:t>
      </w:r>
      <w:r>
        <w:rPr>
          <w:sz w:val="28"/>
          <w:szCs w:val="28"/>
        </w:rPr>
        <w:t>», цифры «</w:t>
      </w:r>
      <w:r w:rsidR="004F7B58">
        <w:rPr>
          <w:sz w:val="28"/>
          <w:szCs w:val="28"/>
        </w:rPr>
        <w:t>2 108 436 129,05</w:t>
      </w:r>
      <w:r>
        <w:rPr>
          <w:sz w:val="28"/>
          <w:szCs w:val="28"/>
        </w:rPr>
        <w:t>» заменить цифрами «</w:t>
      </w:r>
      <w:r w:rsidR="004F7B58" w:rsidRPr="004F7B58">
        <w:rPr>
          <w:sz w:val="28"/>
          <w:szCs w:val="28"/>
        </w:rPr>
        <w:t>2 118 157 756,11</w:t>
      </w:r>
      <w:r>
        <w:rPr>
          <w:sz w:val="28"/>
          <w:szCs w:val="28"/>
        </w:rPr>
        <w:t>»</w:t>
      </w:r>
      <w:r w:rsidR="003B46D0">
        <w:rPr>
          <w:sz w:val="28"/>
          <w:szCs w:val="28"/>
        </w:rPr>
        <w:t>;</w:t>
      </w:r>
    </w:p>
    <w:p w:rsidR="003B46D0" w:rsidRDefault="003B46D0" w:rsidP="00D06852">
      <w:pPr>
        <w:tabs>
          <w:tab w:val="left" w:pos="15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1.1.2. в подпункте 2 пункта 1 цифры «</w:t>
      </w:r>
      <w:r w:rsidR="004F7B58" w:rsidRPr="004F7B58">
        <w:rPr>
          <w:sz w:val="28"/>
          <w:szCs w:val="28"/>
        </w:rPr>
        <w:t>5 647 627 295,20</w:t>
      </w:r>
      <w:r>
        <w:rPr>
          <w:sz w:val="28"/>
          <w:szCs w:val="28"/>
        </w:rPr>
        <w:t>» за</w:t>
      </w:r>
      <w:r w:rsidR="006F7CF6">
        <w:rPr>
          <w:sz w:val="28"/>
          <w:szCs w:val="28"/>
        </w:rPr>
        <w:t>менить цифрами «</w:t>
      </w:r>
      <w:r w:rsidR="00020212" w:rsidRPr="00020212">
        <w:rPr>
          <w:sz w:val="28"/>
          <w:szCs w:val="28"/>
        </w:rPr>
        <w:t>5 766 315 143,47</w:t>
      </w:r>
      <w:r>
        <w:rPr>
          <w:sz w:val="28"/>
          <w:szCs w:val="28"/>
        </w:rPr>
        <w:t>»</w:t>
      </w:r>
      <w:r w:rsidR="009252E3">
        <w:rPr>
          <w:sz w:val="28"/>
          <w:szCs w:val="28"/>
        </w:rPr>
        <w:t>;</w:t>
      </w:r>
    </w:p>
    <w:p w:rsidR="00210F85" w:rsidRDefault="009252E3" w:rsidP="00210F85">
      <w:pPr>
        <w:tabs>
          <w:tab w:val="left" w:pos="15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1.1.3. в подпункте 3 пункта 1 цифры «</w:t>
      </w:r>
      <w:r w:rsidR="004F7B58">
        <w:rPr>
          <w:sz w:val="28"/>
          <w:szCs w:val="28"/>
        </w:rPr>
        <w:t>965 910 779</w:t>
      </w:r>
      <w:r w:rsidR="004F7B58" w:rsidRPr="004F7B58">
        <w:rPr>
          <w:sz w:val="28"/>
          <w:szCs w:val="28"/>
        </w:rPr>
        <w:t>,22</w:t>
      </w:r>
      <w:r>
        <w:rPr>
          <w:sz w:val="28"/>
          <w:szCs w:val="28"/>
        </w:rPr>
        <w:t>» заменить цифрами «</w:t>
      </w:r>
      <w:r w:rsidR="004F7B58" w:rsidRPr="004F7B58">
        <w:rPr>
          <w:sz w:val="28"/>
          <w:szCs w:val="28"/>
        </w:rPr>
        <w:t>856 984 233,52</w:t>
      </w:r>
      <w:r>
        <w:rPr>
          <w:sz w:val="28"/>
          <w:szCs w:val="28"/>
        </w:rPr>
        <w:t>»</w:t>
      </w:r>
      <w:r w:rsidR="006E6D51">
        <w:rPr>
          <w:sz w:val="28"/>
          <w:szCs w:val="28"/>
        </w:rPr>
        <w:t>;</w:t>
      </w:r>
    </w:p>
    <w:p w:rsidR="00170874" w:rsidRPr="00CD004A" w:rsidRDefault="008D17E1" w:rsidP="000531A8">
      <w:pPr>
        <w:tabs>
          <w:tab w:val="left" w:pos="15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0874" w:rsidRPr="00CD004A">
        <w:rPr>
          <w:sz w:val="28"/>
          <w:szCs w:val="28"/>
        </w:rPr>
        <w:t xml:space="preserve">В статье </w:t>
      </w:r>
      <w:r w:rsidR="00112C13" w:rsidRPr="00CD004A">
        <w:rPr>
          <w:sz w:val="28"/>
          <w:szCs w:val="28"/>
        </w:rPr>
        <w:t>3</w:t>
      </w:r>
      <w:r w:rsidR="00170874" w:rsidRPr="00CD004A">
        <w:rPr>
          <w:sz w:val="28"/>
          <w:szCs w:val="28"/>
        </w:rPr>
        <w:t>:</w:t>
      </w:r>
    </w:p>
    <w:p w:rsidR="003D7331" w:rsidRDefault="008D17E1" w:rsidP="008D17E1">
      <w:pPr>
        <w:tabs>
          <w:tab w:val="left" w:pos="15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 в</w:t>
      </w:r>
      <w:r w:rsidR="003D7331">
        <w:rPr>
          <w:sz w:val="28"/>
          <w:szCs w:val="28"/>
        </w:rPr>
        <w:t xml:space="preserve"> пункте 8 цифры «</w:t>
      </w:r>
      <w:r w:rsidR="00FF5713" w:rsidRPr="00FF5713">
        <w:rPr>
          <w:rFonts w:eastAsia="Calibri"/>
          <w:sz w:val="28"/>
          <w:szCs w:val="28"/>
        </w:rPr>
        <w:t>192 320 096,70</w:t>
      </w:r>
      <w:r w:rsidR="003D7331">
        <w:rPr>
          <w:sz w:val="28"/>
          <w:szCs w:val="28"/>
        </w:rPr>
        <w:t xml:space="preserve">» </w:t>
      </w:r>
      <w:r w:rsidR="003D7331">
        <w:rPr>
          <w:rFonts w:eastAsia="Calibri"/>
          <w:sz w:val="28"/>
          <w:szCs w:val="28"/>
        </w:rPr>
        <w:t>заменить цифрами «</w:t>
      </w:r>
      <w:r w:rsidR="00FF5713">
        <w:rPr>
          <w:rFonts w:eastAsia="Calibri"/>
          <w:sz w:val="28"/>
          <w:szCs w:val="28"/>
        </w:rPr>
        <w:t>151 422 845,02</w:t>
      </w:r>
      <w:r>
        <w:rPr>
          <w:rFonts w:eastAsia="Calibri"/>
          <w:sz w:val="28"/>
          <w:szCs w:val="28"/>
        </w:rPr>
        <w:t>»</w:t>
      </w:r>
      <w:r w:rsidR="00FF5713">
        <w:rPr>
          <w:rFonts w:eastAsia="Calibri"/>
          <w:sz w:val="28"/>
          <w:szCs w:val="28"/>
        </w:rPr>
        <w:t xml:space="preserve">, </w:t>
      </w:r>
      <w:r w:rsidR="00FF5713">
        <w:rPr>
          <w:sz w:val="28"/>
          <w:szCs w:val="28"/>
        </w:rPr>
        <w:t>цифры «</w:t>
      </w:r>
      <w:r w:rsidR="00FF5713" w:rsidRPr="00FF5713">
        <w:rPr>
          <w:rFonts w:eastAsia="Calibri"/>
          <w:sz w:val="28"/>
          <w:szCs w:val="28"/>
        </w:rPr>
        <w:t>15 455 434,50</w:t>
      </w:r>
      <w:r w:rsidR="00FF5713">
        <w:rPr>
          <w:sz w:val="28"/>
          <w:szCs w:val="28"/>
        </w:rPr>
        <w:t xml:space="preserve">» </w:t>
      </w:r>
      <w:r w:rsidR="00FF5713">
        <w:rPr>
          <w:rFonts w:eastAsia="Calibri"/>
          <w:sz w:val="28"/>
          <w:szCs w:val="28"/>
        </w:rPr>
        <w:t>заменить цифрами «</w:t>
      </w:r>
      <w:r w:rsidR="00FF5713" w:rsidRPr="00FF5713">
        <w:rPr>
          <w:rFonts w:eastAsia="Calibri"/>
          <w:sz w:val="28"/>
          <w:szCs w:val="28"/>
        </w:rPr>
        <w:t>136 628 367,84</w:t>
      </w:r>
      <w:r w:rsidR="00FF571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3F1EBF" w:rsidRPr="009C1FF7" w:rsidRDefault="008D17E1" w:rsidP="008D17E1">
      <w:pPr>
        <w:tabs>
          <w:tab w:val="left" w:pos="15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3F1EBF">
        <w:rPr>
          <w:sz w:val="28"/>
          <w:szCs w:val="28"/>
        </w:rPr>
        <w:t xml:space="preserve">в пункте </w:t>
      </w:r>
      <w:r w:rsidR="00CD004A">
        <w:rPr>
          <w:sz w:val="28"/>
          <w:szCs w:val="28"/>
        </w:rPr>
        <w:t>9</w:t>
      </w:r>
      <w:r w:rsidR="003F1EBF">
        <w:rPr>
          <w:sz w:val="28"/>
          <w:szCs w:val="28"/>
        </w:rPr>
        <w:t xml:space="preserve"> цифры «</w:t>
      </w:r>
      <w:r w:rsidR="008309F7" w:rsidRPr="008309F7">
        <w:rPr>
          <w:sz w:val="28"/>
          <w:szCs w:val="28"/>
        </w:rPr>
        <w:t>52 229 107,52</w:t>
      </w:r>
      <w:r w:rsidR="003F1EBF">
        <w:rPr>
          <w:rFonts w:eastAsia="Calibri"/>
          <w:sz w:val="28"/>
          <w:szCs w:val="28"/>
        </w:rPr>
        <w:t>» заменить цифрами «</w:t>
      </w:r>
      <w:r w:rsidR="005A2DE0">
        <w:rPr>
          <w:rFonts w:eastAsia="Calibri"/>
          <w:sz w:val="28"/>
          <w:szCs w:val="28"/>
        </w:rPr>
        <w:t>52</w:t>
      </w:r>
      <w:r w:rsidR="008309F7">
        <w:rPr>
          <w:rFonts w:eastAsia="Calibri"/>
          <w:sz w:val="28"/>
          <w:szCs w:val="28"/>
        </w:rPr>
        <w:t> 765 843,18</w:t>
      </w:r>
      <w:r w:rsidR="005F58C8">
        <w:rPr>
          <w:rFonts w:eastAsia="Calibri"/>
          <w:sz w:val="28"/>
          <w:szCs w:val="28"/>
        </w:rPr>
        <w:t>»</w:t>
      </w:r>
      <w:r w:rsidR="005A2DE0">
        <w:rPr>
          <w:rFonts w:eastAsia="Calibri"/>
          <w:sz w:val="28"/>
          <w:szCs w:val="28"/>
        </w:rPr>
        <w:t xml:space="preserve">, </w:t>
      </w:r>
    </w:p>
    <w:p w:rsidR="009C1FF7" w:rsidRPr="00CD004A" w:rsidRDefault="00FF73EB" w:rsidP="00FF73EB">
      <w:pPr>
        <w:tabs>
          <w:tab w:val="left" w:pos="156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1.2.3.</w:t>
      </w:r>
      <w:r w:rsidR="009C1FF7">
        <w:rPr>
          <w:rFonts w:eastAsia="Calibri"/>
          <w:sz w:val="28"/>
          <w:szCs w:val="28"/>
        </w:rPr>
        <w:t xml:space="preserve"> в </w:t>
      </w:r>
      <w:r w:rsidR="009C1FF7">
        <w:rPr>
          <w:sz w:val="28"/>
          <w:szCs w:val="28"/>
        </w:rPr>
        <w:t>пункте 11 цифры «</w:t>
      </w:r>
      <w:r w:rsidR="008309F7" w:rsidRPr="008309F7">
        <w:rPr>
          <w:rFonts w:eastAsia="Calibri"/>
          <w:sz w:val="28"/>
          <w:szCs w:val="28"/>
        </w:rPr>
        <w:t>20 966 745,34</w:t>
      </w:r>
      <w:r w:rsidR="009C1FF7">
        <w:rPr>
          <w:rFonts w:eastAsia="Calibri"/>
          <w:sz w:val="28"/>
          <w:szCs w:val="28"/>
        </w:rPr>
        <w:t>» заменить цифрами «</w:t>
      </w:r>
      <w:r w:rsidR="008309F7" w:rsidRPr="008309F7">
        <w:rPr>
          <w:rFonts w:eastAsia="Calibri"/>
          <w:sz w:val="28"/>
          <w:szCs w:val="28"/>
        </w:rPr>
        <w:t>17 294 109,39</w:t>
      </w:r>
      <w:r w:rsidR="00C326D1">
        <w:rPr>
          <w:rFonts w:eastAsia="Calibri"/>
          <w:sz w:val="28"/>
          <w:szCs w:val="28"/>
        </w:rPr>
        <w:t>».</w:t>
      </w:r>
    </w:p>
    <w:p w:rsidR="00CA4A41" w:rsidRDefault="00410689" w:rsidP="001D57AC">
      <w:pPr>
        <w:tabs>
          <w:tab w:val="left" w:pos="1276"/>
          <w:tab w:val="left" w:pos="1701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19D3">
        <w:rPr>
          <w:sz w:val="28"/>
          <w:szCs w:val="28"/>
        </w:rPr>
        <w:t>1.3</w:t>
      </w:r>
      <w:r w:rsidR="0025344E">
        <w:rPr>
          <w:sz w:val="28"/>
          <w:szCs w:val="28"/>
        </w:rPr>
        <w:t xml:space="preserve">. </w:t>
      </w:r>
      <w:r w:rsidR="00CA4A41">
        <w:rPr>
          <w:sz w:val="28"/>
          <w:szCs w:val="28"/>
        </w:rPr>
        <w:t>В статье 7:</w:t>
      </w:r>
    </w:p>
    <w:p w:rsidR="008E2124" w:rsidRDefault="003419D3" w:rsidP="00CA4A41">
      <w:pPr>
        <w:tabs>
          <w:tab w:val="left" w:pos="1276"/>
          <w:tab w:val="left" w:pos="1701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A4A41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FD6B3D">
        <w:rPr>
          <w:sz w:val="28"/>
          <w:szCs w:val="28"/>
        </w:rPr>
        <w:t xml:space="preserve"> </w:t>
      </w:r>
      <w:r w:rsidR="008E2124">
        <w:rPr>
          <w:sz w:val="28"/>
          <w:szCs w:val="28"/>
        </w:rPr>
        <w:t xml:space="preserve">в подпункте </w:t>
      </w:r>
      <w:r w:rsidR="00335223">
        <w:rPr>
          <w:sz w:val="28"/>
          <w:szCs w:val="28"/>
        </w:rPr>
        <w:t>1</w:t>
      </w:r>
      <w:r w:rsidR="00A113F4">
        <w:rPr>
          <w:sz w:val="28"/>
          <w:szCs w:val="28"/>
        </w:rPr>
        <w:t xml:space="preserve"> </w:t>
      </w:r>
      <w:r w:rsidR="008E2124">
        <w:rPr>
          <w:sz w:val="28"/>
          <w:szCs w:val="28"/>
        </w:rPr>
        <w:t xml:space="preserve">пункта 2 </w:t>
      </w:r>
      <w:r w:rsidR="008E2124" w:rsidRPr="008E2124">
        <w:rPr>
          <w:sz w:val="28"/>
          <w:szCs w:val="28"/>
        </w:rPr>
        <w:t xml:space="preserve">цифры </w:t>
      </w:r>
      <w:r w:rsidR="008E2124" w:rsidRPr="00710E13">
        <w:rPr>
          <w:sz w:val="28"/>
          <w:szCs w:val="28"/>
        </w:rPr>
        <w:t>«</w:t>
      </w:r>
      <w:r w:rsidR="00335223" w:rsidRPr="00335223">
        <w:rPr>
          <w:sz w:val="28"/>
          <w:szCs w:val="28"/>
        </w:rPr>
        <w:t>26 273 864,51</w:t>
      </w:r>
      <w:r w:rsidR="008E2124" w:rsidRPr="00710E13">
        <w:rPr>
          <w:sz w:val="28"/>
          <w:szCs w:val="28"/>
        </w:rPr>
        <w:t>»</w:t>
      </w:r>
      <w:r w:rsidR="008E2124" w:rsidRPr="008E2124">
        <w:rPr>
          <w:sz w:val="28"/>
          <w:szCs w:val="28"/>
        </w:rPr>
        <w:t xml:space="preserve"> заменить цифрами</w:t>
      </w:r>
      <w:r w:rsidR="008E2124">
        <w:rPr>
          <w:sz w:val="28"/>
          <w:szCs w:val="28"/>
        </w:rPr>
        <w:t xml:space="preserve"> «</w:t>
      </w:r>
      <w:r w:rsidR="00335223" w:rsidRPr="00335223">
        <w:rPr>
          <w:sz w:val="28"/>
          <w:szCs w:val="28"/>
        </w:rPr>
        <w:t>90 585,24</w:t>
      </w:r>
      <w:r w:rsidR="00710E13">
        <w:rPr>
          <w:sz w:val="28"/>
          <w:szCs w:val="28"/>
        </w:rPr>
        <w:t>»;</w:t>
      </w:r>
    </w:p>
    <w:p w:rsidR="0025344E" w:rsidRDefault="003419D3" w:rsidP="00CA4A41">
      <w:pPr>
        <w:tabs>
          <w:tab w:val="left" w:pos="1276"/>
          <w:tab w:val="left" w:pos="1701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A4A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6B3D">
        <w:rPr>
          <w:sz w:val="28"/>
          <w:szCs w:val="28"/>
        </w:rPr>
        <w:t>П</w:t>
      </w:r>
      <w:r w:rsidR="00637346">
        <w:rPr>
          <w:sz w:val="28"/>
          <w:szCs w:val="28"/>
        </w:rPr>
        <w:t>риложения</w:t>
      </w:r>
      <w:r w:rsidR="00EE2CD9">
        <w:rPr>
          <w:sz w:val="28"/>
          <w:szCs w:val="28"/>
        </w:rPr>
        <w:t xml:space="preserve"> </w:t>
      </w:r>
      <w:r>
        <w:rPr>
          <w:sz w:val="28"/>
          <w:szCs w:val="28"/>
        </w:rPr>
        <w:t>2-8</w:t>
      </w:r>
      <w:r w:rsidR="002A7E5A">
        <w:rPr>
          <w:sz w:val="28"/>
          <w:szCs w:val="28"/>
        </w:rPr>
        <w:t>;</w:t>
      </w:r>
      <w:r>
        <w:rPr>
          <w:sz w:val="28"/>
          <w:szCs w:val="28"/>
        </w:rPr>
        <w:t xml:space="preserve"> 11, 12 </w:t>
      </w:r>
      <w:r w:rsidR="0025344E" w:rsidRPr="0025344E">
        <w:rPr>
          <w:sz w:val="28"/>
          <w:szCs w:val="28"/>
        </w:rPr>
        <w:t xml:space="preserve">изложить в новой редакции согласно приложениям </w:t>
      </w:r>
      <w:r w:rsidR="00637346">
        <w:rPr>
          <w:sz w:val="28"/>
          <w:szCs w:val="28"/>
        </w:rPr>
        <w:t>1-</w:t>
      </w:r>
      <w:r>
        <w:rPr>
          <w:sz w:val="28"/>
          <w:szCs w:val="28"/>
        </w:rPr>
        <w:t xml:space="preserve">9 </w:t>
      </w:r>
      <w:r w:rsidR="0025344E" w:rsidRPr="0025344E">
        <w:rPr>
          <w:sz w:val="28"/>
          <w:szCs w:val="28"/>
        </w:rPr>
        <w:t>к настоящему решению.</w:t>
      </w:r>
    </w:p>
    <w:p w:rsidR="00D81376" w:rsidRPr="00216CAD" w:rsidRDefault="00D81376" w:rsidP="001250E8">
      <w:pPr>
        <w:numPr>
          <w:ilvl w:val="0"/>
          <w:numId w:val="10"/>
        </w:numPr>
        <w:tabs>
          <w:tab w:val="left" w:pos="1276"/>
          <w:tab w:val="left" w:pos="1701"/>
        </w:tabs>
        <w:suppressAutoHyphens/>
        <w:spacing w:line="360" w:lineRule="auto"/>
        <w:ind w:left="0" w:firstLine="851"/>
        <w:jc w:val="both"/>
        <w:rPr>
          <w:sz w:val="28"/>
          <w:szCs w:val="24"/>
        </w:rPr>
      </w:pPr>
      <w:r w:rsidRPr="00216CAD">
        <w:rPr>
          <w:sz w:val="28"/>
          <w:szCs w:val="24"/>
        </w:rPr>
        <w:t>Настоящее решение опубликовать в газете «Ленский вестник» и разместить на сайте администрации муниципального образования «Ленский район»</w:t>
      </w:r>
      <w:r w:rsidR="00485BBB">
        <w:rPr>
          <w:sz w:val="28"/>
          <w:szCs w:val="24"/>
        </w:rPr>
        <w:t>.</w:t>
      </w:r>
    </w:p>
    <w:p w:rsidR="00D81376" w:rsidRPr="00216CAD" w:rsidRDefault="00D81376" w:rsidP="001250E8">
      <w:pPr>
        <w:tabs>
          <w:tab w:val="left" w:pos="1276"/>
          <w:tab w:val="left" w:pos="1701"/>
        </w:tabs>
        <w:suppressAutoHyphens/>
        <w:spacing w:line="360" w:lineRule="auto"/>
        <w:ind w:firstLine="851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="00D24357">
        <w:rPr>
          <w:color w:val="000000"/>
          <w:sz w:val="28"/>
          <w:szCs w:val="24"/>
        </w:rPr>
        <w:t>. Настоящее решение </w:t>
      </w:r>
      <w:r w:rsidRPr="00216CAD">
        <w:rPr>
          <w:color w:val="000000"/>
          <w:sz w:val="28"/>
          <w:szCs w:val="24"/>
        </w:rPr>
        <w:t xml:space="preserve">вступает в силу с </w:t>
      </w:r>
      <w:r>
        <w:rPr>
          <w:color w:val="000000"/>
          <w:sz w:val="28"/>
          <w:szCs w:val="24"/>
        </w:rPr>
        <w:t>момента опубликования</w:t>
      </w:r>
      <w:r w:rsidRPr="00216CAD">
        <w:rPr>
          <w:color w:val="000000"/>
          <w:sz w:val="28"/>
          <w:szCs w:val="24"/>
        </w:rPr>
        <w:t>.</w:t>
      </w:r>
    </w:p>
    <w:p w:rsidR="00D81376" w:rsidRPr="001C71CA" w:rsidRDefault="00D81376" w:rsidP="001250E8">
      <w:pPr>
        <w:numPr>
          <w:ilvl w:val="0"/>
          <w:numId w:val="11"/>
        </w:numPr>
        <w:tabs>
          <w:tab w:val="left" w:pos="1276"/>
          <w:tab w:val="left" w:pos="1701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1C71CA">
        <w:rPr>
          <w:sz w:val="28"/>
          <w:szCs w:val="28"/>
        </w:rPr>
        <w:t>Контроль исполнени</w:t>
      </w:r>
      <w:r w:rsidR="00526C94" w:rsidRPr="001C71CA">
        <w:rPr>
          <w:sz w:val="28"/>
          <w:szCs w:val="28"/>
        </w:rPr>
        <w:t>я</w:t>
      </w:r>
      <w:r w:rsidRPr="001C71CA">
        <w:rPr>
          <w:sz w:val="28"/>
          <w:szCs w:val="28"/>
        </w:rPr>
        <w:t xml:space="preserve"> настоящего решения возложить на председателя комиссии по бюджетной, налоговой политике и вопросам экономики </w:t>
      </w:r>
      <w:r w:rsidR="00842833" w:rsidRPr="001C71CA">
        <w:rPr>
          <w:color w:val="000000"/>
          <w:sz w:val="28"/>
          <w:szCs w:val="28"/>
        </w:rPr>
        <w:t>Овчинникову Л.В.</w:t>
      </w:r>
      <w:r w:rsidR="00BC2453" w:rsidRPr="001C71CA">
        <w:rPr>
          <w:sz w:val="28"/>
          <w:szCs w:val="28"/>
        </w:rPr>
        <w:t>,</w:t>
      </w:r>
      <w:r w:rsidR="00CA1EE5" w:rsidRPr="001C71CA">
        <w:rPr>
          <w:sz w:val="28"/>
          <w:szCs w:val="28"/>
        </w:rPr>
        <w:t xml:space="preserve"> </w:t>
      </w:r>
      <w:r w:rsidR="001C71CA" w:rsidRPr="001C71CA">
        <w:rPr>
          <w:sz w:val="28"/>
          <w:szCs w:val="28"/>
        </w:rPr>
        <w:t>и.о.</w:t>
      </w:r>
      <w:r w:rsidR="001C71CA">
        <w:rPr>
          <w:sz w:val="28"/>
          <w:szCs w:val="28"/>
        </w:rPr>
        <w:t xml:space="preserve"> </w:t>
      </w:r>
      <w:r w:rsidRPr="001C71CA">
        <w:rPr>
          <w:sz w:val="28"/>
          <w:szCs w:val="28"/>
        </w:rPr>
        <w:t xml:space="preserve">заместителя главы по инвестиционной и экономической политике </w:t>
      </w:r>
      <w:r w:rsidR="001C71CA" w:rsidRPr="001C71CA">
        <w:rPr>
          <w:sz w:val="28"/>
          <w:szCs w:val="28"/>
        </w:rPr>
        <w:t>Кондратьеву О.А.</w:t>
      </w:r>
    </w:p>
    <w:p w:rsidR="00F54EEF" w:rsidRDefault="00F54EEF" w:rsidP="00F54EEF">
      <w:pPr>
        <w:tabs>
          <w:tab w:val="left" w:pos="1276"/>
          <w:tab w:val="left" w:pos="1701"/>
        </w:tabs>
        <w:suppressAutoHyphens/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22543" w:rsidTr="00B22543">
        <w:tc>
          <w:tcPr>
            <w:tcW w:w="4955" w:type="dxa"/>
          </w:tcPr>
          <w:p w:rsidR="00B22543" w:rsidRDefault="00B22543" w:rsidP="001250E8">
            <w:pPr>
              <w:tabs>
                <w:tab w:val="left" w:pos="7350"/>
              </w:tabs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956" w:type="dxa"/>
          </w:tcPr>
          <w:p w:rsidR="00B22543" w:rsidRDefault="00D24357" w:rsidP="00B22543">
            <w:pPr>
              <w:tabs>
                <w:tab w:val="left" w:pos="7350"/>
              </w:tabs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 А. Мозгова</w:t>
            </w:r>
          </w:p>
          <w:p w:rsidR="00F54EEF" w:rsidRDefault="00F54EEF" w:rsidP="00B22543">
            <w:pPr>
              <w:tabs>
                <w:tab w:val="left" w:pos="7350"/>
              </w:tabs>
              <w:suppressAutoHyphens/>
              <w:jc w:val="right"/>
              <w:rPr>
                <w:b/>
                <w:sz w:val="28"/>
                <w:szCs w:val="28"/>
              </w:rPr>
            </w:pPr>
          </w:p>
        </w:tc>
      </w:tr>
      <w:tr w:rsidR="00B22543" w:rsidTr="00B22543">
        <w:tc>
          <w:tcPr>
            <w:tcW w:w="4955" w:type="dxa"/>
          </w:tcPr>
          <w:p w:rsidR="00830592" w:rsidRDefault="00830592" w:rsidP="001250E8">
            <w:pPr>
              <w:tabs>
                <w:tab w:val="left" w:pos="7350"/>
              </w:tabs>
              <w:suppressAutoHyphens/>
              <w:rPr>
                <w:b/>
                <w:sz w:val="28"/>
                <w:szCs w:val="28"/>
              </w:rPr>
            </w:pPr>
          </w:p>
          <w:p w:rsidR="00B22543" w:rsidRDefault="00757878" w:rsidP="00D24357">
            <w:pPr>
              <w:tabs>
                <w:tab w:val="left" w:pos="7350"/>
              </w:tabs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B2254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B2254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:rsidR="00830592" w:rsidRDefault="00830592" w:rsidP="00B22543">
            <w:pPr>
              <w:tabs>
                <w:tab w:val="left" w:pos="7350"/>
              </w:tabs>
              <w:suppressAutoHyphens/>
              <w:jc w:val="right"/>
              <w:rPr>
                <w:b/>
                <w:sz w:val="28"/>
                <w:szCs w:val="28"/>
              </w:rPr>
            </w:pPr>
          </w:p>
          <w:p w:rsidR="00B22543" w:rsidRDefault="00757878" w:rsidP="00B22543">
            <w:pPr>
              <w:tabs>
                <w:tab w:val="left" w:pos="7350"/>
              </w:tabs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2576DE" w:rsidRPr="006713D2" w:rsidRDefault="002576DE" w:rsidP="001250E8">
      <w:pPr>
        <w:tabs>
          <w:tab w:val="left" w:pos="7350"/>
        </w:tabs>
        <w:suppressAutoHyphens/>
        <w:rPr>
          <w:b/>
          <w:sz w:val="28"/>
          <w:szCs w:val="28"/>
        </w:rPr>
      </w:pPr>
    </w:p>
    <w:sectPr w:rsidR="002576DE" w:rsidRPr="006713D2" w:rsidSect="00B22543">
      <w:headerReference w:type="even" r:id="rId9"/>
      <w:headerReference w:type="default" r:id="rId10"/>
      <w:pgSz w:w="11906" w:h="16838"/>
      <w:pgMar w:top="1134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86" w:rsidRDefault="00374586" w:rsidP="00D63C55">
      <w:r>
        <w:separator/>
      </w:r>
    </w:p>
  </w:endnote>
  <w:endnote w:type="continuationSeparator" w:id="0">
    <w:p w:rsidR="00374586" w:rsidRDefault="00374586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86" w:rsidRDefault="00374586" w:rsidP="00D63C55">
      <w:r>
        <w:separator/>
      </w:r>
    </w:p>
  </w:footnote>
  <w:footnote w:type="continuationSeparator" w:id="0">
    <w:p w:rsidR="00374586" w:rsidRDefault="00374586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1D8">
      <w:rPr>
        <w:rStyle w:val="a4"/>
        <w:noProof/>
      </w:rPr>
      <w:t>1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4531">
      <w:rPr>
        <w:rStyle w:val="a4"/>
        <w:noProof/>
      </w:rPr>
      <w:t>2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58E"/>
    <w:multiLevelType w:val="hybridMultilevel"/>
    <w:tmpl w:val="3FC851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D473F8"/>
    <w:multiLevelType w:val="multilevel"/>
    <w:tmpl w:val="5216994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2">
    <w:nsid w:val="03AE5B7F"/>
    <w:multiLevelType w:val="hybridMultilevel"/>
    <w:tmpl w:val="7F60FEB6"/>
    <w:lvl w:ilvl="0" w:tplc="636468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A779EE"/>
    <w:multiLevelType w:val="hybridMultilevel"/>
    <w:tmpl w:val="0A6ADD50"/>
    <w:lvl w:ilvl="0" w:tplc="04190011">
      <w:start w:val="1"/>
      <w:numFmt w:val="decimal"/>
      <w:lvlText w:val="%1)"/>
      <w:lvlJc w:val="left"/>
      <w:pPr>
        <w:ind w:left="311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2280C13"/>
    <w:multiLevelType w:val="multilevel"/>
    <w:tmpl w:val="D2989C3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hint="default"/>
      </w:rPr>
    </w:lvl>
  </w:abstractNum>
  <w:abstractNum w:abstractNumId="5">
    <w:nsid w:val="2E5709E0"/>
    <w:multiLevelType w:val="hybridMultilevel"/>
    <w:tmpl w:val="F4CC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A5592"/>
    <w:multiLevelType w:val="hybridMultilevel"/>
    <w:tmpl w:val="1BC6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64DE9"/>
    <w:multiLevelType w:val="hybridMultilevel"/>
    <w:tmpl w:val="3B966F54"/>
    <w:lvl w:ilvl="0" w:tplc="49F6CF6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FC60BE"/>
    <w:multiLevelType w:val="multilevel"/>
    <w:tmpl w:val="FD6A8778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9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967D05"/>
    <w:multiLevelType w:val="hybridMultilevel"/>
    <w:tmpl w:val="F6AAA420"/>
    <w:lvl w:ilvl="0" w:tplc="D79030C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697B572D"/>
    <w:multiLevelType w:val="hybridMultilevel"/>
    <w:tmpl w:val="B3A2BA16"/>
    <w:lvl w:ilvl="0" w:tplc="C8F4EDF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F"/>
    <w:rsid w:val="00011815"/>
    <w:rsid w:val="00012537"/>
    <w:rsid w:val="00020212"/>
    <w:rsid w:val="00027E05"/>
    <w:rsid w:val="00037EA5"/>
    <w:rsid w:val="00046133"/>
    <w:rsid w:val="000531A8"/>
    <w:rsid w:val="0006395D"/>
    <w:rsid w:val="00084FE9"/>
    <w:rsid w:val="000973DE"/>
    <w:rsid w:val="000A2D75"/>
    <w:rsid w:val="000A3036"/>
    <w:rsid w:val="000A6B22"/>
    <w:rsid w:val="000B114F"/>
    <w:rsid w:val="000B1E32"/>
    <w:rsid w:val="000C597A"/>
    <w:rsid w:val="000D7529"/>
    <w:rsid w:val="000D768C"/>
    <w:rsid w:val="000E25A3"/>
    <w:rsid w:val="000F22E2"/>
    <w:rsid w:val="000F2FCF"/>
    <w:rsid w:val="000F42AB"/>
    <w:rsid w:val="000F5908"/>
    <w:rsid w:val="00100151"/>
    <w:rsid w:val="0010597E"/>
    <w:rsid w:val="00106402"/>
    <w:rsid w:val="00112C13"/>
    <w:rsid w:val="00115B71"/>
    <w:rsid w:val="00116899"/>
    <w:rsid w:val="00117E51"/>
    <w:rsid w:val="00120F86"/>
    <w:rsid w:val="001236C4"/>
    <w:rsid w:val="00124AAD"/>
    <w:rsid w:val="001250E8"/>
    <w:rsid w:val="00136AFB"/>
    <w:rsid w:val="00145113"/>
    <w:rsid w:val="00151E8B"/>
    <w:rsid w:val="0015265F"/>
    <w:rsid w:val="00170874"/>
    <w:rsid w:val="00171BC7"/>
    <w:rsid w:val="001738E8"/>
    <w:rsid w:val="00173EF8"/>
    <w:rsid w:val="00177281"/>
    <w:rsid w:val="00186211"/>
    <w:rsid w:val="00195219"/>
    <w:rsid w:val="001A2662"/>
    <w:rsid w:val="001A70BC"/>
    <w:rsid w:val="001B1F1B"/>
    <w:rsid w:val="001B3023"/>
    <w:rsid w:val="001B4D9D"/>
    <w:rsid w:val="001B5C13"/>
    <w:rsid w:val="001B7799"/>
    <w:rsid w:val="001C2838"/>
    <w:rsid w:val="001C5FAC"/>
    <w:rsid w:val="001C6BFD"/>
    <w:rsid w:val="001C71CA"/>
    <w:rsid w:val="001D4563"/>
    <w:rsid w:val="001D57AC"/>
    <w:rsid w:val="001E173A"/>
    <w:rsid w:val="001F5AE4"/>
    <w:rsid w:val="00203D97"/>
    <w:rsid w:val="00210F85"/>
    <w:rsid w:val="00216CAD"/>
    <w:rsid w:val="0023076A"/>
    <w:rsid w:val="0023753E"/>
    <w:rsid w:val="00243269"/>
    <w:rsid w:val="00252B41"/>
    <w:rsid w:val="0025344E"/>
    <w:rsid w:val="002576DE"/>
    <w:rsid w:val="002578D6"/>
    <w:rsid w:val="00257E17"/>
    <w:rsid w:val="00263180"/>
    <w:rsid w:val="00263EC7"/>
    <w:rsid w:val="0027114D"/>
    <w:rsid w:val="002815FB"/>
    <w:rsid w:val="002839C4"/>
    <w:rsid w:val="002842EC"/>
    <w:rsid w:val="00291526"/>
    <w:rsid w:val="002A2CC1"/>
    <w:rsid w:val="002A65C1"/>
    <w:rsid w:val="002A7E5A"/>
    <w:rsid w:val="002B057E"/>
    <w:rsid w:val="002B1C86"/>
    <w:rsid w:val="002B1CEE"/>
    <w:rsid w:val="002B286A"/>
    <w:rsid w:val="002B5D9B"/>
    <w:rsid w:val="002C4D5A"/>
    <w:rsid w:val="002C5917"/>
    <w:rsid w:val="002D0E5B"/>
    <w:rsid w:val="002E08F9"/>
    <w:rsid w:val="002E7A0A"/>
    <w:rsid w:val="002F2D70"/>
    <w:rsid w:val="00302E49"/>
    <w:rsid w:val="003162BA"/>
    <w:rsid w:val="003164B9"/>
    <w:rsid w:val="003208EF"/>
    <w:rsid w:val="00322AA0"/>
    <w:rsid w:val="00324D8F"/>
    <w:rsid w:val="0033426C"/>
    <w:rsid w:val="00335223"/>
    <w:rsid w:val="003419D3"/>
    <w:rsid w:val="00342163"/>
    <w:rsid w:val="00344E61"/>
    <w:rsid w:val="0035616C"/>
    <w:rsid w:val="00356B26"/>
    <w:rsid w:val="00363C70"/>
    <w:rsid w:val="00371A9F"/>
    <w:rsid w:val="00374586"/>
    <w:rsid w:val="003768E6"/>
    <w:rsid w:val="00377989"/>
    <w:rsid w:val="0038373C"/>
    <w:rsid w:val="00391316"/>
    <w:rsid w:val="003A0740"/>
    <w:rsid w:val="003B181F"/>
    <w:rsid w:val="003B46D0"/>
    <w:rsid w:val="003B5324"/>
    <w:rsid w:val="003B76CB"/>
    <w:rsid w:val="003D1652"/>
    <w:rsid w:val="003D2879"/>
    <w:rsid w:val="003D7331"/>
    <w:rsid w:val="003E4142"/>
    <w:rsid w:val="003F1EBF"/>
    <w:rsid w:val="003F60E4"/>
    <w:rsid w:val="004007E0"/>
    <w:rsid w:val="00400EC7"/>
    <w:rsid w:val="00410689"/>
    <w:rsid w:val="0041485B"/>
    <w:rsid w:val="00416E46"/>
    <w:rsid w:val="00417DD5"/>
    <w:rsid w:val="004311BB"/>
    <w:rsid w:val="00434D34"/>
    <w:rsid w:val="0043669D"/>
    <w:rsid w:val="004370AD"/>
    <w:rsid w:val="00437206"/>
    <w:rsid w:val="00437562"/>
    <w:rsid w:val="0043775A"/>
    <w:rsid w:val="00442A4E"/>
    <w:rsid w:val="00442ABC"/>
    <w:rsid w:val="004431B7"/>
    <w:rsid w:val="00445C21"/>
    <w:rsid w:val="00451669"/>
    <w:rsid w:val="00465596"/>
    <w:rsid w:val="004739CD"/>
    <w:rsid w:val="0047446F"/>
    <w:rsid w:val="00485AC9"/>
    <w:rsid w:val="00485BBB"/>
    <w:rsid w:val="00486528"/>
    <w:rsid w:val="00486979"/>
    <w:rsid w:val="004A3C59"/>
    <w:rsid w:val="004A6A54"/>
    <w:rsid w:val="004B3F7B"/>
    <w:rsid w:val="004B5994"/>
    <w:rsid w:val="004B5A29"/>
    <w:rsid w:val="004B5F5A"/>
    <w:rsid w:val="004B655D"/>
    <w:rsid w:val="004D4608"/>
    <w:rsid w:val="004D7B11"/>
    <w:rsid w:val="004F291A"/>
    <w:rsid w:val="004F2F8A"/>
    <w:rsid w:val="004F7B58"/>
    <w:rsid w:val="00501E72"/>
    <w:rsid w:val="00507EA7"/>
    <w:rsid w:val="005155CC"/>
    <w:rsid w:val="00526C94"/>
    <w:rsid w:val="0053659B"/>
    <w:rsid w:val="00542556"/>
    <w:rsid w:val="005525A8"/>
    <w:rsid w:val="00553157"/>
    <w:rsid w:val="0055405C"/>
    <w:rsid w:val="0055654F"/>
    <w:rsid w:val="00563CD8"/>
    <w:rsid w:val="00565214"/>
    <w:rsid w:val="00567D29"/>
    <w:rsid w:val="00571588"/>
    <w:rsid w:val="005720A2"/>
    <w:rsid w:val="005739D8"/>
    <w:rsid w:val="00574473"/>
    <w:rsid w:val="00574FD4"/>
    <w:rsid w:val="00593FAC"/>
    <w:rsid w:val="005A1305"/>
    <w:rsid w:val="005A2DE0"/>
    <w:rsid w:val="005B44C0"/>
    <w:rsid w:val="005B52A5"/>
    <w:rsid w:val="005B74E7"/>
    <w:rsid w:val="005C75D9"/>
    <w:rsid w:val="005D6EE6"/>
    <w:rsid w:val="005E3D46"/>
    <w:rsid w:val="005F58C8"/>
    <w:rsid w:val="006001BF"/>
    <w:rsid w:val="00601ACA"/>
    <w:rsid w:val="0060684C"/>
    <w:rsid w:val="00623B59"/>
    <w:rsid w:val="00634BA4"/>
    <w:rsid w:val="00635777"/>
    <w:rsid w:val="00637346"/>
    <w:rsid w:val="00642F3E"/>
    <w:rsid w:val="00643A2A"/>
    <w:rsid w:val="00644320"/>
    <w:rsid w:val="00645591"/>
    <w:rsid w:val="00651B02"/>
    <w:rsid w:val="00654400"/>
    <w:rsid w:val="00656B1A"/>
    <w:rsid w:val="00661847"/>
    <w:rsid w:val="0066202E"/>
    <w:rsid w:val="00664F4F"/>
    <w:rsid w:val="006713D2"/>
    <w:rsid w:val="00671486"/>
    <w:rsid w:val="00674C69"/>
    <w:rsid w:val="006826BB"/>
    <w:rsid w:val="00686ED2"/>
    <w:rsid w:val="00694526"/>
    <w:rsid w:val="0069627F"/>
    <w:rsid w:val="00696A53"/>
    <w:rsid w:val="006A06DE"/>
    <w:rsid w:val="006B36BF"/>
    <w:rsid w:val="006C313D"/>
    <w:rsid w:val="006C65E7"/>
    <w:rsid w:val="006C7530"/>
    <w:rsid w:val="006D56FE"/>
    <w:rsid w:val="006D6F75"/>
    <w:rsid w:val="006E09B7"/>
    <w:rsid w:val="006E3160"/>
    <w:rsid w:val="006E32F9"/>
    <w:rsid w:val="006E4A10"/>
    <w:rsid w:val="006E6D51"/>
    <w:rsid w:val="006F6A42"/>
    <w:rsid w:val="006F7CF6"/>
    <w:rsid w:val="00710986"/>
    <w:rsid w:val="00710E13"/>
    <w:rsid w:val="007276CA"/>
    <w:rsid w:val="00740B71"/>
    <w:rsid w:val="00743E2E"/>
    <w:rsid w:val="00744B44"/>
    <w:rsid w:val="007549F6"/>
    <w:rsid w:val="00757878"/>
    <w:rsid w:val="00763128"/>
    <w:rsid w:val="00765D84"/>
    <w:rsid w:val="007746EF"/>
    <w:rsid w:val="00775EC1"/>
    <w:rsid w:val="0078276E"/>
    <w:rsid w:val="0079331A"/>
    <w:rsid w:val="007A32CB"/>
    <w:rsid w:val="007A39C8"/>
    <w:rsid w:val="007A7039"/>
    <w:rsid w:val="007A7858"/>
    <w:rsid w:val="007B18BC"/>
    <w:rsid w:val="007B6B31"/>
    <w:rsid w:val="007C0F1B"/>
    <w:rsid w:val="007C1C41"/>
    <w:rsid w:val="007C2BF6"/>
    <w:rsid w:val="007C5A7B"/>
    <w:rsid w:val="007C5B42"/>
    <w:rsid w:val="007D0BC5"/>
    <w:rsid w:val="007D17E7"/>
    <w:rsid w:val="007D6DAE"/>
    <w:rsid w:val="007E095A"/>
    <w:rsid w:val="007E1437"/>
    <w:rsid w:val="007E160E"/>
    <w:rsid w:val="007E4046"/>
    <w:rsid w:val="007E7C95"/>
    <w:rsid w:val="007F1370"/>
    <w:rsid w:val="007F2B76"/>
    <w:rsid w:val="008001D8"/>
    <w:rsid w:val="0080403D"/>
    <w:rsid w:val="00805F0F"/>
    <w:rsid w:val="00812D32"/>
    <w:rsid w:val="00820FB9"/>
    <w:rsid w:val="008226B0"/>
    <w:rsid w:val="00830592"/>
    <w:rsid w:val="008309F7"/>
    <w:rsid w:val="00836AD6"/>
    <w:rsid w:val="0083761F"/>
    <w:rsid w:val="00842833"/>
    <w:rsid w:val="00847594"/>
    <w:rsid w:val="00854C50"/>
    <w:rsid w:val="00855E30"/>
    <w:rsid w:val="00856C28"/>
    <w:rsid w:val="0086340B"/>
    <w:rsid w:val="00863D70"/>
    <w:rsid w:val="00863E84"/>
    <w:rsid w:val="00866440"/>
    <w:rsid w:val="00872C02"/>
    <w:rsid w:val="00874F17"/>
    <w:rsid w:val="00882CBE"/>
    <w:rsid w:val="008847CC"/>
    <w:rsid w:val="00892020"/>
    <w:rsid w:val="00895CF0"/>
    <w:rsid w:val="008B0F7F"/>
    <w:rsid w:val="008D17E1"/>
    <w:rsid w:val="008D3650"/>
    <w:rsid w:val="008D5615"/>
    <w:rsid w:val="008E14DF"/>
    <w:rsid w:val="008E2124"/>
    <w:rsid w:val="008E3514"/>
    <w:rsid w:val="008E3747"/>
    <w:rsid w:val="008E3BA7"/>
    <w:rsid w:val="008E5F8D"/>
    <w:rsid w:val="008E62AE"/>
    <w:rsid w:val="008F1368"/>
    <w:rsid w:val="008F4F54"/>
    <w:rsid w:val="008F56F4"/>
    <w:rsid w:val="0090106B"/>
    <w:rsid w:val="009079A5"/>
    <w:rsid w:val="00910220"/>
    <w:rsid w:val="009252E3"/>
    <w:rsid w:val="009371CA"/>
    <w:rsid w:val="009445EB"/>
    <w:rsid w:val="0094645C"/>
    <w:rsid w:val="00953663"/>
    <w:rsid w:val="00953664"/>
    <w:rsid w:val="00954838"/>
    <w:rsid w:val="00954BE0"/>
    <w:rsid w:val="009564FB"/>
    <w:rsid w:val="00956964"/>
    <w:rsid w:val="00957A68"/>
    <w:rsid w:val="00961F69"/>
    <w:rsid w:val="009804D4"/>
    <w:rsid w:val="00982006"/>
    <w:rsid w:val="009838FA"/>
    <w:rsid w:val="00984E1E"/>
    <w:rsid w:val="00992F07"/>
    <w:rsid w:val="0099317B"/>
    <w:rsid w:val="00996FD6"/>
    <w:rsid w:val="009A5FAE"/>
    <w:rsid w:val="009B1C23"/>
    <w:rsid w:val="009C0291"/>
    <w:rsid w:val="009C1FF7"/>
    <w:rsid w:val="009C3D7B"/>
    <w:rsid w:val="009C4B87"/>
    <w:rsid w:val="009C6B35"/>
    <w:rsid w:val="009D0739"/>
    <w:rsid w:val="009E03D0"/>
    <w:rsid w:val="009E5768"/>
    <w:rsid w:val="009E59E5"/>
    <w:rsid w:val="009F36E0"/>
    <w:rsid w:val="009F5353"/>
    <w:rsid w:val="009F777D"/>
    <w:rsid w:val="00A11225"/>
    <w:rsid w:val="00A113F4"/>
    <w:rsid w:val="00A24BF9"/>
    <w:rsid w:val="00A2623C"/>
    <w:rsid w:val="00A271C9"/>
    <w:rsid w:val="00A33172"/>
    <w:rsid w:val="00A33A7B"/>
    <w:rsid w:val="00A3560B"/>
    <w:rsid w:val="00A42A1F"/>
    <w:rsid w:val="00A44FA1"/>
    <w:rsid w:val="00A55C12"/>
    <w:rsid w:val="00A65A44"/>
    <w:rsid w:val="00A675F2"/>
    <w:rsid w:val="00A7643F"/>
    <w:rsid w:val="00A8488C"/>
    <w:rsid w:val="00A84E6F"/>
    <w:rsid w:val="00AA20EE"/>
    <w:rsid w:val="00AA43B0"/>
    <w:rsid w:val="00AB1942"/>
    <w:rsid w:val="00AB5EE3"/>
    <w:rsid w:val="00AC1562"/>
    <w:rsid w:val="00AC4940"/>
    <w:rsid w:val="00AC77F1"/>
    <w:rsid w:val="00AD6770"/>
    <w:rsid w:val="00AF6BA5"/>
    <w:rsid w:val="00B02C38"/>
    <w:rsid w:val="00B0339E"/>
    <w:rsid w:val="00B10483"/>
    <w:rsid w:val="00B220B4"/>
    <w:rsid w:val="00B22543"/>
    <w:rsid w:val="00B2776B"/>
    <w:rsid w:val="00B31476"/>
    <w:rsid w:val="00B317A1"/>
    <w:rsid w:val="00B31919"/>
    <w:rsid w:val="00B31CBA"/>
    <w:rsid w:val="00B33368"/>
    <w:rsid w:val="00B339CB"/>
    <w:rsid w:val="00B34767"/>
    <w:rsid w:val="00B50BCD"/>
    <w:rsid w:val="00B530E9"/>
    <w:rsid w:val="00B62B55"/>
    <w:rsid w:val="00B63C74"/>
    <w:rsid w:val="00B70411"/>
    <w:rsid w:val="00B72CF7"/>
    <w:rsid w:val="00B87590"/>
    <w:rsid w:val="00B927B5"/>
    <w:rsid w:val="00B92DED"/>
    <w:rsid w:val="00BA25AD"/>
    <w:rsid w:val="00BB6A6B"/>
    <w:rsid w:val="00BB74BE"/>
    <w:rsid w:val="00BC1B8E"/>
    <w:rsid w:val="00BC2453"/>
    <w:rsid w:val="00BD175B"/>
    <w:rsid w:val="00BD3011"/>
    <w:rsid w:val="00BD6F26"/>
    <w:rsid w:val="00BE0530"/>
    <w:rsid w:val="00BE44E9"/>
    <w:rsid w:val="00BF42B3"/>
    <w:rsid w:val="00C02AB8"/>
    <w:rsid w:val="00C03E05"/>
    <w:rsid w:val="00C1605A"/>
    <w:rsid w:val="00C1690A"/>
    <w:rsid w:val="00C22795"/>
    <w:rsid w:val="00C23136"/>
    <w:rsid w:val="00C246AB"/>
    <w:rsid w:val="00C326D1"/>
    <w:rsid w:val="00C349B4"/>
    <w:rsid w:val="00C35B68"/>
    <w:rsid w:val="00C44804"/>
    <w:rsid w:val="00C45569"/>
    <w:rsid w:val="00C524F7"/>
    <w:rsid w:val="00C56FD0"/>
    <w:rsid w:val="00C6408C"/>
    <w:rsid w:val="00C76968"/>
    <w:rsid w:val="00C80652"/>
    <w:rsid w:val="00C91F05"/>
    <w:rsid w:val="00C92F46"/>
    <w:rsid w:val="00C96531"/>
    <w:rsid w:val="00C96C97"/>
    <w:rsid w:val="00CA1EE5"/>
    <w:rsid w:val="00CA30D9"/>
    <w:rsid w:val="00CA4A41"/>
    <w:rsid w:val="00CA7B11"/>
    <w:rsid w:val="00CB0998"/>
    <w:rsid w:val="00CB09E9"/>
    <w:rsid w:val="00CB5632"/>
    <w:rsid w:val="00CC57F1"/>
    <w:rsid w:val="00CD004A"/>
    <w:rsid w:val="00CD2716"/>
    <w:rsid w:val="00CE13C8"/>
    <w:rsid w:val="00CE266A"/>
    <w:rsid w:val="00CE467B"/>
    <w:rsid w:val="00CF2FEC"/>
    <w:rsid w:val="00CF6CA4"/>
    <w:rsid w:val="00D00C51"/>
    <w:rsid w:val="00D061D6"/>
    <w:rsid w:val="00D06852"/>
    <w:rsid w:val="00D1370F"/>
    <w:rsid w:val="00D16F21"/>
    <w:rsid w:val="00D24357"/>
    <w:rsid w:val="00D26124"/>
    <w:rsid w:val="00D347BB"/>
    <w:rsid w:val="00D409A3"/>
    <w:rsid w:val="00D50414"/>
    <w:rsid w:val="00D51276"/>
    <w:rsid w:val="00D53755"/>
    <w:rsid w:val="00D63420"/>
    <w:rsid w:val="00D63C55"/>
    <w:rsid w:val="00D64052"/>
    <w:rsid w:val="00D65C71"/>
    <w:rsid w:val="00D7580A"/>
    <w:rsid w:val="00D81376"/>
    <w:rsid w:val="00D819F6"/>
    <w:rsid w:val="00D85694"/>
    <w:rsid w:val="00D90AEB"/>
    <w:rsid w:val="00D90EB0"/>
    <w:rsid w:val="00D9178E"/>
    <w:rsid w:val="00D95A60"/>
    <w:rsid w:val="00DA75D4"/>
    <w:rsid w:val="00DB4A4E"/>
    <w:rsid w:val="00DC07C0"/>
    <w:rsid w:val="00DC272A"/>
    <w:rsid w:val="00DC2A5D"/>
    <w:rsid w:val="00DD13BA"/>
    <w:rsid w:val="00DE0132"/>
    <w:rsid w:val="00DE07D8"/>
    <w:rsid w:val="00DE6E50"/>
    <w:rsid w:val="00DF0E4F"/>
    <w:rsid w:val="00DF4DFB"/>
    <w:rsid w:val="00DF5E51"/>
    <w:rsid w:val="00DF7D41"/>
    <w:rsid w:val="00E011FB"/>
    <w:rsid w:val="00E056EC"/>
    <w:rsid w:val="00E104BB"/>
    <w:rsid w:val="00E1131F"/>
    <w:rsid w:val="00E12D24"/>
    <w:rsid w:val="00E20FC7"/>
    <w:rsid w:val="00E25A18"/>
    <w:rsid w:val="00E32466"/>
    <w:rsid w:val="00E335F5"/>
    <w:rsid w:val="00E3666A"/>
    <w:rsid w:val="00E4313D"/>
    <w:rsid w:val="00E447C1"/>
    <w:rsid w:val="00E47359"/>
    <w:rsid w:val="00E526EA"/>
    <w:rsid w:val="00E53D96"/>
    <w:rsid w:val="00E544AE"/>
    <w:rsid w:val="00E604C7"/>
    <w:rsid w:val="00E64B7D"/>
    <w:rsid w:val="00E72B74"/>
    <w:rsid w:val="00E7473B"/>
    <w:rsid w:val="00E9009F"/>
    <w:rsid w:val="00E92355"/>
    <w:rsid w:val="00EA0900"/>
    <w:rsid w:val="00EA7790"/>
    <w:rsid w:val="00EB2EDD"/>
    <w:rsid w:val="00EB2FB9"/>
    <w:rsid w:val="00EC0F55"/>
    <w:rsid w:val="00EC4531"/>
    <w:rsid w:val="00EC5A27"/>
    <w:rsid w:val="00ED4E8C"/>
    <w:rsid w:val="00EE2CD9"/>
    <w:rsid w:val="00EE32C6"/>
    <w:rsid w:val="00EE5E79"/>
    <w:rsid w:val="00EF7D80"/>
    <w:rsid w:val="00F00C93"/>
    <w:rsid w:val="00F05B99"/>
    <w:rsid w:val="00F05EDE"/>
    <w:rsid w:val="00F07EBF"/>
    <w:rsid w:val="00F152B0"/>
    <w:rsid w:val="00F156E0"/>
    <w:rsid w:val="00F24ED3"/>
    <w:rsid w:val="00F26035"/>
    <w:rsid w:val="00F27A39"/>
    <w:rsid w:val="00F305A8"/>
    <w:rsid w:val="00F32F80"/>
    <w:rsid w:val="00F34BA5"/>
    <w:rsid w:val="00F36CE0"/>
    <w:rsid w:val="00F40AA9"/>
    <w:rsid w:val="00F47561"/>
    <w:rsid w:val="00F53CC1"/>
    <w:rsid w:val="00F54EEF"/>
    <w:rsid w:val="00F61EF4"/>
    <w:rsid w:val="00F653AE"/>
    <w:rsid w:val="00F71F8F"/>
    <w:rsid w:val="00F86999"/>
    <w:rsid w:val="00F94A68"/>
    <w:rsid w:val="00F9534A"/>
    <w:rsid w:val="00FA4FA0"/>
    <w:rsid w:val="00FB75C7"/>
    <w:rsid w:val="00FC2AE4"/>
    <w:rsid w:val="00FC42D9"/>
    <w:rsid w:val="00FC5306"/>
    <w:rsid w:val="00FC643D"/>
    <w:rsid w:val="00FD4EAE"/>
    <w:rsid w:val="00FD6B3D"/>
    <w:rsid w:val="00FE5332"/>
    <w:rsid w:val="00FF01BD"/>
    <w:rsid w:val="00FF5713"/>
    <w:rsid w:val="00FF6001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2BDF3-CFEB-4620-89CA-35F19F5D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sovet\Documents\&#1041;&#1083;&#1072;&#1085;&#1082;&#1080;,%20&#1083;&#1080;&#1089;&#1090;%20&#1089;&#1086;&#1075;&#1083;&#1072;&#1089;,&#1091;&#1076;&#1086;&#1089;&#1090;&#1086;&#1074;&#1077;&#1088;\&#1041;&#1083;&#1072;&#1085;&#1082;&#1080;%20&#1056;&#1072;&#1081;&#1086;&#1085;&#1085;&#1086;&#1075;&#1086;%20&#1057;&#1086;&#1074;&#1077;&#1090;&#1072;\&#1041;&#1051;&#1040;&#1053;&#1050;%20&#1056;&#1040;&#1057;&#1055;&#1054;&#1056;&#1071;&#1046;&#1045;&#1053;&#1048;&#1071;%20&#1087;&#1088;&#1077;&#1076;&#1089;&#1077;&#1076;%20&#1056;&#1057;%202012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7A62-E062-4DB6-9075-37E012B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председ РС 2012 - копия.dot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raysovet</dc:creator>
  <cp:lastModifiedBy>Вита Юрочкина</cp:lastModifiedBy>
  <cp:revision>2</cp:revision>
  <cp:lastPrinted>2020-11-18T02:19:00Z</cp:lastPrinted>
  <dcterms:created xsi:type="dcterms:W3CDTF">2024-01-12T02:07:00Z</dcterms:created>
  <dcterms:modified xsi:type="dcterms:W3CDTF">2024-01-12T02:07:00Z</dcterms:modified>
</cp:coreProperties>
</file>