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Подходит срок внесения п</w:t>
      </w:r>
      <w:r>
        <w:rPr>
          <w:rFonts w:ascii="Times New Roman" w:hAnsi="Times New Roman"/>
          <w:b w:val="1"/>
          <w:sz w:val="28"/>
        </w:rPr>
        <w:t>лат</w:t>
      </w:r>
      <w:r>
        <w:rPr>
          <w:rFonts w:ascii="Times New Roman" w:hAnsi="Times New Roman"/>
          <w:b w:val="1"/>
          <w:sz w:val="28"/>
        </w:rPr>
        <w:t>ы</w:t>
      </w:r>
      <w:r>
        <w:rPr>
          <w:rFonts w:ascii="Times New Roman" w:hAnsi="Times New Roman"/>
          <w:b w:val="1"/>
          <w:sz w:val="28"/>
        </w:rPr>
        <w:t xml:space="preserve"> за пользование водными объектами</w:t>
      </w:r>
    </w:p>
    <w:p w14:paraId="02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экологии, природопользования и лесного хозяйства РС(Я)</w:t>
      </w:r>
      <w:r>
        <w:rPr>
          <w:rFonts w:ascii="Times New Roman" w:hAnsi="Times New Roman"/>
          <w:sz w:val="28"/>
        </w:rPr>
        <w:t xml:space="preserve"> напоминает о внесении </w:t>
      </w:r>
      <w:r>
        <w:rPr>
          <w:rFonts w:ascii="Times New Roman" w:hAnsi="Times New Roman"/>
          <w:sz w:val="28"/>
          <w:u w:val="single"/>
        </w:rPr>
        <w:t>ежеквартального п</w:t>
      </w:r>
      <w:r>
        <w:rPr>
          <w:rFonts w:ascii="Times New Roman" w:hAnsi="Times New Roman"/>
          <w:sz w:val="28"/>
          <w:u w:val="single"/>
        </w:rPr>
        <w:t>латежа за пользование водными объектами</w:t>
      </w:r>
      <w:r>
        <w:rPr>
          <w:rFonts w:ascii="Times New Roman" w:hAnsi="Times New Roman"/>
          <w:sz w:val="28"/>
          <w:u w:val="single"/>
        </w:rPr>
        <w:t xml:space="preserve"> не позднее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20-го </w:t>
      </w:r>
      <w:r>
        <w:rPr>
          <w:rFonts w:ascii="Times New Roman" w:hAnsi="Times New Roman"/>
          <w:b w:val="1"/>
          <w:sz w:val="28"/>
        </w:rPr>
        <w:t xml:space="preserve">октября </w:t>
      </w:r>
      <w:r>
        <w:rPr>
          <w:rFonts w:ascii="Times New Roman" w:hAnsi="Times New Roman"/>
          <w:b w:val="1"/>
          <w:sz w:val="28"/>
        </w:rPr>
        <w:t>т.г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sz w:val="28"/>
        </w:rPr>
        <w:t xml:space="preserve"> (Правила расчета и взимания платы за пользование водными объектами утверждены постановлением Правительства РФ от 14.12.2006 № 764.).</w:t>
      </w: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789"/>
        <w:gridCol w:w="1789"/>
        <w:gridCol w:w="3081"/>
        <w:gridCol w:w="3261"/>
      </w:tblGrid>
      <w:tr>
        <w:tc>
          <w:tcPr>
            <w:tcW w:type="dxa" w:w="17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Ставка платы за забор (изъятие) водных ресурсов из поверхностных водных объектов или их отдельных частей (за исключением морей) в пределах объема допустимого забора (изъятия) водных ресурсов, установленного договором водопользования, субъект – Республика Саха (Якутия)</w:t>
            </w:r>
          </w:p>
        </w:tc>
        <w:tc>
          <w:tcPr>
            <w:tcW w:type="dxa" w:w="3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Ставка платы за забор (изъятие) водных ресурсов из поверхностных водных объектов или их отдельных частей для питьевого и хозяйственно-бытового водоснабжения, субъект – Республика Саха (Якутия)</w:t>
            </w:r>
            <w:r>
              <w:rPr>
                <w:rFonts w:ascii="Times New Roman" w:hAnsi="Times New Roman"/>
                <w:sz w:val="24"/>
              </w:rPr>
              <w:t>, руб. за тыс. м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</w:p>
        </w:tc>
      </w:tr>
      <w:tr>
        <w:tc>
          <w:tcPr>
            <w:tcW w:type="dxa" w:w="17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Речной бассейн –</w:t>
            </w:r>
            <w:r>
              <w:rPr>
                <w:rFonts w:ascii="Times New Roman" w:hAnsi="Times New Roman"/>
                <w:sz w:val="24"/>
              </w:rPr>
              <w:t xml:space="preserve"> Лена,</w:t>
            </w:r>
            <w:r>
              <w:rPr>
                <w:rFonts w:ascii="Times New Roman" w:hAnsi="Times New Roman"/>
                <w:sz w:val="24"/>
              </w:rPr>
              <w:t xml:space="preserve"> руб. за тыс. м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</w:p>
        </w:tc>
        <w:tc>
          <w:tcPr>
            <w:tcW w:type="dxa" w:w="3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ind/>
              <w:jc w:val="both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Речной бассейн – реки бассейна Восточно-Сибирского моря, руб. за тыс. м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</w:p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1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учете забора водных ресурсов приборами учета воды</w:t>
            </w:r>
          </w:p>
        </w:tc>
        <w:tc>
          <w:tcPr>
            <w:tcW w:type="dxa" w:w="1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927,00</w:t>
            </w:r>
          </w:p>
        </w:tc>
        <w:tc>
          <w:tcPr>
            <w:tcW w:type="dxa" w:w="3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811,00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226,00</w:t>
            </w:r>
          </w:p>
        </w:tc>
      </w:tr>
      <w:tr>
        <w:tc>
          <w:tcPr>
            <w:tcW w:type="dxa" w:w="1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учете забора водных ресурсов косвенным методом</w:t>
            </w:r>
          </w:p>
        </w:tc>
        <w:tc>
          <w:tcPr>
            <w:tcW w:type="dxa" w:w="1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1 020,00</w:t>
            </w:r>
          </w:p>
        </w:tc>
        <w:tc>
          <w:tcPr>
            <w:tcW w:type="dxa" w:w="3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892,00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249,00</w:t>
            </w:r>
          </w:p>
        </w:tc>
      </w:tr>
    </w:tbl>
    <w:p w14:paraId="10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501"/>
        <w:gridCol w:w="2268"/>
      </w:tblGrid>
      <w:tr>
        <w:tc>
          <w:tcPr>
            <w:tcW w:type="dxa" w:w="47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Ставки платы за использование акватории поверхностных водных объектов или их частей, субъект – Республика Саха (Якутия)</w:t>
            </w:r>
          </w:p>
        </w:tc>
      </w:tr>
      <w:tr>
        <w:tc>
          <w:tcPr>
            <w:tcW w:type="dxa" w:w="2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Речной бассейн – Лена, реки бассейна Восточно-Сибирского моря, руб. за км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ind/>
              <w:jc w:val="both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Прочие реки, прочие озера, руб. за км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</w:p>
        </w:tc>
      </w:tr>
      <w:tr>
        <w:tc>
          <w:tcPr>
            <w:tcW w:type="dxa" w:w="2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1 008 504,00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1 030 400,00</w:t>
            </w:r>
          </w:p>
        </w:tc>
      </w:tr>
    </w:tbl>
    <w:p w14:paraId="16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Водопользователи имеют право вносить плату за пользование водными объектами по фактическому объему забора воды без заключения дополнительного соглашения к договору водопользования.</w:t>
      </w:r>
    </w:p>
    <w:p w14:paraId="18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Основанием для начисления платы за пользование водными объектами является отчет о фактических параметрах водопользования (приложение № 2 или приложение № 3 к договору водопользования).</w:t>
      </w:r>
    </w:p>
    <w:p w14:paraId="19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Также, напоминаем </w:t>
      </w:r>
      <w:r>
        <w:rPr>
          <w:rFonts w:ascii="Times New Roman" w:hAnsi="Times New Roman"/>
          <w:b w:val="1"/>
          <w:sz w:val="28"/>
        </w:rPr>
        <w:t>водопользовател</w:t>
      </w:r>
      <w:r>
        <w:rPr>
          <w:rFonts w:ascii="Times New Roman" w:hAnsi="Times New Roman"/>
          <w:b w:val="1"/>
          <w:sz w:val="28"/>
        </w:rPr>
        <w:t>я</w:t>
      </w:r>
      <w:r>
        <w:rPr>
          <w:rFonts w:ascii="Times New Roman" w:hAnsi="Times New Roman"/>
          <w:b w:val="1"/>
          <w:sz w:val="28"/>
        </w:rPr>
        <w:t>м</w:t>
      </w:r>
      <w:r>
        <w:rPr>
          <w:rFonts w:ascii="Times New Roman" w:hAnsi="Times New Roman"/>
          <w:b w:val="1"/>
          <w:sz w:val="28"/>
        </w:rPr>
        <w:t xml:space="preserve"> о предоставлении следующих ежеквартальных о</w:t>
      </w:r>
      <w:r>
        <w:rPr>
          <w:rFonts w:ascii="Times New Roman" w:hAnsi="Times New Roman"/>
          <w:b w:val="1"/>
          <w:sz w:val="28"/>
        </w:rPr>
        <w:t>тчетност</w:t>
      </w:r>
      <w:r>
        <w:rPr>
          <w:rFonts w:ascii="Times New Roman" w:hAnsi="Times New Roman"/>
          <w:b w:val="1"/>
          <w:sz w:val="28"/>
        </w:rPr>
        <w:t>ей</w:t>
      </w:r>
      <w:r>
        <w:rPr>
          <w:rFonts w:ascii="Times New Roman" w:hAnsi="Times New Roman"/>
          <w:b w:val="1"/>
          <w:sz w:val="28"/>
        </w:rPr>
        <w:t>:</w:t>
      </w:r>
    </w:p>
    <w:p w14:paraId="1B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отчет о фактических параметрах водопользования (приложение № 3 к договору водопользования), до </w:t>
      </w:r>
      <w:r>
        <w:rPr>
          <w:rFonts w:ascii="Times New Roman" w:hAnsi="Times New Roman"/>
          <w:b w:val="1"/>
          <w:sz w:val="28"/>
        </w:rPr>
        <w:t xml:space="preserve">10 </w:t>
      </w:r>
      <w:r>
        <w:rPr>
          <w:rFonts w:ascii="Times New Roman" w:hAnsi="Times New Roman"/>
          <w:b w:val="1"/>
          <w:sz w:val="28"/>
        </w:rPr>
        <w:t xml:space="preserve">октября </w:t>
      </w:r>
      <w:r>
        <w:rPr>
          <w:rFonts w:ascii="Times New Roman" w:hAnsi="Times New Roman"/>
          <w:b w:val="1"/>
          <w:sz w:val="28"/>
        </w:rPr>
        <w:t>т.г</w:t>
      </w:r>
      <w:r>
        <w:rPr>
          <w:rFonts w:ascii="Times New Roman" w:hAnsi="Times New Roman"/>
          <w:sz w:val="28"/>
        </w:rPr>
        <w:t>. в</w:t>
      </w:r>
      <w:r>
        <w:rPr>
          <w:rFonts w:ascii="Times New Roman" w:hAnsi="Times New Roman"/>
          <w:sz w:val="28"/>
        </w:rPr>
        <w:t xml:space="preserve"> Минэкологии РС (Я);</w:t>
      </w:r>
    </w:p>
    <w:p w14:paraId="1C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Отчет о выполнении плана водохозяйственных мероприятий с указанием финансовых затрат, в срок до </w:t>
      </w:r>
      <w:r>
        <w:rPr>
          <w:rFonts w:ascii="Times New Roman" w:hAnsi="Times New Roman"/>
          <w:b w:val="1"/>
          <w:sz w:val="28"/>
        </w:rPr>
        <w:t xml:space="preserve">10 </w:t>
      </w:r>
      <w:r>
        <w:rPr>
          <w:rFonts w:ascii="Times New Roman" w:hAnsi="Times New Roman"/>
          <w:b w:val="1"/>
          <w:sz w:val="28"/>
        </w:rPr>
        <w:t xml:space="preserve">октября </w:t>
      </w:r>
      <w:r>
        <w:rPr>
          <w:rFonts w:ascii="Times New Roman" w:hAnsi="Times New Roman"/>
          <w:b w:val="1"/>
          <w:sz w:val="28"/>
        </w:rPr>
        <w:t>т.г</w:t>
      </w:r>
      <w:r>
        <w:rPr>
          <w:rFonts w:ascii="Times New Roman" w:hAnsi="Times New Roman"/>
          <w:sz w:val="28"/>
        </w:rPr>
        <w:t>. в</w:t>
      </w:r>
      <w:r>
        <w:rPr>
          <w:rFonts w:ascii="Times New Roman" w:hAnsi="Times New Roman"/>
          <w:sz w:val="28"/>
        </w:rPr>
        <w:t xml:space="preserve"> Минэкологии РС (Я);</w:t>
      </w:r>
    </w:p>
    <w:p w14:paraId="1D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Формы 3.1, 3.2, 3.3 согласно приказу МПР РФ от 09.11.2020 № 903, в срок до </w:t>
      </w:r>
      <w:r>
        <w:rPr>
          <w:rFonts w:ascii="Times New Roman" w:hAnsi="Times New Roman"/>
          <w:b w:val="1"/>
          <w:sz w:val="28"/>
        </w:rPr>
        <w:t xml:space="preserve">15 </w:t>
      </w:r>
      <w:r>
        <w:rPr>
          <w:rFonts w:ascii="Times New Roman" w:hAnsi="Times New Roman"/>
          <w:b w:val="1"/>
          <w:sz w:val="28"/>
        </w:rPr>
        <w:t xml:space="preserve">октября </w:t>
      </w:r>
      <w:r>
        <w:rPr>
          <w:rFonts w:ascii="Times New Roman" w:hAnsi="Times New Roman"/>
          <w:b w:val="1"/>
          <w:sz w:val="28"/>
        </w:rPr>
        <w:t>т.г</w:t>
      </w:r>
      <w:r>
        <w:rPr>
          <w:rFonts w:ascii="Times New Roman" w:hAnsi="Times New Roman"/>
          <w:sz w:val="28"/>
        </w:rPr>
        <w:t>. в Ленское БВУ.</w:t>
      </w:r>
      <w:bookmarkStart w:id="1" w:name="_GoBack"/>
      <w:bookmarkEnd w:id="1"/>
    </w:p>
    <w:p w14:paraId="1E000000">
      <w:pPr>
        <w:rPr>
          <w:rFonts w:ascii="Times New Roman" w:hAnsi="Times New Roman"/>
          <w:b w:val="1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3" w:type="table">
    <w:name w:val="Table Grid"/>
    <w:basedOn w:val="Style_2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2023-10-11T23:13:50Z</dcterms:modified>
</cp:coreProperties>
</file>