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C87EA4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 202</w:t>
            </w:r>
            <w:r w:rsidR="00C87EA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_______________________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C2204C" w:rsidRPr="00643AE6" w:rsidRDefault="00C2204C" w:rsidP="00C2204C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643AE6">
        <w:rPr>
          <w:rFonts w:eastAsiaTheme="minorHAnsi"/>
          <w:b/>
          <w:sz w:val="28"/>
          <w:szCs w:val="28"/>
          <w:lang w:eastAsia="en-US"/>
        </w:rPr>
        <w:t xml:space="preserve">Об ответственном </w:t>
      </w:r>
      <w:r>
        <w:rPr>
          <w:rFonts w:eastAsiaTheme="minorHAnsi"/>
          <w:b/>
          <w:sz w:val="28"/>
          <w:szCs w:val="28"/>
          <w:lang w:eastAsia="en-US"/>
        </w:rPr>
        <w:t xml:space="preserve">лице </w:t>
      </w:r>
      <w:r w:rsidRPr="00643AE6">
        <w:rPr>
          <w:rFonts w:eastAsiaTheme="minorHAnsi"/>
          <w:b/>
          <w:sz w:val="28"/>
          <w:szCs w:val="28"/>
          <w:lang w:eastAsia="en-US"/>
        </w:rPr>
        <w:t>за организацию работы по профилактике коррупционных и иных правонарушений в администрации М</w:t>
      </w:r>
      <w:r>
        <w:rPr>
          <w:rFonts w:eastAsiaTheme="minorHAnsi"/>
          <w:b/>
          <w:sz w:val="28"/>
          <w:szCs w:val="28"/>
          <w:lang w:eastAsia="en-US"/>
        </w:rPr>
        <w:t>Р</w:t>
      </w:r>
      <w:r w:rsidRPr="00643AE6">
        <w:rPr>
          <w:rFonts w:eastAsiaTheme="minorHAnsi"/>
          <w:b/>
          <w:sz w:val="28"/>
          <w:szCs w:val="28"/>
          <w:lang w:eastAsia="en-US"/>
        </w:rPr>
        <w:t xml:space="preserve"> «Ленский район»</w:t>
      </w: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1AFD">
        <w:rPr>
          <w:rFonts w:eastAsiaTheme="minorHAnsi"/>
          <w:sz w:val="28"/>
          <w:szCs w:val="28"/>
          <w:lang w:eastAsia="en-US"/>
        </w:rPr>
        <w:t>Во исполнение п.1 части 2 ст.13.3 Федерального закона от 25.12.2008 г. №273-ФЗ «О противодействии коррупции» и п. 3 Указа Президента РФ от 15.07.2015 г. №364 «О мерах по совершенствованию организации деятельности в области противодействия коррупции» и в целях организации работы по профилактике коррупционных и иных правонарушений в администрации М</w:t>
      </w:r>
      <w:r>
        <w:rPr>
          <w:rFonts w:eastAsiaTheme="minorHAnsi"/>
          <w:sz w:val="28"/>
          <w:szCs w:val="28"/>
          <w:lang w:eastAsia="en-US"/>
        </w:rPr>
        <w:t>Р «Ленский район», в соответствии с решением Районного Совета депутатов</w:t>
      </w:r>
      <w:r w:rsidR="00435F56">
        <w:rPr>
          <w:rFonts w:eastAsiaTheme="minorHAnsi"/>
          <w:sz w:val="28"/>
          <w:szCs w:val="28"/>
          <w:lang w:eastAsia="en-US"/>
        </w:rPr>
        <w:t xml:space="preserve"> от 24.09.2024 года № 01-05/3-14 «О внесении изменений в решение Районного Совета депутатов муниципального образования «Ленский район» от 02.06.2011 № 17-24»: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991AFD">
        <w:rPr>
          <w:rFonts w:eastAsiaTheme="minorHAnsi"/>
          <w:sz w:val="28"/>
          <w:szCs w:val="28"/>
          <w:lang w:eastAsia="en-US"/>
        </w:rPr>
        <w:t>Утвердить основные задачи и функции ответственного лица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991AFD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Ленский район»</w:t>
      </w:r>
      <w:r w:rsidRPr="00991AFD">
        <w:rPr>
          <w:rFonts w:eastAsiaTheme="minorHAnsi"/>
          <w:sz w:val="28"/>
          <w:szCs w:val="28"/>
          <w:lang w:eastAsia="en-US"/>
        </w:rPr>
        <w:t>» за организацию работы по профилактике коррупционных и иных правонарушений</w:t>
      </w:r>
      <w:r>
        <w:rPr>
          <w:rFonts w:eastAsiaTheme="minorHAnsi"/>
          <w:sz w:val="28"/>
          <w:szCs w:val="28"/>
          <w:lang w:eastAsia="en-US"/>
        </w:rPr>
        <w:t>, согласно</w:t>
      </w:r>
      <w:r w:rsidR="00435F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</w:t>
      </w:r>
      <w:r w:rsidR="00435F56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к настоящему распоряжению</w:t>
      </w:r>
      <w:r w:rsidRPr="00991AFD">
        <w:rPr>
          <w:rFonts w:eastAsiaTheme="minorHAnsi"/>
          <w:sz w:val="28"/>
          <w:szCs w:val="28"/>
          <w:lang w:eastAsia="en-US"/>
        </w:rPr>
        <w:t>.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991AFD">
        <w:rPr>
          <w:rFonts w:eastAsiaTheme="minorHAnsi"/>
          <w:sz w:val="28"/>
          <w:szCs w:val="28"/>
          <w:lang w:eastAsia="en-US"/>
        </w:rPr>
        <w:t xml:space="preserve">Назначить ответственным </w:t>
      </w:r>
      <w:r>
        <w:rPr>
          <w:rFonts w:eastAsiaTheme="minorHAnsi"/>
          <w:sz w:val="28"/>
          <w:szCs w:val="28"/>
          <w:lang w:eastAsia="en-US"/>
        </w:rPr>
        <w:t xml:space="preserve">лицом </w:t>
      </w:r>
      <w:r w:rsidRPr="00991AFD">
        <w:rPr>
          <w:rFonts w:eastAsiaTheme="minorHAnsi"/>
          <w:sz w:val="28"/>
          <w:szCs w:val="28"/>
          <w:lang w:eastAsia="en-US"/>
        </w:rPr>
        <w:t>за организаци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991AFD">
        <w:rPr>
          <w:rFonts w:eastAsiaTheme="minorHAnsi"/>
          <w:sz w:val="28"/>
          <w:szCs w:val="28"/>
          <w:lang w:eastAsia="en-US"/>
        </w:rPr>
        <w:t xml:space="preserve"> работы по профилактике коррупционных и иных правонарушений</w:t>
      </w:r>
      <w:r>
        <w:rPr>
          <w:rFonts w:eastAsiaTheme="minorHAnsi"/>
          <w:sz w:val="28"/>
          <w:szCs w:val="28"/>
          <w:lang w:eastAsia="en-US"/>
        </w:rPr>
        <w:t xml:space="preserve"> - главного специалиста управления делами</w:t>
      </w:r>
      <w:r w:rsidRPr="009E4050">
        <w:rPr>
          <w:rFonts w:eastAsiaTheme="minorHAnsi"/>
          <w:sz w:val="28"/>
          <w:szCs w:val="28"/>
          <w:lang w:eastAsia="en-US"/>
        </w:rPr>
        <w:t xml:space="preserve"> </w:t>
      </w:r>
      <w:r w:rsidRPr="00991AFD">
        <w:rPr>
          <w:rFonts w:eastAsiaTheme="minorHAnsi"/>
          <w:sz w:val="28"/>
          <w:szCs w:val="28"/>
          <w:lang w:eastAsia="en-US"/>
        </w:rPr>
        <w:t>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991AFD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Ленский </w:t>
      </w:r>
      <w:proofErr w:type="gramStart"/>
      <w:r>
        <w:rPr>
          <w:rFonts w:eastAsiaTheme="minorHAnsi"/>
          <w:sz w:val="28"/>
          <w:szCs w:val="28"/>
          <w:lang w:eastAsia="en-US"/>
        </w:rPr>
        <w:t>район</w:t>
      </w:r>
      <w:r w:rsidRPr="00991AF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Яроцкую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Татьяну Васильевну.</w:t>
      </w:r>
      <w:r w:rsidRPr="00991AFD">
        <w:rPr>
          <w:rFonts w:eastAsiaTheme="minorHAnsi"/>
          <w:sz w:val="28"/>
          <w:szCs w:val="28"/>
          <w:lang w:eastAsia="en-US"/>
        </w:rPr>
        <w:t xml:space="preserve"> 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</w:t>
      </w:r>
      <w:r w:rsidRPr="00991AFD">
        <w:rPr>
          <w:rFonts w:eastAsiaTheme="minorHAnsi"/>
          <w:sz w:val="28"/>
          <w:szCs w:val="28"/>
          <w:lang w:eastAsia="en-US"/>
        </w:rPr>
        <w:t xml:space="preserve">Главам 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администраций сельских поселений муниципальных образований в границах </w:t>
      </w:r>
      <w:r>
        <w:rPr>
          <w:rFonts w:eastAsiaTheme="minorHAnsi" w:cstheme="minorBidi"/>
          <w:sz w:val="28"/>
          <w:szCs w:val="28"/>
          <w:lang w:eastAsia="en-US"/>
        </w:rPr>
        <w:t>Ленского района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 назначить лиц, ответственных за работу по профилактике коррупционных и иных правонарушений в муниципальных образованиях. При возложении соответствующих функций руководствоваться утвержденным настоящим </w:t>
      </w:r>
      <w:r>
        <w:rPr>
          <w:rFonts w:eastAsiaTheme="minorHAnsi" w:cstheme="minorBidi"/>
          <w:sz w:val="28"/>
          <w:szCs w:val="28"/>
          <w:lang w:eastAsia="en-US"/>
        </w:rPr>
        <w:t xml:space="preserve">распоряжением 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приложением.  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4.Установить, что на время отсутствия главного специалиста управления делами администрации МР «Ленский район»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Яроцкой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Татьяны Васильевны в связи с временной нетрудоспособностью, командировкой, отпуском или иной причиной длительного отсутствия (свыше 1 дня) полномочия, связанные с работой по профилактике коррупционных и иных правонарушений осуществляются лицом, осуществляющим полномочия главного специалиста управления делами администрации муниципального </w:t>
      </w:r>
      <w:r w:rsidR="009C4F73">
        <w:rPr>
          <w:rFonts w:eastAsiaTheme="minorHAnsi" w:cstheme="minorBidi"/>
          <w:sz w:val="28"/>
          <w:szCs w:val="28"/>
          <w:lang w:eastAsia="en-US"/>
        </w:rPr>
        <w:t>района</w:t>
      </w:r>
      <w:r>
        <w:rPr>
          <w:rFonts w:eastAsiaTheme="minorHAnsi" w:cstheme="minorBidi"/>
          <w:sz w:val="28"/>
          <w:szCs w:val="28"/>
          <w:lang w:eastAsia="en-US"/>
        </w:rPr>
        <w:t xml:space="preserve"> «Ленский район» в соответствии с распоряжением главы муниципального </w:t>
      </w:r>
      <w:r w:rsidR="009C4F73">
        <w:rPr>
          <w:rFonts w:eastAsiaTheme="minorHAnsi" w:cstheme="minorBidi"/>
          <w:sz w:val="28"/>
          <w:szCs w:val="28"/>
          <w:lang w:eastAsia="en-US"/>
        </w:rPr>
        <w:t>района</w:t>
      </w:r>
      <w:r>
        <w:rPr>
          <w:rFonts w:eastAsiaTheme="minorHAnsi" w:cstheme="minorBidi"/>
          <w:sz w:val="28"/>
          <w:szCs w:val="28"/>
          <w:lang w:eastAsia="en-US"/>
        </w:rPr>
        <w:t xml:space="preserve"> «Ленский район».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991AFD">
        <w:rPr>
          <w:rFonts w:eastAsiaTheme="minorHAnsi"/>
          <w:sz w:val="28"/>
          <w:szCs w:val="28"/>
          <w:lang w:eastAsia="en-US"/>
        </w:rPr>
        <w:t>Признать утратившим</w:t>
      </w:r>
      <w:r>
        <w:rPr>
          <w:rFonts w:eastAsiaTheme="minorHAnsi"/>
          <w:sz w:val="28"/>
          <w:szCs w:val="28"/>
          <w:lang w:eastAsia="en-US"/>
        </w:rPr>
        <w:t>и</w:t>
      </w:r>
      <w:r w:rsidRPr="00991AFD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91AF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распоряжение главы от 20.03.2023 года №01-04-466/3 «Об ответственном лице за организацию работы по профилактике коррупционных и иных правонарушений в администрации М</w:t>
      </w:r>
      <w:r w:rsidR="009E0DD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B77784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Е.С.) опубликовать настоящее распоряжение в средствах массовой информации и разместить на официальном сайте администрации муниципального района «Ленский район».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991AFD">
        <w:rPr>
          <w:rFonts w:eastAsiaTheme="minorHAnsi"/>
          <w:sz w:val="28"/>
          <w:szCs w:val="28"/>
          <w:lang w:eastAsia="en-US"/>
        </w:rPr>
        <w:t xml:space="preserve">Контроль за исполнением </w:t>
      </w:r>
      <w:r>
        <w:rPr>
          <w:rFonts w:eastAsiaTheme="minorHAnsi" w:cstheme="minorBidi"/>
          <w:sz w:val="28"/>
          <w:szCs w:val="28"/>
          <w:lang w:eastAsia="en-US"/>
        </w:rPr>
        <w:t>распоряжения</w:t>
      </w:r>
      <w:r w:rsidRPr="00991AFD">
        <w:rPr>
          <w:rFonts w:eastAsiaTheme="minorHAnsi"/>
          <w:sz w:val="28"/>
          <w:szCs w:val="28"/>
          <w:lang w:eastAsia="en-US"/>
        </w:rPr>
        <w:t xml:space="preserve"> возложить на </w:t>
      </w:r>
      <w:r>
        <w:rPr>
          <w:rFonts w:eastAsiaTheme="minorHAnsi"/>
          <w:sz w:val="28"/>
          <w:szCs w:val="28"/>
          <w:lang w:eastAsia="en-US"/>
        </w:rPr>
        <w:t>заместителя главы – руководителя аппарата администрации и работе с ОМСУ Петрова П.Л.</w:t>
      </w: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jc w:val="both"/>
        <w:rPr>
          <w:rFonts w:eastAsiaTheme="minorHAnsi"/>
          <w:b/>
          <w:sz w:val="24"/>
          <w:szCs w:val="24"/>
          <w:lang w:eastAsia="en-US"/>
        </w:rPr>
      </w:pPr>
      <w:r w:rsidRPr="00B77784">
        <w:rPr>
          <w:rFonts w:eastAsiaTheme="minorHAnsi"/>
          <w:b/>
          <w:sz w:val="28"/>
          <w:szCs w:val="28"/>
          <w:lang w:eastAsia="en-US"/>
        </w:rPr>
        <w:t xml:space="preserve">Глава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А.В. Черепанов</w:t>
      </w: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>Приложение</w:t>
      </w: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>распоряжению главы</w:t>
      </w: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>от «____</w:t>
      </w:r>
      <w:proofErr w:type="gramStart"/>
      <w:r w:rsidRPr="00D57C5A">
        <w:rPr>
          <w:rFonts w:eastAsiaTheme="minorHAnsi"/>
          <w:sz w:val="28"/>
          <w:szCs w:val="28"/>
          <w:lang w:eastAsia="en-US"/>
        </w:rPr>
        <w:t>_»_</w:t>
      </w:r>
      <w:proofErr w:type="gramEnd"/>
      <w:r w:rsidRPr="00D57C5A">
        <w:rPr>
          <w:rFonts w:eastAsiaTheme="minorHAnsi"/>
          <w:sz w:val="28"/>
          <w:szCs w:val="28"/>
          <w:lang w:eastAsia="en-US"/>
        </w:rPr>
        <w:t>__________________г</w:t>
      </w:r>
    </w:p>
    <w:p w:rsidR="00C2204C" w:rsidRPr="00991AFD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4"/>
          <w:szCs w:val="24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>№___________________________</w:t>
      </w: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C2204C" w:rsidRPr="00D57C5A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D57C5A">
        <w:rPr>
          <w:rFonts w:eastAsiaTheme="minorHAnsi"/>
          <w:b/>
          <w:sz w:val="28"/>
          <w:szCs w:val="28"/>
          <w:lang w:eastAsia="en-US"/>
        </w:rPr>
        <w:t>Основные задачи и функции ответственного лица за организацию работы по профилактике коррупционных и иных правонарушений.</w:t>
      </w:r>
    </w:p>
    <w:p w:rsidR="00C2204C" w:rsidRPr="00D57C5A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2204C" w:rsidRPr="00270C15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C2204C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Правовое положение.</w:t>
      </w:r>
    </w:p>
    <w:p w:rsidR="00C2204C" w:rsidRPr="004E0164" w:rsidRDefault="00C2204C" w:rsidP="00C2204C">
      <w:pPr>
        <w:widowControl/>
        <w:autoSpaceDE/>
        <w:autoSpaceDN/>
        <w:adjustRightInd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1. Лицо ответственное за организацию работы по профилактике коррупционных и иных правонарушений в своей деятельности руководствуется: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Конституциями РФ и РС(Я);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Федеральными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Указами Президента РФ;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Республиканскими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Указами Главы РС(Я);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-рекомендациями Управления</w:t>
      </w:r>
      <w:r w:rsidR="00A14435">
        <w:rPr>
          <w:rFonts w:eastAsiaTheme="minorHAnsi"/>
          <w:sz w:val="28"/>
          <w:szCs w:val="28"/>
          <w:lang w:eastAsia="en-US"/>
        </w:rPr>
        <w:t xml:space="preserve"> при Главе РС(Я)</w:t>
      </w:r>
      <w:r w:rsidRPr="004E0164">
        <w:rPr>
          <w:rFonts w:eastAsiaTheme="minorHAnsi"/>
          <w:sz w:val="28"/>
          <w:szCs w:val="28"/>
          <w:lang w:eastAsia="en-US"/>
        </w:rPr>
        <w:t xml:space="preserve"> по профилактике коррупционных </w:t>
      </w:r>
      <w:r w:rsidR="00A14435">
        <w:rPr>
          <w:rFonts w:eastAsiaTheme="minorHAnsi"/>
          <w:sz w:val="28"/>
          <w:szCs w:val="28"/>
          <w:lang w:eastAsia="en-US"/>
        </w:rPr>
        <w:t>и иных правонарушений</w:t>
      </w:r>
      <w:r w:rsidRPr="004E0164">
        <w:rPr>
          <w:rFonts w:eastAsiaTheme="minorHAnsi"/>
          <w:sz w:val="28"/>
          <w:szCs w:val="28"/>
          <w:lang w:eastAsia="en-US"/>
        </w:rPr>
        <w:t>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2. Ответственное лицо за организацию по профилактике коррупционных и иных правонарушений несет персональную ответственность за свою деятельность.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3. Ответственное лицо за организацию по профилактике коррупционных и иных правонарушений в пределах своей компетенции взаимодействует с Администрацией Главы РС(Я) и Правительства РС(Я).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4E0164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Основные задачи.</w:t>
      </w:r>
    </w:p>
    <w:p w:rsidR="00C2204C" w:rsidRPr="004E0164" w:rsidRDefault="00C2204C" w:rsidP="00C2204C">
      <w:pPr>
        <w:pStyle w:val="a9"/>
        <w:widowControl/>
        <w:autoSpaceDE/>
        <w:autoSpaceDN/>
        <w:adjustRightInd/>
        <w:spacing w:line="360" w:lineRule="auto"/>
        <w:ind w:left="128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1. Формирование у муниципальных служащих нетерпимости к коррупционному поведению.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lastRenderedPageBreak/>
        <w:t>2. Профилактика коррупционных правонарушений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3. Осуществление контроля за соблюдением муниципальными служащими запретов, ограничений и требований, установленных в целях противодействия коррупции; 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4. Обеспечение соблюдения муниципальными служащими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требований законодательства РФ и РС(Я) о контроле за расходами, а также иных антикоррупционных норм.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5. Контроль за соблюдением законодательства РФ и РС(Я) о противодействии коррупции в организациях, созданных для выполнения задач, поставленных перед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а также за реализацией в них мер по профилактике коррупционных правонарушений.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4E0164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Основные функции.</w:t>
      </w:r>
    </w:p>
    <w:p w:rsidR="00C2204C" w:rsidRPr="004E0164" w:rsidRDefault="00C2204C" w:rsidP="00C2204C">
      <w:pPr>
        <w:pStyle w:val="a9"/>
        <w:widowControl/>
        <w:autoSpaceDE/>
        <w:autoSpaceDN/>
        <w:adjustRightInd/>
        <w:spacing w:line="360" w:lineRule="auto"/>
        <w:ind w:left="128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1. Ответственное лицо за организацию работы по профилактике коррупционных и иных правонарушений осуществляет следующие основные функции: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а) обеспечение соблюдения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б) принятие мер по выявлению и устранению причин и условий, способствующих возникновению конфликта интересов при осуществлении должностных полномочий лицами, замещающими должности муниципальной службы;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в) обеспечение деятельности комиссии по соблюдению требований к служебному поведению муниципальных служащих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и урегулированию конфликта интересов;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г) оказание</w:t>
      </w:r>
      <w:bookmarkStart w:id="0" w:name="_GoBack"/>
      <w:bookmarkEnd w:id="0"/>
      <w:r w:rsidRPr="004E0164">
        <w:rPr>
          <w:rFonts w:eastAsiaTheme="minorHAnsi"/>
          <w:sz w:val="28"/>
          <w:szCs w:val="28"/>
          <w:lang w:eastAsia="en-US"/>
        </w:rPr>
        <w:t xml:space="preserve"> муниципальным служащим и гражданам консультативной помощи по вопросам, связанным с применением законодательства Российской </w:t>
      </w:r>
      <w:r w:rsidRPr="004E0164">
        <w:rPr>
          <w:rFonts w:eastAsiaTheme="minorHAnsi"/>
          <w:sz w:val="28"/>
          <w:szCs w:val="28"/>
          <w:lang w:eastAsia="en-US"/>
        </w:rPr>
        <w:lastRenderedPageBreak/>
        <w:t>Федерации о противодействии коррупции, а также с подготовкой сообщений о фактах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д) обеспечения соблюдение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законных прав и интересов лица, сообщившего о ставшем ему известном факте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е) обеспечение реализации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обязанности уведомлять представителя нанимателя (работодателя), органы прокуратуры Российской Федерации, иные федеральные государственные органы, обо всех случаях обращения к ним каких-либо лиц в целях склонения их к совершению коррупционных правонарушений;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ж) организация проверки: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муниципальных должностей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соблюдения лицами, замещающими муниципальные должности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соблюдения гражданами, замещавшими должности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ограничений при заключении ими после увол</w:t>
      </w:r>
      <w:r>
        <w:rPr>
          <w:rFonts w:eastAsiaTheme="minorHAnsi"/>
          <w:sz w:val="28"/>
          <w:szCs w:val="28"/>
          <w:lang w:eastAsia="en-US"/>
        </w:rPr>
        <w:t>ьнения с муниципальной службы МР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трудового договора и (или) гражданско-правового договора в случаях, предусмотренных федеральными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з) подготовка в пределах компетенции проектов нормативных правовых актов по вопросам противодействия коррупции; 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и) осуществление контроля за соблюдением законодательства Российской Федерации о противодействии коррупции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</w:t>
      </w:r>
      <w:r w:rsidRPr="004E0164">
        <w:rPr>
          <w:rFonts w:eastAsiaTheme="minorHAnsi"/>
          <w:sz w:val="28"/>
          <w:szCs w:val="28"/>
          <w:lang w:eastAsia="en-US"/>
        </w:rPr>
        <w:lastRenderedPageBreak/>
        <w:t>район» и организациях, созданных для выполнения задач, поставленных перед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а также за реализацией в этих учреждениях и организациях мер по профилактике коррупционных правонарушений;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к) анализ сведений: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характера, представленных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в соответствии с законодательством Российской Федерации;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соблюдении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соблюдении гражданами, замещавшими должности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ограничений при заключении ими после увольнения с муниципальной службы Республики Саха (Якутия) трудового договора и (или) гражданско-правового договора в случаях, предусмотренных федеральными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л) 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должности муниципальной службы, и их супруг (супругов) и несовершеннолетних детей на официальных сайтах органов исполнительной власти субъекта Российской Федерации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м) обеспечение деятельности комиссии по координации работы по противодействию коррупции в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подготовка материалов к заседаниям комиссии и контроль за исполнением принятых ею решений;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н) проведение в пределах своей компетенции мониторинга: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lastRenderedPageBreak/>
        <w:t>деятельности по профилактике коррупционных правонарушений в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реализации организациями обязанности принимать меры по предупреждению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о) организация в пределах своей компетенции антикоррупционного просвещения, а также осуществление контроля за его организацией в муниципальных учреждениях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п) осуществление иных функций в области противодействия коррупции в соответствии с законодательством Российской Федерации;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р) в соответствии с постановлением главы «Об утверждении Положения о предотвращении и урегулировании конфликта интересов при осуществлении закупок в соответствии с Федеральным законом от 05 апреля 2013 года №44-ФЗ «О контрактной системе в сфере закупок товаров, работ, услуг для обеспечения государственных и муниципальных нужд» организовывает работу по приему и анализу деклараций о возможной личной заинтересованности.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2. В целях реализации своих функций ответственное лицо за организацию работы по профилактике коррупционных правонарушений: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а) подготавливает для направления в установленном порядке в федеральные органы исполнительной власти, уполномоченные на осуществление оперативно-</w:t>
      </w:r>
      <w:proofErr w:type="spellStart"/>
      <w:r w:rsidRPr="004E0164">
        <w:rPr>
          <w:rFonts w:eastAsiaTheme="minorHAnsi"/>
          <w:sz w:val="28"/>
          <w:szCs w:val="28"/>
          <w:lang w:eastAsia="en-US"/>
        </w:rPr>
        <w:t>разыскной</w:t>
      </w:r>
      <w:proofErr w:type="spellEnd"/>
      <w:r w:rsidRPr="004E0164">
        <w:rPr>
          <w:rFonts w:eastAsiaTheme="minorHAnsi"/>
          <w:sz w:val="28"/>
          <w:szCs w:val="28"/>
          <w:lang w:eastAsia="en-US"/>
        </w:rPr>
        <w:t xml:space="preserve"> деятельности, в органы прокуратуры Российской Федерации, иные федеральные государственные органы, в государственные органы Республики Саха (Якутия),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должности муниципальной службы, их супруг (супругов) и несовершеннолетних детей, о соблюдении ими запретов, ограничений и </w:t>
      </w:r>
      <w:r w:rsidRPr="004E0164">
        <w:rPr>
          <w:rFonts w:eastAsiaTheme="minorHAnsi"/>
          <w:sz w:val="28"/>
          <w:szCs w:val="28"/>
          <w:lang w:eastAsia="en-US"/>
        </w:rPr>
        <w:lastRenderedPageBreak/>
        <w:t>требований, установленных в целях противодействия коррупции, а также по иным вопросам в пределах своей компетенции;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б) в случаях, предусмотренных нормативными правовыми актами РФ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Республики Саха (Якутия),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в) проводит с гражданами и должностными лицами с их согласия беседы и получает от них пояснения, по представленным сведениям, о доходах, расходах, об имуществе и обязательствах имущественного характера и по иным материалам;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г) получает в пределах своей компетенции информацию от физических и юридических лиц (с их согласия);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д) проводит иные мероприятия, направленные на противодействие коррупции.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270C15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7A60D7" w:rsidRDefault="00C2204C" w:rsidP="00C2204C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Н</w:t>
      </w:r>
      <w:r w:rsidRPr="007A60D7">
        <w:rPr>
          <w:rFonts w:eastAsiaTheme="minorHAnsi"/>
          <w:b/>
          <w:sz w:val="28"/>
          <w:szCs w:val="28"/>
          <w:lang w:eastAsia="en-US"/>
        </w:rPr>
        <w:t>ачальник правового отдела                                                     О.Н. Симонова</w:t>
      </w:r>
    </w:p>
    <w:p w:rsidR="00C2204C" w:rsidRDefault="00C2204C" w:rsidP="00C2204C">
      <w:pPr>
        <w:jc w:val="right"/>
        <w:rPr>
          <w:sz w:val="24"/>
          <w:szCs w:val="24"/>
        </w:rPr>
      </w:pPr>
    </w:p>
    <w:p w:rsidR="00C2204C" w:rsidRDefault="00C2204C" w:rsidP="00C2204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2204C" w:rsidRDefault="00C2204C" w:rsidP="00C220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204C" w:rsidRDefault="00C2204C" w:rsidP="00C220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C4534"/>
    <w:multiLevelType w:val="hybridMultilevel"/>
    <w:tmpl w:val="7430DD5A"/>
    <w:lvl w:ilvl="0" w:tplc="8F32164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35F56"/>
    <w:rsid w:val="0044216C"/>
    <w:rsid w:val="0048200F"/>
    <w:rsid w:val="004A2052"/>
    <w:rsid w:val="004B3F6A"/>
    <w:rsid w:val="00504E2E"/>
    <w:rsid w:val="005058DA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C4F73"/>
    <w:rsid w:val="009E0DDB"/>
    <w:rsid w:val="009E3C4D"/>
    <w:rsid w:val="00A101CB"/>
    <w:rsid w:val="00A14435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2204C"/>
    <w:rsid w:val="00C87EA4"/>
    <w:rsid w:val="00CB376D"/>
    <w:rsid w:val="00D12DE3"/>
    <w:rsid w:val="00D37E19"/>
    <w:rsid w:val="00D47F5B"/>
    <w:rsid w:val="00D61344"/>
    <w:rsid w:val="00DC390D"/>
    <w:rsid w:val="00E20164"/>
    <w:rsid w:val="00E938C3"/>
    <w:rsid w:val="00ED7029"/>
    <w:rsid w:val="00EE5191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25BD0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C2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4</TotalTime>
  <Pages>8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Pravo_Glav</cp:lastModifiedBy>
  <cp:revision>5</cp:revision>
  <cp:lastPrinted>2019-07-11T01:48:00Z</cp:lastPrinted>
  <dcterms:created xsi:type="dcterms:W3CDTF">2025-01-30T02:51:00Z</dcterms:created>
  <dcterms:modified xsi:type="dcterms:W3CDTF">2025-01-31T05:07:00Z</dcterms:modified>
</cp:coreProperties>
</file>