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59" w:rsidRPr="00034259" w:rsidRDefault="00034259" w:rsidP="00165D42">
      <w:pPr>
        <w:spacing w:line="360" w:lineRule="auto"/>
        <w:jc w:val="both"/>
        <w:rPr>
          <w:sz w:val="28"/>
          <w:szCs w:val="28"/>
        </w:rPr>
      </w:pPr>
    </w:p>
    <w:p w:rsidR="00034259" w:rsidRPr="00034259" w:rsidRDefault="00034259" w:rsidP="00034259">
      <w:pPr>
        <w:ind w:firstLine="741"/>
        <w:jc w:val="center"/>
        <w:rPr>
          <w:b/>
          <w:sz w:val="28"/>
          <w:szCs w:val="28"/>
        </w:rPr>
      </w:pPr>
      <w:r w:rsidRPr="00034259">
        <w:rPr>
          <w:b/>
          <w:sz w:val="28"/>
          <w:szCs w:val="28"/>
        </w:rPr>
        <w:t>Информация</w:t>
      </w:r>
    </w:p>
    <w:p w:rsidR="00034259" w:rsidRPr="00034259" w:rsidRDefault="00034259" w:rsidP="00034259">
      <w:pPr>
        <w:ind w:firstLine="741"/>
        <w:jc w:val="center"/>
        <w:rPr>
          <w:b/>
          <w:sz w:val="28"/>
          <w:szCs w:val="28"/>
        </w:rPr>
      </w:pPr>
      <w:r w:rsidRPr="00034259">
        <w:rPr>
          <w:b/>
          <w:sz w:val="28"/>
          <w:szCs w:val="28"/>
        </w:rPr>
        <w:t>об итогах работы с обращениями граждан   в администрации муниципального образования «Ленский район» за 2019 год</w:t>
      </w:r>
    </w:p>
    <w:p w:rsidR="00034259" w:rsidRPr="00034259" w:rsidRDefault="00034259" w:rsidP="00034259">
      <w:pPr>
        <w:ind w:firstLine="741"/>
        <w:jc w:val="center"/>
        <w:rPr>
          <w:b/>
          <w:sz w:val="28"/>
          <w:szCs w:val="28"/>
        </w:rPr>
      </w:pP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За 2019 год деятельность администрации муниципального образования «Ленский район» была направлена на реализацию задач по исполнению требований федерального и республиканского законодательства в части усиления контроля, направленного на предотвращение нарушений порядка и сроков рассмотрения обращений граждан, а также повышения эффективности и качества проводимой работы.</w:t>
      </w:r>
    </w:p>
    <w:p w:rsidR="00867C90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В адрес главы муниципального образования «Ленский район» за 2019 год поступило 1 972 </w:t>
      </w:r>
      <w:r w:rsidR="0096469E">
        <w:rPr>
          <w:sz w:val="28"/>
          <w:szCs w:val="28"/>
        </w:rPr>
        <w:t xml:space="preserve">обращения граждан, из них – </w:t>
      </w:r>
      <w:r w:rsidRPr="00034259">
        <w:rPr>
          <w:sz w:val="28"/>
          <w:szCs w:val="28"/>
        </w:rPr>
        <w:t>1 560 пис</w:t>
      </w:r>
      <w:r w:rsidR="00402749">
        <w:rPr>
          <w:sz w:val="28"/>
          <w:szCs w:val="28"/>
        </w:rPr>
        <w:t>ьменных и 412 устных обращений. Для сравнения з</w:t>
      </w:r>
      <w:r w:rsidRPr="00034259">
        <w:rPr>
          <w:sz w:val="28"/>
          <w:szCs w:val="28"/>
        </w:rPr>
        <w:t xml:space="preserve">а 2018 год – </w:t>
      </w:r>
      <w:r w:rsidR="00402749">
        <w:rPr>
          <w:sz w:val="28"/>
          <w:szCs w:val="28"/>
        </w:rPr>
        <w:t>поступило</w:t>
      </w:r>
      <w:r w:rsidRPr="00034259">
        <w:rPr>
          <w:sz w:val="28"/>
          <w:szCs w:val="28"/>
        </w:rPr>
        <w:t xml:space="preserve"> 1 905 письменных и 301</w:t>
      </w:r>
      <w:r w:rsidR="00867C90">
        <w:rPr>
          <w:sz w:val="28"/>
          <w:szCs w:val="28"/>
        </w:rPr>
        <w:t xml:space="preserve"> устное обращение граждан.</w:t>
      </w:r>
    </w:p>
    <w:p w:rsidR="00867C90" w:rsidRDefault="00867C90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867C90">
        <w:rPr>
          <w:sz w:val="28"/>
          <w:szCs w:val="28"/>
        </w:rPr>
        <w:t>В отчетный период в администрации муниципального образования «Ленский район» контролировалось исполнение 595 обращений. По итогам рассмотрения 1 019 авторам сообщалось о положительном решении поставленных вопросов, 953 авторам даны необходимые разъяснения.</w:t>
      </w:r>
    </w:p>
    <w:p w:rsidR="00034259" w:rsidRPr="00034259" w:rsidRDefault="00034259" w:rsidP="00A93D51">
      <w:pPr>
        <w:spacing w:line="360" w:lineRule="auto"/>
        <w:ind w:left="-284" w:firstLine="1025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Наибольшее количество письменных обращений за 2019 год в адрес главы муниципального образования «Ленский район» зарегистрировано от жителей МО «Город Ленск» - 827ед.</w:t>
      </w:r>
    </w:p>
    <w:p w:rsidR="00034259" w:rsidRPr="00A93D51" w:rsidRDefault="00034259" w:rsidP="00A93D51">
      <w:pPr>
        <w:spacing w:line="360" w:lineRule="auto"/>
        <w:ind w:left="-284" w:firstLine="1025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 </w:t>
      </w:r>
      <w:r w:rsidR="00A93D51" w:rsidRPr="00A93D51">
        <w:rPr>
          <w:sz w:val="28"/>
          <w:szCs w:val="28"/>
        </w:rPr>
        <w:t>Отмечается тенденция увеличения количества обращений, поступающих из поселений Ленского района 733 обращения (в 2018 году – 675 ед.):</w:t>
      </w:r>
    </w:p>
    <w:p w:rsidR="00034259" w:rsidRPr="00034259" w:rsidRDefault="00034259" w:rsidP="00A93D51">
      <w:pPr>
        <w:spacing w:line="360" w:lineRule="auto"/>
        <w:ind w:left="-284" w:firstLine="1025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МО «Поселок </w:t>
      </w:r>
      <w:proofErr w:type="spellStart"/>
      <w:r w:rsidRPr="00034259">
        <w:rPr>
          <w:sz w:val="28"/>
          <w:szCs w:val="28"/>
        </w:rPr>
        <w:t>Пеледуй</w:t>
      </w:r>
      <w:proofErr w:type="spellEnd"/>
      <w:r w:rsidRPr="00034259">
        <w:rPr>
          <w:sz w:val="28"/>
          <w:szCs w:val="28"/>
        </w:rPr>
        <w:t>» - 179, М</w:t>
      </w:r>
      <w:r w:rsidR="0096469E">
        <w:rPr>
          <w:sz w:val="28"/>
          <w:szCs w:val="28"/>
        </w:rPr>
        <w:t>О «Поселок Витим» - 173, МО «</w:t>
      </w:r>
      <w:proofErr w:type="spellStart"/>
      <w:r w:rsidR="0096469E">
        <w:rPr>
          <w:sz w:val="28"/>
          <w:szCs w:val="28"/>
        </w:rPr>
        <w:t>Беч</w:t>
      </w:r>
      <w:r w:rsidRPr="00034259">
        <w:rPr>
          <w:sz w:val="28"/>
          <w:szCs w:val="28"/>
        </w:rPr>
        <w:t>е</w:t>
      </w:r>
      <w:r w:rsidR="0096469E">
        <w:rPr>
          <w:sz w:val="28"/>
          <w:szCs w:val="28"/>
        </w:rPr>
        <w:t>н</w:t>
      </w:r>
      <w:r w:rsidRPr="00034259">
        <w:rPr>
          <w:sz w:val="28"/>
          <w:szCs w:val="28"/>
        </w:rPr>
        <w:t>чинский</w:t>
      </w:r>
      <w:proofErr w:type="spellEnd"/>
      <w:r w:rsidRPr="00034259">
        <w:rPr>
          <w:sz w:val="28"/>
          <w:szCs w:val="28"/>
        </w:rPr>
        <w:t xml:space="preserve"> наслег» - 107, МО «</w:t>
      </w:r>
      <w:proofErr w:type="spellStart"/>
      <w:r w:rsidRPr="00034259">
        <w:rPr>
          <w:sz w:val="28"/>
          <w:szCs w:val="28"/>
        </w:rPr>
        <w:t>Орто-Нахаринский</w:t>
      </w:r>
      <w:proofErr w:type="spellEnd"/>
      <w:r w:rsidRPr="00034259">
        <w:rPr>
          <w:sz w:val="28"/>
          <w:szCs w:val="28"/>
        </w:rPr>
        <w:t xml:space="preserve"> наслег» - 90, МО «</w:t>
      </w:r>
      <w:proofErr w:type="spellStart"/>
      <w:r w:rsidRPr="00034259">
        <w:rPr>
          <w:sz w:val="28"/>
          <w:szCs w:val="28"/>
        </w:rPr>
        <w:t>Толонский</w:t>
      </w:r>
      <w:proofErr w:type="spellEnd"/>
      <w:r w:rsidRPr="00034259">
        <w:rPr>
          <w:sz w:val="28"/>
          <w:szCs w:val="28"/>
        </w:rPr>
        <w:t xml:space="preserve"> наслег» - 59, МО «</w:t>
      </w:r>
      <w:proofErr w:type="spellStart"/>
      <w:r w:rsidRPr="00034259">
        <w:rPr>
          <w:sz w:val="28"/>
          <w:szCs w:val="28"/>
        </w:rPr>
        <w:t>Нюйский</w:t>
      </w:r>
      <w:proofErr w:type="spellEnd"/>
      <w:r w:rsidRPr="00034259">
        <w:rPr>
          <w:sz w:val="28"/>
          <w:szCs w:val="28"/>
        </w:rPr>
        <w:t xml:space="preserve"> наслег» - 54, МО «</w:t>
      </w:r>
      <w:proofErr w:type="spellStart"/>
      <w:r w:rsidRPr="00034259">
        <w:rPr>
          <w:sz w:val="28"/>
          <w:szCs w:val="28"/>
        </w:rPr>
        <w:t>Наторинский</w:t>
      </w:r>
      <w:proofErr w:type="spellEnd"/>
      <w:r w:rsidRPr="00034259">
        <w:rPr>
          <w:sz w:val="28"/>
          <w:szCs w:val="28"/>
        </w:rPr>
        <w:t xml:space="preserve"> наслег» - 24, МО «</w:t>
      </w:r>
      <w:proofErr w:type="spellStart"/>
      <w:r w:rsidRPr="00034259">
        <w:rPr>
          <w:sz w:val="28"/>
          <w:szCs w:val="28"/>
        </w:rPr>
        <w:t>Мурбайский</w:t>
      </w:r>
      <w:proofErr w:type="spellEnd"/>
      <w:r w:rsidRPr="00034259">
        <w:rPr>
          <w:sz w:val="28"/>
          <w:szCs w:val="28"/>
        </w:rPr>
        <w:t xml:space="preserve"> наслег» - 23, МО «Ярославский наслег» - 17, МО «</w:t>
      </w:r>
      <w:proofErr w:type="spellStart"/>
      <w:r w:rsidRPr="00034259">
        <w:rPr>
          <w:sz w:val="28"/>
          <w:szCs w:val="28"/>
        </w:rPr>
        <w:t>Салдыкельский</w:t>
      </w:r>
      <w:proofErr w:type="spellEnd"/>
      <w:r w:rsidRPr="00034259">
        <w:rPr>
          <w:sz w:val="28"/>
          <w:szCs w:val="28"/>
        </w:rPr>
        <w:t xml:space="preserve"> наслег» - 7.</w:t>
      </w:r>
    </w:p>
    <w:p w:rsid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lastRenderedPageBreak/>
        <w:t>В основном жители поселений Ленского район</w:t>
      </w:r>
      <w:r w:rsidR="00A93D51">
        <w:rPr>
          <w:sz w:val="28"/>
          <w:szCs w:val="28"/>
        </w:rPr>
        <w:t>а</w:t>
      </w:r>
      <w:r w:rsidRPr="00034259">
        <w:rPr>
          <w:sz w:val="28"/>
          <w:szCs w:val="28"/>
        </w:rPr>
        <w:t xml:space="preserve"> обращаются за предоставлением земельных участков для строительства и ведения сельского хозяйства, выдачи градостроительного плана под индивидуальное строительство жилья, оказанием материальной помощи, выделением жилья</w:t>
      </w:r>
      <w:r w:rsidR="00A93D51">
        <w:rPr>
          <w:sz w:val="28"/>
          <w:szCs w:val="28"/>
        </w:rPr>
        <w:t xml:space="preserve"> в городе</w:t>
      </w:r>
      <w:r w:rsidRPr="00034259">
        <w:rPr>
          <w:sz w:val="28"/>
          <w:szCs w:val="28"/>
        </w:rPr>
        <w:t>.</w:t>
      </w:r>
    </w:p>
    <w:p w:rsidR="00A93D51" w:rsidRPr="00A93D51" w:rsidRDefault="00A93D51" w:rsidP="00A93D51">
      <w:pPr>
        <w:spacing w:line="360" w:lineRule="auto"/>
        <w:ind w:firstLine="741"/>
        <w:jc w:val="both"/>
        <w:rPr>
          <w:sz w:val="28"/>
          <w:szCs w:val="28"/>
        </w:rPr>
      </w:pPr>
      <w:r w:rsidRPr="00A93D51">
        <w:rPr>
          <w:sz w:val="28"/>
          <w:szCs w:val="28"/>
        </w:rPr>
        <w:t>Из Управления Президента Российской Федерации по работе с обращениями граждан и организаций, Аппарата Правительства Российской Федерации, и других федеральных органов государственной власти поступило 24 обращения. В адрес Главы Республики Саха (Якутия) и Администрации Главы и Правительства Республики Саха (Якутия) поступило 23 письменных обращения.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За 2019 год зарегистрировано 30 коллективных и 216 повторных обращений. Тематика данных обращений – переселение из ветхого и аварийного жилья, выделение жилья, градостроительная деятельность, выделение земельных участков, вопросы опеки и попечительства несовершеннолетних.  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Среди категорий граждан, обращающихся с заявлениями, большая часть граждан относится к категории малообеспеченных (пенсионеры, инвалиды, многодетные семьи, одинокие матери).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Наибольшее количество обращений поступает по разделам «Социальная сфера»</w:t>
      </w:r>
      <w:r w:rsidR="00A93D51">
        <w:rPr>
          <w:sz w:val="28"/>
          <w:szCs w:val="28"/>
        </w:rPr>
        <w:t xml:space="preserve"> 660 ед.</w:t>
      </w:r>
      <w:r w:rsidRPr="00034259">
        <w:rPr>
          <w:sz w:val="28"/>
          <w:szCs w:val="28"/>
        </w:rPr>
        <w:t>, «Жилищно-коммунальная сфера»</w:t>
      </w:r>
      <w:r w:rsidR="00A93D51">
        <w:rPr>
          <w:sz w:val="28"/>
          <w:szCs w:val="28"/>
        </w:rPr>
        <w:t xml:space="preserve"> 418 ед.</w:t>
      </w:r>
      <w:r w:rsidRPr="00034259">
        <w:rPr>
          <w:sz w:val="28"/>
          <w:szCs w:val="28"/>
        </w:rPr>
        <w:t>, «Экономика»</w:t>
      </w:r>
      <w:r w:rsidR="00A93D51">
        <w:rPr>
          <w:sz w:val="28"/>
          <w:szCs w:val="28"/>
        </w:rPr>
        <w:t xml:space="preserve"> 415 ед</w:t>
      </w:r>
      <w:r w:rsidRPr="00034259">
        <w:rPr>
          <w:sz w:val="28"/>
          <w:szCs w:val="28"/>
        </w:rPr>
        <w:t xml:space="preserve">. </w:t>
      </w:r>
      <w:r w:rsidR="00A93D51">
        <w:rPr>
          <w:sz w:val="28"/>
          <w:szCs w:val="28"/>
        </w:rPr>
        <w:t>(Приложение №2).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Результаты рассмотрения письменных обращений граждан в администрации муниципального образования «Ленский район» за 2019 год, следующие: из 1 560 обращений на контроль поставлено 455 ед., поддержано 997 ед., авторам обращений </w:t>
      </w:r>
      <w:r w:rsidR="00212AAC">
        <w:rPr>
          <w:sz w:val="28"/>
          <w:szCs w:val="28"/>
        </w:rPr>
        <w:t>даны необходимые разъяснения 563 ед.</w:t>
      </w:r>
    </w:p>
    <w:p w:rsidR="00034259" w:rsidRPr="001F58F5" w:rsidRDefault="00034259" w:rsidP="001F58F5">
      <w:pPr>
        <w:spacing w:line="360" w:lineRule="auto"/>
        <w:ind w:firstLine="741"/>
        <w:jc w:val="center"/>
        <w:rPr>
          <w:b/>
          <w:sz w:val="28"/>
          <w:szCs w:val="28"/>
        </w:rPr>
      </w:pPr>
      <w:r w:rsidRPr="001F58F5">
        <w:rPr>
          <w:b/>
          <w:sz w:val="28"/>
          <w:szCs w:val="28"/>
        </w:rPr>
        <w:t>Работа с устными обращениями граждан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В соответствии с утвержденными планами работы</w:t>
      </w:r>
      <w:r w:rsidR="00B62448">
        <w:rPr>
          <w:sz w:val="28"/>
          <w:szCs w:val="28"/>
        </w:rPr>
        <w:t xml:space="preserve"> администрации</w:t>
      </w:r>
      <w:r w:rsidRPr="00034259">
        <w:rPr>
          <w:sz w:val="28"/>
          <w:szCs w:val="28"/>
        </w:rPr>
        <w:t xml:space="preserve">, главой муниципального образования «Ленский район» в течение 2019 года проведено 28 приемов населения по личным вопросам. Всего за отчетный </w:t>
      </w:r>
      <w:r w:rsidRPr="00034259">
        <w:rPr>
          <w:sz w:val="28"/>
          <w:szCs w:val="28"/>
        </w:rPr>
        <w:lastRenderedPageBreak/>
        <w:t>период главой администрации принято 397 человек (</w:t>
      </w:r>
      <w:r w:rsidR="001F58F5">
        <w:rPr>
          <w:sz w:val="28"/>
          <w:szCs w:val="28"/>
        </w:rPr>
        <w:t xml:space="preserve">или </w:t>
      </w:r>
      <w:r w:rsidRPr="00034259">
        <w:rPr>
          <w:sz w:val="28"/>
          <w:szCs w:val="28"/>
        </w:rPr>
        <w:t>412 обращений), из них 140 обращений поставлены на контроль. По результатам рассмотрения поддержано и приняты меры по 22 обращениям, даны ответы разъяснительного характера – 390 ед. Основными вопросами поступивших обращений являются вопросы обеспечения жильем, переселение граждан из ветхого и аварийного жилья, оказание материальной помощи на проезд к месту лечения и ремонт жилья.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В течение 2019 года главой МО «Ленский район» проведено </w:t>
      </w:r>
      <w:r w:rsidRPr="00422EDA">
        <w:rPr>
          <w:sz w:val="28"/>
          <w:szCs w:val="28"/>
          <w:u w:val="single"/>
        </w:rPr>
        <w:t>9 выездных приемов граждан</w:t>
      </w:r>
      <w:r w:rsidRPr="00034259">
        <w:rPr>
          <w:sz w:val="28"/>
          <w:szCs w:val="28"/>
        </w:rPr>
        <w:t>, принято 99 человек (</w:t>
      </w:r>
      <w:r w:rsidR="00015CAB">
        <w:rPr>
          <w:sz w:val="28"/>
          <w:szCs w:val="28"/>
        </w:rPr>
        <w:t xml:space="preserve">или </w:t>
      </w:r>
      <w:r w:rsidRPr="00034259">
        <w:rPr>
          <w:sz w:val="28"/>
          <w:szCs w:val="28"/>
        </w:rPr>
        <w:t>115 обращений), из них 57 обращений поставлено на контроль. Основными темами являются выделение земельных участков для строительства и ведения сельского хозяйства, вопросы градостроительства, оказание материальной, медицинской помощи, выделение жилья в городе.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По результатам выездных приемов: поддержано – 6 обращений, даны разъяснения по 109 обращениям. </w:t>
      </w:r>
    </w:p>
    <w:p w:rsidR="00034259" w:rsidRPr="00034259" w:rsidRDefault="00EF5544" w:rsidP="0003425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034259" w:rsidRPr="00034259">
        <w:rPr>
          <w:sz w:val="28"/>
          <w:szCs w:val="28"/>
        </w:rPr>
        <w:t xml:space="preserve"> соответствии с распоряжением Главы Республики Саха (Якутия) от 05.04.2017 года №307-РГ ««О проведении Общереспубликанских дней приема граждан» проведено </w:t>
      </w:r>
      <w:r w:rsidR="00034259" w:rsidRPr="00422EDA">
        <w:rPr>
          <w:sz w:val="28"/>
          <w:szCs w:val="28"/>
          <w:u w:val="single"/>
        </w:rPr>
        <w:t>8 Общереспубликанских дней приема граждан</w:t>
      </w:r>
      <w:r w:rsidR="00034259" w:rsidRPr="00034259">
        <w:rPr>
          <w:sz w:val="28"/>
          <w:szCs w:val="28"/>
        </w:rPr>
        <w:t>, на которых по району принято 137 граждан (из них главой МО «Ленский район» - 72 человека, на контроль поставлено 24 обращения, поддержано 4, даны разъяснения по 68 обращениям).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В соответствии с поручением Президента Российской Федерации от 26 апреля 2013 г. № Пр-936 </w:t>
      </w:r>
      <w:r w:rsidRPr="00422EDA">
        <w:rPr>
          <w:sz w:val="28"/>
          <w:szCs w:val="28"/>
          <w:u w:val="single"/>
        </w:rPr>
        <w:t xml:space="preserve">12 декабря 2019 года проведен Общероссийский день приема граждан </w:t>
      </w:r>
      <w:r w:rsidRPr="00034259">
        <w:rPr>
          <w:sz w:val="28"/>
          <w:szCs w:val="28"/>
        </w:rPr>
        <w:t>по району принято 38 граждан (из них главой администрации «Лен</w:t>
      </w:r>
      <w:r w:rsidR="00EF5544">
        <w:rPr>
          <w:sz w:val="28"/>
          <w:szCs w:val="28"/>
        </w:rPr>
        <w:t>ский район» принято 32 человека). Н</w:t>
      </w:r>
      <w:r w:rsidRPr="00034259">
        <w:rPr>
          <w:sz w:val="28"/>
          <w:szCs w:val="28"/>
        </w:rPr>
        <w:t>а контроль поставлено 10 обращений, по всем д</w:t>
      </w:r>
      <w:r w:rsidR="00EF5544">
        <w:rPr>
          <w:sz w:val="28"/>
          <w:szCs w:val="28"/>
        </w:rPr>
        <w:t>аны разъяснения</w:t>
      </w:r>
      <w:r w:rsidRPr="00034259">
        <w:rPr>
          <w:sz w:val="28"/>
          <w:szCs w:val="28"/>
        </w:rPr>
        <w:t xml:space="preserve">. </w:t>
      </w:r>
    </w:p>
    <w:p w:rsidR="00034259" w:rsidRPr="00034259" w:rsidRDefault="00EF5544" w:rsidP="0003425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специалисты администраций</w:t>
      </w:r>
      <w:r w:rsidR="00034259" w:rsidRPr="00034259">
        <w:rPr>
          <w:sz w:val="28"/>
          <w:szCs w:val="28"/>
        </w:rPr>
        <w:t xml:space="preserve"> МО «Ленский район», МО «Город Ленск», МО «Поселок Витим», МО «Поселок </w:t>
      </w:r>
      <w:proofErr w:type="spellStart"/>
      <w:r w:rsidR="00034259" w:rsidRPr="00034259">
        <w:rPr>
          <w:sz w:val="28"/>
          <w:szCs w:val="28"/>
        </w:rPr>
        <w:t>Пеледуй</w:t>
      </w:r>
      <w:proofErr w:type="spellEnd"/>
      <w:r w:rsidR="00034259" w:rsidRPr="00034259">
        <w:rPr>
          <w:sz w:val="28"/>
          <w:szCs w:val="28"/>
        </w:rPr>
        <w:t xml:space="preserve">» регулярно принимают участие в нагрузочных испытаниях в режиме системы личного приема на базе специального программного обеспечения по проведению </w:t>
      </w:r>
      <w:r w:rsidR="00034259" w:rsidRPr="00034259">
        <w:rPr>
          <w:sz w:val="28"/>
          <w:szCs w:val="28"/>
        </w:rPr>
        <w:lastRenderedPageBreak/>
        <w:t xml:space="preserve">приема и приема в режиме видео-конференц-связи, видеосвязи (СПО УАРМ ОДПГ). </w:t>
      </w:r>
    </w:p>
    <w:p w:rsidR="00034259" w:rsidRPr="00EF5544" w:rsidRDefault="00034259" w:rsidP="00EF5544">
      <w:pPr>
        <w:spacing w:line="360" w:lineRule="auto"/>
        <w:jc w:val="center"/>
        <w:rPr>
          <w:b/>
          <w:sz w:val="28"/>
          <w:szCs w:val="28"/>
        </w:rPr>
      </w:pPr>
      <w:r w:rsidRPr="00EF5544">
        <w:rPr>
          <w:b/>
          <w:sz w:val="28"/>
          <w:szCs w:val="28"/>
        </w:rPr>
        <w:t>Организационная работа</w:t>
      </w:r>
    </w:p>
    <w:p w:rsidR="00034259" w:rsidRPr="00034259" w:rsidRDefault="00034259" w:rsidP="00EF5544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Информация о порядке обращения, образцы заявлений, нормативно правовые акты, а также графики приема граждан главой и заместителями администрации МО «Ленский район» доводятся до сведения граждан через официальный сайт и информационный стенд, находящийся на 1 этаже администрации. </w:t>
      </w:r>
    </w:p>
    <w:p w:rsidR="00034259" w:rsidRPr="00EF5544" w:rsidRDefault="00034259" w:rsidP="00EF5544">
      <w:pPr>
        <w:spacing w:line="360" w:lineRule="auto"/>
        <w:ind w:firstLine="741"/>
        <w:jc w:val="center"/>
        <w:rPr>
          <w:b/>
          <w:sz w:val="28"/>
          <w:szCs w:val="28"/>
        </w:rPr>
      </w:pPr>
      <w:r w:rsidRPr="00EF5544">
        <w:rPr>
          <w:b/>
          <w:sz w:val="28"/>
          <w:szCs w:val="28"/>
        </w:rPr>
        <w:t>Отчетность</w:t>
      </w:r>
    </w:p>
    <w:p w:rsidR="00034259" w:rsidRPr="00034259" w:rsidRDefault="00974074" w:rsidP="0003425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4074">
        <w:rPr>
          <w:sz w:val="28"/>
          <w:szCs w:val="28"/>
        </w:rPr>
        <w:t xml:space="preserve">Управление по работе с обращениями и сообщениями граждан и организаций Администрации Главы Республики Саха (Якутия) и Правительства Республики Саха (Якутия) </w:t>
      </w:r>
      <w:r>
        <w:rPr>
          <w:sz w:val="28"/>
          <w:szCs w:val="28"/>
        </w:rPr>
        <w:t>направляется информация</w:t>
      </w:r>
      <w:r w:rsidRPr="00974074">
        <w:rPr>
          <w:sz w:val="28"/>
          <w:szCs w:val="28"/>
        </w:rPr>
        <w:t xml:space="preserve"> о количестве обращений и содержащихся в них вопросах с распределением по тематическим разделам за отчетный месяц по установленной форме ежемесячно до 3 числа месяца, следующего за отчетным</w:t>
      </w:r>
      <w:r>
        <w:rPr>
          <w:sz w:val="28"/>
          <w:szCs w:val="28"/>
        </w:rPr>
        <w:t xml:space="preserve">. </w:t>
      </w:r>
    </w:p>
    <w:p w:rsidR="00034259" w:rsidRPr="00EF5544" w:rsidRDefault="00034259" w:rsidP="00EF5544">
      <w:pPr>
        <w:spacing w:line="360" w:lineRule="auto"/>
        <w:ind w:firstLine="741"/>
        <w:jc w:val="center"/>
        <w:rPr>
          <w:b/>
          <w:sz w:val="28"/>
          <w:szCs w:val="28"/>
        </w:rPr>
      </w:pPr>
      <w:r w:rsidRPr="00EF5544">
        <w:rPr>
          <w:b/>
          <w:sz w:val="28"/>
          <w:szCs w:val="28"/>
        </w:rPr>
        <w:t>Работа с информационным порталом ССТУ.РФ</w:t>
      </w:r>
    </w:p>
    <w:p w:rsidR="00EF5544" w:rsidRPr="00EF5544" w:rsidRDefault="00034259" w:rsidP="00212AAC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Работа по реализации Указа Президента РФ от 17.04.2017 года №171 «О мониторинге и анализе результатов рассмотрения обращений граждан и орган</w:t>
      </w:r>
      <w:r w:rsidR="00212AAC">
        <w:rPr>
          <w:sz w:val="28"/>
          <w:szCs w:val="28"/>
        </w:rPr>
        <w:t>изаций», организована полностью, а именно в</w:t>
      </w:r>
      <w:r w:rsidR="00EF5544" w:rsidRPr="00EF5544">
        <w:rPr>
          <w:sz w:val="28"/>
          <w:szCs w:val="28"/>
        </w:rPr>
        <w:t xml:space="preserve">о всех поселениях Ленского района назначены ответственные за работу на закрытом информационном ресурсе ССТУ.РФ. Программным обеспечением </w:t>
      </w:r>
      <w:proofErr w:type="spellStart"/>
      <w:r w:rsidR="00EF5544" w:rsidRPr="00EF5544">
        <w:rPr>
          <w:sz w:val="28"/>
          <w:szCs w:val="28"/>
        </w:rPr>
        <w:t>VipNet</w:t>
      </w:r>
      <w:proofErr w:type="spellEnd"/>
      <w:r w:rsidR="00EF5544" w:rsidRPr="00EF5544">
        <w:rPr>
          <w:sz w:val="28"/>
          <w:szCs w:val="28"/>
        </w:rPr>
        <w:t xml:space="preserve"> </w:t>
      </w:r>
      <w:proofErr w:type="spellStart"/>
      <w:r w:rsidR="00EF5544" w:rsidRPr="00EF5544">
        <w:rPr>
          <w:sz w:val="28"/>
          <w:szCs w:val="28"/>
        </w:rPr>
        <w:t>Client</w:t>
      </w:r>
      <w:proofErr w:type="spellEnd"/>
      <w:r w:rsidR="00EF5544" w:rsidRPr="00EF5544">
        <w:rPr>
          <w:sz w:val="28"/>
          <w:szCs w:val="28"/>
        </w:rPr>
        <w:t xml:space="preserve"> версии 4х обеспечены все городские и сельские поселения Ленского района.</w:t>
      </w:r>
    </w:p>
    <w:p w:rsidR="00EF5544" w:rsidRPr="00EF5544" w:rsidRDefault="00EF5544" w:rsidP="00EF5544">
      <w:pPr>
        <w:spacing w:line="360" w:lineRule="auto"/>
        <w:ind w:firstLine="851"/>
        <w:jc w:val="both"/>
        <w:rPr>
          <w:sz w:val="28"/>
          <w:szCs w:val="28"/>
        </w:rPr>
      </w:pPr>
      <w:r w:rsidRPr="00EF5544">
        <w:rPr>
          <w:sz w:val="28"/>
          <w:szCs w:val="28"/>
        </w:rPr>
        <w:t>В 2019 году допущены нарушения в части предоставления ежемесячных отчетов по заполнению раздела «Результаты рассмотрения обращений» на закрытом информационном ресурсе ССТУ.РФ специалистами поселений МО «</w:t>
      </w:r>
      <w:proofErr w:type="spellStart"/>
      <w:r w:rsidRPr="00EF5544">
        <w:rPr>
          <w:sz w:val="28"/>
          <w:szCs w:val="28"/>
        </w:rPr>
        <w:t>Беченчинский</w:t>
      </w:r>
      <w:proofErr w:type="spellEnd"/>
      <w:r w:rsidRPr="00EF5544">
        <w:rPr>
          <w:sz w:val="28"/>
          <w:szCs w:val="28"/>
        </w:rPr>
        <w:t xml:space="preserve"> наслег», МО «Ярославский наслег», МО «</w:t>
      </w:r>
      <w:proofErr w:type="spellStart"/>
      <w:r w:rsidRPr="00EF5544">
        <w:rPr>
          <w:sz w:val="28"/>
          <w:szCs w:val="28"/>
        </w:rPr>
        <w:t>Толонский</w:t>
      </w:r>
      <w:proofErr w:type="spellEnd"/>
      <w:r w:rsidRPr="00EF5544">
        <w:rPr>
          <w:sz w:val="28"/>
          <w:szCs w:val="28"/>
        </w:rPr>
        <w:t xml:space="preserve"> наслег», объяснительные специалистами представлены. </w:t>
      </w:r>
    </w:p>
    <w:p w:rsidR="00EF5544" w:rsidRPr="00034259" w:rsidRDefault="00EF5544" w:rsidP="00EF5544">
      <w:pPr>
        <w:spacing w:line="360" w:lineRule="auto"/>
        <w:ind w:firstLine="741"/>
        <w:jc w:val="both"/>
        <w:rPr>
          <w:sz w:val="28"/>
          <w:szCs w:val="28"/>
        </w:rPr>
      </w:pPr>
    </w:p>
    <w:p w:rsid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B62448">
        <w:rPr>
          <w:b/>
          <w:sz w:val="28"/>
          <w:szCs w:val="28"/>
        </w:rPr>
        <w:lastRenderedPageBreak/>
        <w:t>В целях повышения качества работы</w:t>
      </w:r>
      <w:r w:rsidRPr="00034259">
        <w:rPr>
          <w:sz w:val="28"/>
          <w:szCs w:val="28"/>
        </w:rPr>
        <w:t xml:space="preserve"> с обращениями граждан администрация муниципального образования «Ленский район» ставит следующие задачи: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3A9" w:rsidRPr="000E53A9">
        <w:rPr>
          <w:sz w:val="28"/>
          <w:szCs w:val="28"/>
        </w:rPr>
        <w:t>.   Заместителям главы администрации, руководителям, начальникам отделов и управлений: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3A9" w:rsidRPr="000E53A9">
        <w:rPr>
          <w:sz w:val="28"/>
          <w:szCs w:val="28"/>
        </w:rPr>
        <w:t>.1. строго соблюдать Федеральный закон от 02.05.2006г. №59-ФЗ «О порядке рассмотрения обращений граждан Российской Федерации», Закон Республики Саха (Якутия) от 16.10.2003г. 83-З №155-III «О порядке рассмотрения обращений граждан в Республике Саха (Якутия)»;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3A9" w:rsidRPr="000E53A9">
        <w:rPr>
          <w:sz w:val="28"/>
          <w:szCs w:val="28"/>
        </w:rPr>
        <w:t>.2. обращать особое внимание на рассмотрение повторных и коллективных обращений граждан, изучать причины их поступления и обеспечить строгий контроль полноты ответов, направляемых заявителям;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3A9" w:rsidRPr="000E53A9">
        <w:rPr>
          <w:sz w:val="28"/>
          <w:szCs w:val="28"/>
        </w:rPr>
        <w:t>.3. обеспечить своевременное и качественное рассмотрение поступивших обращений, не допускать нарушения сроков рассмотрения, подготовки формальных ответов.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3A9" w:rsidRPr="000E53A9">
        <w:rPr>
          <w:sz w:val="28"/>
          <w:szCs w:val="28"/>
        </w:rPr>
        <w:t>. Рекомендовать главам поселений Ленского района: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3A9" w:rsidRPr="000E53A9">
        <w:rPr>
          <w:sz w:val="28"/>
          <w:szCs w:val="28"/>
        </w:rPr>
        <w:t>.1. усилить контроль за представлением и заполнением отчета на закрытом информационном ресурсе ССТУ.РФ о результатах рассмотрения обращений граждан и организаций, а также о мерах, принятых по таким обращениям, в соответствии с Указом Президента Российской Федерации от 17 апреля 2017 г. № 171 «О мониторинге и анализе результатов рассмотрения обращений граждан и организаций»;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3A9" w:rsidRPr="000E53A9">
        <w:rPr>
          <w:sz w:val="28"/>
          <w:szCs w:val="28"/>
        </w:rPr>
        <w:t>.2. обеспечить на высоком организационном уровн</w:t>
      </w:r>
      <w:r w:rsidR="0096469E">
        <w:rPr>
          <w:sz w:val="28"/>
          <w:szCs w:val="28"/>
        </w:rPr>
        <w:t>е проведение Общероссийского и О</w:t>
      </w:r>
      <w:r w:rsidR="000E53A9" w:rsidRPr="000E53A9">
        <w:rPr>
          <w:sz w:val="28"/>
          <w:szCs w:val="28"/>
        </w:rPr>
        <w:t>бщереспубликанских дней приема граждан в соответствии с поручением Президента Российской Федерации от 26 апреля 2013 г. № Пр-936 и распоряжением Главы Республики Саха (Якутия) от 05.04.2017 года №307-РГ «О проведении Общереспубликанских дней приема граждан».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3A9" w:rsidRPr="000E53A9">
        <w:rPr>
          <w:sz w:val="28"/>
          <w:szCs w:val="28"/>
        </w:rPr>
        <w:t>. Главному специалисту общего отдела (</w:t>
      </w:r>
      <w:proofErr w:type="spellStart"/>
      <w:r w:rsidR="000E53A9" w:rsidRPr="000E53A9">
        <w:rPr>
          <w:sz w:val="28"/>
          <w:szCs w:val="28"/>
        </w:rPr>
        <w:t>Иванская</w:t>
      </w:r>
      <w:proofErr w:type="spellEnd"/>
      <w:r w:rsidR="000E53A9" w:rsidRPr="000E53A9">
        <w:rPr>
          <w:sz w:val="28"/>
          <w:szCs w:val="28"/>
        </w:rPr>
        <w:t xml:space="preserve"> Е.С.):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E53A9" w:rsidRPr="000E53A9">
        <w:rPr>
          <w:sz w:val="28"/>
          <w:szCs w:val="28"/>
        </w:rPr>
        <w:t>.1. своевременно актуализировать информацию о работе с обращениями граждан и организаций на официальном информационном портале Республики Саха (Якутия) в соответствии с требованиями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0E53A9" w:rsidRPr="000E53A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3A9" w:rsidRPr="000E53A9">
        <w:rPr>
          <w:sz w:val="28"/>
          <w:szCs w:val="28"/>
        </w:rPr>
        <w:t>.2. направлять в Управление по работе с обращениями и сообщениями граждан и организаций Администрации Главы Республики Саха (Якутия) и Правительства Республики Саха (Якутия) информацию о количестве обращений и содержащихся в них вопросах с распределением по тематическим разделам за отчетный месяц по установленной форме ежемесячно до 3 числа месяца, следующего за отчетным;</w:t>
      </w:r>
    </w:p>
    <w:p w:rsidR="000E53A9" w:rsidRPr="00034259" w:rsidRDefault="005F1609" w:rsidP="000E53A9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3A9" w:rsidRPr="000E53A9">
        <w:rPr>
          <w:sz w:val="28"/>
          <w:szCs w:val="28"/>
        </w:rPr>
        <w:t>.3. своевременно рассылать напоминания и осуществлять контроль за сроками исполнения обращений граждан.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 - принимать необходимые меры по повышению ответственности должностных лиц за результаты работы с обращениями граждан, обеспечить населению доступность регулярного приема структурными подразделениями, строго соблюдать дни и часы приема граждан; 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- не допускать формальных и недостоверных ответов;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- продолжать принимать необходимые меры по недопущению нарушения сроков рассмотрения обращений граждан (привлекать к ответственности лиц, допустивших нарушение сроков); 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- ежеквартально составлять отчеты о работе с обращениями граждан и размещать их на официальном сайте администрации;</w:t>
      </w:r>
    </w:p>
    <w:p w:rsidR="00034259" w:rsidRPr="00034259" w:rsidRDefault="00034259" w:rsidP="0003425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- при организации личного приема руководителями администрации района, обращать особое внимание на необходимость принципиального улучшения работы с обращениями граждан, своевременно информировать заявителей о результатах рассмотрения их обращений, разъяснять гражданам возможные (в рамках действующего законодательства) пути и способы разрешения поднимаемых ими вопросов;</w:t>
      </w:r>
    </w:p>
    <w:p w:rsidR="00034259" w:rsidRPr="005F1609" w:rsidRDefault="00034259" w:rsidP="005F1609">
      <w:pPr>
        <w:spacing w:line="360" w:lineRule="auto"/>
        <w:ind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lastRenderedPageBreak/>
        <w:t>- продолжать   работу   по   повышению   эффективности и качества рассмотрения письменных и устных обращений граждан.</w:t>
      </w:r>
    </w:p>
    <w:p w:rsidR="00034259" w:rsidRDefault="00034259"/>
    <w:p w:rsidR="00034259" w:rsidRPr="00034259" w:rsidRDefault="00034259" w:rsidP="0003425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034259">
        <w:rPr>
          <w:b/>
          <w:sz w:val="28"/>
          <w:szCs w:val="28"/>
        </w:rPr>
        <w:t xml:space="preserve">Поступление письменных и устных обращений граждан </w:t>
      </w: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69"/>
        <w:contextualSpacing/>
        <w:rPr>
          <w:sz w:val="28"/>
          <w:szCs w:val="28"/>
        </w:rPr>
      </w:pP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center"/>
        <w:rPr>
          <w:sz w:val="28"/>
          <w:szCs w:val="28"/>
        </w:rPr>
      </w:pPr>
      <w:r w:rsidRPr="00034259">
        <w:rPr>
          <w:rFonts w:eastAsia="Calibri"/>
          <w:noProof/>
        </w:rPr>
        <w:drawing>
          <wp:inline distT="0" distB="0" distL="0" distR="0" wp14:anchorId="1B7ED914" wp14:editId="6C5AA1F7">
            <wp:extent cx="5144494" cy="2687320"/>
            <wp:effectExtent l="0" t="0" r="1841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034259" w:rsidRPr="00034259" w:rsidRDefault="00034259" w:rsidP="0003425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34259">
        <w:rPr>
          <w:rFonts w:eastAsia="Calibri"/>
          <w:b/>
          <w:sz w:val="28"/>
          <w:szCs w:val="28"/>
          <w:lang w:eastAsia="en-US"/>
        </w:rPr>
        <w:t xml:space="preserve">2. Тематика вопросов обращений граждан, поступивших </w:t>
      </w:r>
    </w:p>
    <w:p w:rsidR="00034259" w:rsidRPr="000B46E1" w:rsidRDefault="00034259" w:rsidP="000B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34259">
        <w:rPr>
          <w:rFonts w:eastAsia="Calibri"/>
          <w:b/>
          <w:sz w:val="28"/>
          <w:szCs w:val="28"/>
          <w:lang w:eastAsia="en-US"/>
        </w:rPr>
        <w:t>в администраци</w:t>
      </w:r>
      <w:r w:rsidR="000B46E1">
        <w:rPr>
          <w:rFonts w:eastAsia="Calibri"/>
          <w:b/>
          <w:sz w:val="28"/>
          <w:szCs w:val="28"/>
          <w:lang w:eastAsia="en-US"/>
        </w:rPr>
        <w:t>ю МО «Ленский район» за 2019 год</w:t>
      </w: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4259">
        <w:rPr>
          <w:rFonts w:eastAsia="Calibri"/>
          <w:noProof/>
          <w:sz w:val="28"/>
          <w:szCs w:val="28"/>
        </w:rPr>
        <w:drawing>
          <wp:inline distT="0" distB="0" distL="0" distR="0" wp14:anchorId="6C04686E" wp14:editId="00272CCA">
            <wp:extent cx="5239910" cy="3474720"/>
            <wp:effectExtent l="0" t="0" r="1841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4259" w:rsidRPr="00034259" w:rsidRDefault="00034259" w:rsidP="005F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34259">
        <w:rPr>
          <w:rFonts w:eastAsia="Calibri"/>
          <w:b/>
          <w:sz w:val="28"/>
          <w:szCs w:val="28"/>
          <w:lang w:eastAsia="en-US"/>
        </w:rPr>
        <w:t>3. Результаты рассмотрения письменных обращений в 2019 году</w:t>
      </w: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4259">
        <w:rPr>
          <w:rFonts w:eastAsia="Calibri"/>
          <w:noProof/>
          <w:sz w:val="28"/>
          <w:szCs w:val="28"/>
        </w:rPr>
        <w:drawing>
          <wp:inline distT="0" distB="0" distL="0" distR="0" wp14:anchorId="79EDF95A" wp14:editId="3983E5D6">
            <wp:extent cx="5295568" cy="3200400"/>
            <wp:effectExtent l="0" t="0" r="6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4259" w:rsidRPr="00034259" w:rsidRDefault="00034259" w:rsidP="00034259">
      <w:pPr>
        <w:autoSpaceDE w:val="0"/>
        <w:autoSpaceDN w:val="0"/>
        <w:adjustRightInd w:val="0"/>
        <w:spacing w:line="360" w:lineRule="auto"/>
        <w:ind w:left="1069"/>
        <w:contextualSpacing/>
        <w:rPr>
          <w:rFonts w:eastAsia="Calibri"/>
          <w:b/>
          <w:sz w:val="28"/>
          <w:szCs w:val="28"/>
          <w:lang w:eastAsia="en-US"/>
        </w:rPr>
      </w:pPr>
    </w:p>
    <w:p w:rsidR="00034259" w:rsidRPr="00034259" w:rsidRDefault="00034259" w:rsidP="00034259">
      <w:pPr>
        <w:autoSpaceDE w:val="0"/>
        <w:autoSpaceDN w:val="0"/>
        <w:adjustRightInd w:val="0"/>
        <w:spacing w:line="360" w:lineRule="auto"/>
        <w:ind w:left="106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34259">
        <w:rPr>
          <w:rFonts w:eastAsia="Calibri"/>
          <w:b/>
          <w:sz w:val="28"/>
          <w:szCs w:val="28"/>
          <w:lang w:eastAsia="en-US"/>
        </w:rPr>
        <w:t>4. Работа с устными обращениями граждан</w:t>
      </w: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4259" w:rsidRPr="00034259" w:rsidRDefault="00034259" w:rsidP="0003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4259">
        <w:rPr>
          <w:rFonts w:eastAsia="Calibri"/>
          <w:noProof/>
          <w:sz w:val="28"/>
          <w:szCs w:val="28"/>
        </w:rPr>
        <w:drawing>
          <wp:inline distT="0" distB="0" distL="0" distR="0" wp14:anchorId="14151970" wp14:editId="087D973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4259" w:rsidRDefault="00034259"/>
    <w:p w:rsidR="00F07005" w:rsidRDefault="00F07005"/>
    <w:p w:rsidR="00F07005" w:rsidRDefault="00F07005"/>
    <w:p w:rsidR="00F07005" w:rsidRPr="00F07005" w:rsidRDefault="00F07005" w:rsidP="00F07005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999"/>
      </w:tblGrid>
      <w:tr w:rsidR="00F07005" w:rsidRPr="00F07005" w:rsidTr="00EA715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005" w:rsidRPr="00F07005" w:rsidRDefault="00F07005" w:rsidP="00F070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005" w:rsidRPr="00F07005" w:rsidRDefault="00F07005" w:rsidP="00F07005">
            <w:pPr>
              <w:jc w:val="both"/>
              <w:rPr>
                <w:sz w:val="28"/>
                <w:szCs w:val="28"/>
              </w:rPr>
            </w:pPr>
            <w:r w:rsidRPr="00F07005">
              <w:rPr>
                <w:sz w:val="28"/>
                <w:szCs w:val="28"/>
              </w:rPr>
              <w:t>Приложение №1</w:t>
            </w:r>
          </w:p>
          <w:p w:rsidR="00F07005" w:rsidRPr="00F07005" w:rsidRDefault="00F07005" w:rsidP="00F07005">
            <w:pPr>
              <w:jc w:val="both"/>
              <w:rPr>
                <w:sz w:val="28"/>
                <w:szCs w:val="28"/>
              </w:rPr>
            </w:pPr>
          </w:p>
        </w:tc>
      </w:tr>
    </w:tbl>
    <w:p w:rsidR="00F07005" w:rsidRPr="00F07005" w:rsidRDefault="00F07005" w:rsidP="00F07005">
      <w:pPr>
        <w:rPr>
          <w:vanish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1276"/>
        <w:gridCol w:w="1275"/>
        <w:gridCol w:w="1276"/>
        <w:gridCol w:w="1276"/>
      </w:tblGrid>
      <w:tr w:rsidR="00F07005" w:rsidRPr="00F07005" w:rsidTr="00EA7154">
        <w:trPr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Письменные обращения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Устные обращения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05" w:rsidRPr="00F07005" w:rsidRDefault="00F07005" w:rsidP="00F07005">
            <w:pPr>
              <w:jc w:val="center"/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05" w:rsidRPr="00F07005" w:rsidRDefault="00F07005" w:rsidP="00F07005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Количество обращений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Количество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Количество обращений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Количество вопросов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both"/>
              <w:rPr>
                <w:b/>
                <w:bCs/>
              </w:rPr>
            </w:pPr>
            <w:r w:rsidRPr="00F07005">
              <w:rPr>
                <w:b/>
                <w:bCs/>
              </w:rPr>
              <w:t xml:space="preserve">Количество поступивших обращений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numPr>
                <w:ilvl w:val="0"/>
                <w:numId w:val="4"/>
              </w:numPr>
              <w:ind w:left="284" w:hanging="284"/>
              <w:jc w:val="both"/>
              <w:rPr>
                <w:bCs/>
              </w:rPr>
            </w:pPr>
            <w:r w:rsidRPr="00F07005">
              <w:rPr>
                <w:bCs/>
              </w:rPr>
              <w:t>поступило обращений в форме электронного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numPr>
                <w:ilvl w:val="0"/>
                <w:numId w:val="3"/>
              </w:numPr>
              <w:ind w:left="284" w:hanging="284"/>
              <w:jc w:val="both"/>
              <w:rPr>
                <w:bCs/>
              </w:rPr>
            </w:pPr>
            <w:r w:rsidRPr="00F07005">
              <w:rPr>
                <w:bCs/>
              </w:rPr>
              <w:t>поступило коллективных обращений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numPr>
                <w:ilvl w:val="0"/>
                <w:numId w:val="3"/>
              </w:numPr>
              <w:ind w:left="284" w:hanging="284"/>
              <w:jc w:val="both"/>
              <w:rPr>
                <w:bCs/>
              </w:rPr>
            </w:pPr>
            <w:r w:rsidRPr="00F07005">
              <w:rPr>
                <w:bCs/>
              </w:rPr>
              <w:t>поступило повторных обращений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F07005">
              <w:t>взято на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F07005">
              <w:t>рассмотрено с выездом на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F07005">
              <w:t xml:space="preserve">рассмотрено </w:t>
            </w:r>
            <w:proofErr w:type="spellStart"/>
            <w:r w:rsidRPr="00F07005">
              <w:t>комиссионно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Cs/>
              </w:rPr>
            </w:pPr>
            <w:r w:rsidRPr="00F07005">
              <w:rPr>
                <w:bCs/>
              </w:rPr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both"/>
              <w:rPr>
                <w:b/>
                <w:bCs/>
              </w:rPr>
            </w:pPr>
            <w:r w:rsidRPr="00F07005">
              <w:rPr>
                <w:b/>
                <w:bCs/>
              </w:rPr>
              <w:t>Распределение обращений по видам (сумма строк 9+10+11 = строка 1):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both"/>
            </w:pPr>
            <w:r w:rsidRPr="00F07005">
              <w:t>заявлений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both"/>
            </w:pPr>
            <w:r w:rsidRPr="00F07005">
              <w:t>жалоб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both"/>
            </w:pPr>
            <w:r w:rsidRPr="00F07005">
              <w:t>предложений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both"/>
              <w:rPr>
                <w:b/>
                <w:bCs/>
              </w:rPr>
            </w:pPr>
            <w:r w:rsidRPr="00F07005">
              <w:rPr>
                <w:b/>
                <w:bCs/>
              </w:rPr>
              <w:t>Поступило из иных: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федеральных органов государственной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республиканских органов государственной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both"/>
              <w:rPr>
                <w:b/>
                <w:bCs/>
              </w:rPr>
            </w:pPr>
            <w:r w:rsidRPr="00F07005">
              <w:rPr>
                <w:b/>
                <w:bCs/>
              </w:rPr>
              <w:t>Количество содержащихся в обращениях вопросов (должно соответствовать сумме строк 22 и 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  <w:rPr>
                <w:b/>
                <w:bCs/>
              </w:rPr>
            </w:pPr>
            <w:r w:rsidRPr="00F07005">
              <w:rPr>
                <w:b/>
                <w:bCs/>
              </w:rPr>
              <w:t>412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both"/>
              <w:rPr>
                <w:b/>
                <w:bCs/>
              </w:rPr>
            </w:pPr>
            <w:r w:rsidRPr="00F07005">
              <w:rPr>
                <w:b/>
                <w:bCs/>
              </w:rPr>
              <w:t>По вопросам, относящимся к предметам ведения (сумма строк 18+19+20+21 = строка 15):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412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Российской Федерации 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412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both"/>
              <w:rPr>
                <w:b/>
              </w:rPr>
            </w:pPr>
            <w:r w:rsidRPr="00F07005">
              <w:rPr>
                <w:b/>
              </w:rPr>
              <w:t>Количество обращений и вопросов, содержащихся в обращениях, перенаправленных для рассмотрения по компетенции (сумма строк 23+24+25)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в федеральные органы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в исполнительные органы власти Республики Саха (Якутия)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в органы местного самоуправления городских округов и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  <w:rPr>
                <w:b/>
              </w:rPr>
            </w:pPr>
            <w:r w:rsidRPr="00F07005">
              <w:rPr>
                <w:b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both"/>
              <w:rPr>
                <w:b/>
                <w:bCs/>
              </w:rPr>
            </w:pPr>
            <w:r w:rsidRPr="00F07005">
              <w:rPr>
                <w:b/>
              </w:rPr>
              <w:t xml:space="preserve">Количество обращений и вопросов, </w:t>
            </w:r>
            <w:r w:rsidRPr="00F07005">
              <w:rPr>
                <w:b/>
                <w:bCs/>
              </w:rPr>
              <w:t>рассмотренных в органе (сумма строк 27+29+30+31+32+33)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412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поддержано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22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в том числе меры приняты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разъяснено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390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не поддержано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оставлено без ответа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дан ответ автору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  <w:tr w:rsidR="00F07005" w:rsidRPr="00F07005" w:rsidTr="00EA7154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07005">
              <w:t>находятся на рассмотрении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005" w:rsidRPr="00F07005" w:rsidRDefault="00F07005" w:rsidP="00F07005">
            <w:pPr>
              <w:jc w:val="center"/>
            </w:pPr>
            <w:r w:rsidRPr="00F07005">
              <w:t>-</w:t>
            </w:r>
          </w:p>
        </w:tc>
      </w:tr>
    </w:tbl>
    <w:p w:rsidR="00F07005" w:rsidRPr="00F07005" w:rsidRDefault="00F07005" w:rsidP="00F07005">
      <w:pPr>
        <w:spacing w:line="360" w:lineRule="auto"/>
        <w:ind w:firstLine="540"/>
        <w:jc w:val="both"/>
        <w:rPr>
          <w:sz w:val="28"/>
          <w:szCs w:val="28"/>
        </w:rPr>
      </w:pPr>
    </w:p>
    <w:p w:rsidR="00F07005" w:rsidRDefault="00F07005" w:rsidP="00F07005">
      <w:pPr>
        <w:spacing w:after="160" w:line="259" w:lineRule="auto"/>
        <w:sectPr w:rsidR="00F07005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tbl>
      <w:tblPr>
        <w:tblW w:w="18913" w:type="dxa"/>
        <w:tblLook w:val="04A0" w:firstRow="1" w:lastRow="0" w:firstColumn="1" w:lastColumn="0" w:noHBand="0" w:noVBand="1"/>
      </w:tblPr>
      <w:tblGrid>
        <w:gridCol w:w="11307"/>
        <w:gridCol w:w="7606"/>
      </w:tblGrid>
      <w:tr w:rsidR="00F07005" w:rsidRPr="00F07005" w:rsidTr="00EA7154">
        <w:tc>
          <w:tcPr>
            <w:tcW w:w="11307" w:type="dxa"/>
            <w:shd w:val="clear" w:color="auto" w:fill="auto"/>
          </w:tcPr>
          <w:p w:rsidR="00F07005" w:rsidRPr="00F07005" w:rsidRDefault="00F07005" w:rsidP="00F07005">
            <w:pPr>
              <w:rPr>
                <w:b/>
              </w:rPr>
            </w:pPr>
          </w:p>
        </w:tc>
        <w:tc>
          <w:tcPr>
            <w:tcW w:w="7606" w:type="dxa"/>
            <w:shd w:val="clear" w:color="auto" w:fill="auto"/>
          </w:tcPr>
          <w:p w:rsidR="00F07005" w:rsidRPr="00F07005" w:rsidRDefault="00F07005" w:rsidP="00F07005">
            <w:r w:rsidRPr="00F07005">
              <w:t>Приложение №2</w:t>
            </w:r>
          </w:p>
          <w:p w:rsidR="00F07005" w:rsidRPr="00F07005" w:rsidRDefault="00F07005" w:rsidP="00F07005">
            <w:pPr>
              <w:rPr>
                <w:b/>
              </w:rPr>
            </w:pPr>
          </w:p>
        </w:tc>
      </w:tr>
    </w:tbl>
    <w:p w:rsidR="00F07005" w:rsidRPr="00F07005" w:rsidRDefault="00F07005" w:rsidP="00F07005">
      <w:pPr>
        <w:rPr>
          <w:vanish/>
        </w:rPr>
      </w:pPr>
    </w:p>
    <w:tbl>
      <w:tblPr>
        <w:tblW w:w="14742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30"/>
        <w:gridCol w:w="8519"/>
        <w:gridCol w:w="1701"/>
        <w:gridCol w:w="1672"/>
      </w:tblGrid>
      <w:tr w:rsidR="00F07005" w:rsidRPr="00F07005" w:rsidTr="00EA7154">
        <w:trPr>
          <w:trHeight w:val="20"/>
          <w:tblHeader/>
        </w:trPr>
        <w:tc>
          <w:tcPr>
            <w:tcW w:w="520" w:type="dxa"/>
            <w:shd w:val="clear" w:color="auto" w:fill="auto"/>
            <w:vAlign w:val="center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№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Код по классификатору</w:t>
            </w:r>
          </w:p>
        </w:tc>
        <w:tc>
          <w:tcPr>
            <w:tcW w:w="8519" w:type="dxa"/>
            <w:shd w:val="clear" w:color="auto" w:fill="auto"/>
            <w:vAlign w:val="center"/>
            <w:hideMark/>
          </w:tcPr>
          <w:p w:rsidR="00F07005" w:rsidRPr="00F07005" w:rsidRDefault="00F07005" w:rsidP="00F07005">
            <w:pPr>
              <w:rPr>
                <w:b/>
              </w:rPr>
            </w:pPr>
            <w:r w:rsidRPr="00F07005">
              <w:rPr>
                <w:b/>
              </w:rPr>
              <w:t>Общее количество поступивших обращений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</w:rPr>
            </w:pPr>
            <w:r w:rsidRPr="00F07005">
              <w:rPr>
                <w:b/>
              </w:rPr>
              <w:t>Количество вопросов в письменных обращениях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</w:rPr>
            </w:pPr>
            <w:r w:rsidRPr="00F07005">
              <w:rPr>
                <w:b/>
              </w:rPr>
              <w:t>Количество вопросов в устных обращениях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1560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412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2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0001.0000.0000.0000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По разделу «Государство, общество, политика», всего (сумма строк 3, 4, 9, 10)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32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3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3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0001.0001.0000.0000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Конституционный строй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6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4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0001.0002.0000.0000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Основы государственного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5</w:t>
            </w:r>
          </w:p>
        </w:tc>
        <w:tc>
          <w:tcPr>
            <w:tcW w:w="2330" w:type="dxa"/>
            <w:shd w:val="clear" w:color="auto" w:fill="auto"/>
          </w:tcPr>
          <w:p w:rsidR="00F07005" w:rsidRPr="00F07005" w:rsidRDefault="00F07005" w:rsidP="00F07005">
            <w:r w:rsidRPr="00F07005">
              <w:t>0001.0002.0025.0087</w:t>
            </w:r>
          </w:p>
        </w:tc>
        <w:tc>
          <w:tcPr>
            <w:tcW w:w="8519" w:type="dxa"/>
            <w:shd w:val="clear" w:color="auto" w:fill="auto"/>
          </w:tcPr>
          <w:p w:rsidR="00F07005" w:rsidRPr="00F07005" w:rsidRDefault="00F07005" w:rsidP="00F07005">
            <w:r w:rsidRPr="00F07005">
              <w:t xml:space="preserve">в </w:t>
            </w:r>
            <w:proofErr w:type="spellStart"/>
            <w:r w:rsidRPr="00F07005">
              <w:t>т.ч</w:t>
            </w:r>
            <w:proofErr w:type="spellEnd"/>
            <w:r w:rsidRPr="00F07005">
              <w:t>. развитие предпринимательской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</w:tcPr>
          <w:p w:rsidR="00F07005" w:rsidRPr="00F07005" w:rsidRDefault="00F07005" w:rsidP="00F07005">
            <w:r w:rsidRPr="00F07005">
              <w:t>1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6</w:t>
            </w:r>
          </w:p>
        </w:tc>
        <w:tc>
          <w:tcPr>
            <w:tcW w:w="2330" w:type="dxa"/>
            <w:shd w:val="clear" w:color="auto" w:fill="auto"/>
          </w:tcPr>
          <w:p w:rsidR="00F07005" w:rsidRPr="00F07005" w:rsidRDefault="00F07005" w:rsidP="00F07005">
            <w:r w:rsidRPr="00F07005">
              <w:t>0001.0002.0025.0103</w:t>
            </w:r>
          </w:p>
          <w:p w:rsidR="00F07005" w:rsidRPr="00F07005" w:rsidRDefault="00F07005" w:rsidP="00F07005">
            <w:r w:rsidRPr="00F07005">
              <w:t>0001.0002.0025.0104</w:t>
            </w:r>
          </w:p>
        </w:tc>
        <w:tc>
          <w:tcPr>
            <w:tcW w:w="8519" w:type="dxa"/>
            <w:shd w:val="clear" w:color="auto" w:fill="auto"/>
          </w:tcPr>
          <w:p w:rsidR="00F07005" w:rsidRPr="00F07005" w:rsidRDefault="00F07005" w:rsidP="00F07005">
            <w:r w:rsidRPr="00F07005">
              <w:t xml:space="preserve">в </w:t>
            </w:r>
            <w:proofErr w:type="spellStart"/>
            <w:r w:rsidRPr="00F07005">
              <w:t>т.ч</w:t>
            </w:r>
            <w:proofErr w:type="spellEnd"/>
            <w:r w:rsidRPr="00F07005">
              <w:t>. социально-экономическое развитие субъектов Российской Федерации</w:t>
            </w:r>
          </w:p>
          <w:p w:rsidR="00F07005" w:rsidRPr="00F07005" w:rsidRDefault="00F07005" w:rsidP="00F07005">
            <w:r w:rsidRPr="00F07005">
              <w:t xml:space="preserve">в </w:t>
            </w:r>
            <w:proofErr w:type="spellStart"/>
            <w:r w:rsidRPr="00F07005">
              <w:t>т.ч</w:t>
            </w:r>
            <w:proofErr w:type="spellEnd"/>
            <w:r w:rsidRPr="00F07005">
              <w:t>. социально-экономическое развитие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7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0001.0002.0025.0120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в </w:t>
            </w:r>
            <w:proofErr w:type="spellStart"/>
            <w:r w:rsidRPr="00F07005">
              <w:t>т.ч</w:t>
            </w:r>
            <w:proofErr w:type="spellEnd"/>
            <w:r w:rsidRPr="00F07005">
              <w:t>. цены и ценообразование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8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0001.0002.0027.0000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в </w:t>
            </w:r>
            <w:proofErr w:type="spellStart"/>
            <w:r w:rsidRPr="00F07005">
              <w:t>т.ч</w:t>
            </w:r>
            <w:proofErr w:type="spellEnd"/>
            <w:r w:rsidRPr="00F07005">
              <w:t>. обращения, заявления и жалобы граждан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18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9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0001.0003.0000.0000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Гражданское право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10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Другие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11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0002.0000.0000.0000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По разделу «Социальная сфера», всего (сумма строк 12-17)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660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138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12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0002.0004.0000.0000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Семья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307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41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13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0002.0006.0000.0000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Труд и занятость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9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9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14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0002.0007.0000.0000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Социальное обеспечение и социальное страхование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273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63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15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0002.0013.0000.0000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Образование, наука, культура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45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15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16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0002.0014.0000.0000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Здравоохранение, физическая культура и спорт, туризм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26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10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17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Другие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18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0003.0000.0000.0000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По разделу «Экономика», всего (сумма строк 19-27, 29-30)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415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63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19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0003.0008.0000.0000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Финансы 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4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2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20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0003.0009.0093.0000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Промышленность 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21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0003.0009.0096.0000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Строительство 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5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3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22</w:t>
            </w:r>
          </w:p>
        </w:tc>
        <w:tc>
          <w:tcPr>
            <w:tcW w:w="2330" w:type="dxa"/>
            <w:shd w:val="clear" w:color="auto" w:fill="auto"/>
          </w:tcPr>
          <w:p w:rsidR="00F07005" w:rsidRPr="00F07005" w:rsidRDefault="00F07005" w:rsidP="00F07005">
            <w:r w:rsidRPr="00F07005">
              <w:t>0003.0009.0097.0000</w:t>
            </w:r>
          </w:p>
        </w:tc>
        <w:tc>
          <w:tcPr>
            <w:tcW w:w="8519" w:type="dxa"/>
            <w:shd w:val="clear" w:color="auto" w:fill="auto"/>
          </w:tcPr>
          <w:p w:rsidR="00F07005" w:rsidRPr="00F07005" w:rsidRDefault="00F07005" w:rsidP="00F07005">
            <w:r w:rsidRPr="00F07005">
              <w:t>Градостроительство и архитектура</w:t>
            </w:r>
          </w:p>
        </w:tc>
        <w:tc>
          <w:tcPr>
            <w:tcW w:w="1701" w:type="dxa"/>
            <w:shd w:val="clear" w:color="auto" w:fill="auto"/>
          </w:tcPr>
          <w:p w:rsidR="00F07005" w:rsidRPr="00F07005" w:rsidRDefault="00F07005" w:rsidP="00F07005">
            <w:r w:rsidRPr="00F07005">
              <w:t xml:space="preserve"> 137</w:t>
            </w:r>
          </w:p>
        </w:tc>
        <w:tc>
          <w:tcPr>
            <w:tcW w:w="1672" w:type="dxa"/>
            <w:shd w:val="clear" w:color="auto" w:fill="auto"/>
          </w:tcPr>
          <w:p w:rsidR="00F07005" w:rsidRPr="00F07005" w:rsidRDefault="00F07005" w:rsidP="00F07005">
            <w:r w:rsidRPr="00F07005">
              <w:t>20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23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0003.0009.0098.0000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сельское хозяйство 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4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24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0003.0009.0099.0000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Транспорт 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102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8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25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0003.0009.0100.0000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Связь 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26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0003.0009.0102.0000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Торговля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  <w:noWrap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27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0003.0011.0000.0000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Природные ресурсы и охрана окружающей природной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07005" w:rsidRPr="00F07005" w:rsidRDefault="00F07005" w:rsidP="00F07005">
            <w:r w:rsidRPr="00F07005">
              <w:t xml:space="preserve"> 158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F07005" w:rsidRPr="00F07005" w:rsidRDefault="00F07005" w:rsidP="00F07005">
            <w:r w:rsidRPr="00F07005">
              <w:t>29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28</w:t>
            </w:r>
          </w:p>
        </w:tc>
        <w:tc>
          <w:tcPr>
            <w:tcW w:w="2330" w:type="dxa"/>
            <w:shd w:val="clear" w:color="auto" w:fill="auto"/>
          </w:tcPr>
          <w:p w:rsidR="00F07005" w:rsidRPr="00F07005" w:rsidRDefault="00F07005" w:rsidP="00F07005">
            <w:r w:rsidRPr="00F07005">
              <w:t>0003.0011.0123.0000</w:t>
            </w:r>
          </w:p>
        </w:tc>
        <w:tc>
          <w:tcPr>
            <w:tcW w:w="8519" w:type="dxa"/>
            <w:shd w:val="clear" w:color="auto" w:fill="auto"/>
          </w:tcPr>
          <w:p w:rsidR="00F07005" w:rsidRPr="00F07005" w:rsidRDefault="00F07005" w:rsidP="00F07005">
            <w:r w:rsidRPr="00F07005">
              <w:t xml:space="preserve">В </w:t>
            </w:r>
            <w:proofErr w:type="spellStart"/>
            <w:r w:rsidRPr="00F07005">
              <w:t>т.ч</w:t>
            </w:r>
            <w:proofErr w:type="spellEnd"/>
            <w:r w:rsidRPr="00F07005">
              <w:t>. 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701" w:type="dxa"/>
            <w:shd w:val="clear" w:color="auto" w:fill="auto"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29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0003.0012.0000.0000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Информация и информатизация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4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30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Другие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31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0004.0000.0000.0000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По разделу «Оборона, безопасность, законность», всего (сумма строк 32-36)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35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-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32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0004.0015.0000.0000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 xml:space="preserve">Оборона 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27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lastRenderedPageBreak/>
              <w:t>33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0004.0016.0000.0000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Безопасность и охрана правопорядка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5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34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0004.0018.0000.0000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Правосудие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2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35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0004.0019.0000.0000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Прокуратура, органы юстиции, адвокатура, нотариат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36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Другие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/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37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0005.0000.0000.0000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По разделу «Жилищно-коммунальная сфера», всего (сумма строк 38-41)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418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pPr>
              <w:rPr>
                <w:b/>
                <w:bCs/>
              </w:rPr>
            </w:pPr>
            <w:r w:rsidRPr="00F07005">
              <w:rPr>
                <w:b/>
                <w:bCs/>
              </w:rPr>
              <w:t>208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38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0005.0005.0053.0000-0005.0005.0055.0000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Вопросы обеспечения жильем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352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113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39</w:t>
            </w:r>
          </w:p>
        </w:tc>
        <w:tc>
          <w:tcPr>
            <w:tcW w:w="2330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0005.0005.0056.0000</w:t>
            </w:r>
          </w:p>
        </w:tc>
        <w:tc>
          <w:tcPr>
            <w:tcW w:w="8519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46</w:t>
            </w:r>
          </w:p>
        </w:tc>
        <w:tc>
          <w:tcPr>
            <w:tcW w:w="1672" w:type="dxa"/>
            <w:shd w:val="clear" w:color="auto" w:fill="auto"/>
            <w:hideMark/>
          </w:tcPr>
          <w:p w:rsidR="00F07005" w:rsidRPr="00F07005" w:rsidRDefault="00F07005" w:rsidP="00F07005">
            <w:r w:rsidRPr="00F07005">
              <w:t>39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40</w:t>
            </w:r>
          </w:p>
        </w:tc>
        <w:tc>
          <w:tcPr>
            <w:tcW w:w="2330" w:type="dxa"/>
            <w:shd w:val="clear" w:color="auto" w:fill="auto"/>
          </w:tcPr>
          <w:p w:rsidR="00F07005" w:rsidRPr="00F07005" w:rsidRDefault="00F07005" w:rsidP="00F07005">
            <w:r w:rsidRPr="00F07005">
              <w:t>0005.0005.0057.0000</w:t>
            </w:r>
          </w:p>
        </w:tc>
        <w:tc>
          <w:tcPr>
            <w:tcW w:w="8519" w:type="dxa"/>
            <w:shd w:val="clear" w:color="auto" w:fill="auto"/>
          </w:tcPr>
          <w:p w:rsidR="00F07005" w:rsidRPr="00F07005" w:rsidRDefault="00F07005" w:rsidP="00F07005">
            <w:r w:rsidRPr="00F07005"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auto"/>
          </w:tcPr>
          <w:p w:rsidR="00F07005" w:rsidRPr="00F07005" w:rsidRDefault="00F07005" w:rsidP="00F07005">
            <w:r w:rsidRPr="00F07005">
              <w:t>20</w:t>
            </w:r>
          </w:p>
        </w:tc>
        <w:tc>
          <w:tcPr>
            <w:tcW w:w="1672" w:type="dxa"/>
            <w:shd w:val="clear" w:color="auto" w:fill="auto"/>
          </w:tcPr>
          <w:p w:rsidR="00F07005" w:rsidRPr="00F07005" w:rsidRDefault="00F07005" w:rsidP="00F07005">
            <w:r w:rsidRPr="00F07005">
              <w:t>56</w:t>
            </w:r>
          </w:p>
        </w:tc>
      </w:tr>
      <w:tr w:rsidR="00F07005" w:rsidRPr="00F07005" w:rsidTr="00EA7154">
        <w:trPr>
          <w:trHeight w:val="20"/>
        </w:trPr>
        <w:tc>
          <w:tcPr>
            <w:tcW w:w="520" w:type="dxa"/>
            <w:shd w:val="clear" w:color="auto" w:fill="auto"/>
          </w:tcPr>
          <w:p w:rsidR="00F07005" w:rsidRPr="00F07005" w:rsidRDefault="00F07005" w:rsidP="00F07005">
            <w:r w:rsidRPr="00F07005">
              <w:t>41</w:t>
            </w:r>
          </w:p>
        </w:tc>
        <w:tc>
          <w:tcPr>
            <w:tcW w:w="2330" w:type="dxa"/>
            <w:shd w:val="clear" w:color="auto" w:fill="auto"/>
          </w:tcPr>
          <w:p w:rsidR="00F07005" w:rsidRPr="00F07005" w:rsidRDefault="00F07005" w:rsidP="00F07005"/>
        </w:tc>
        <w:tc>
          <w:tcPr>
            <w:tcW w:w="8519" w:type="dxa"/>
            <w:shd w:val="clear" w:color="auto" w:fill="auto"/>
          </w:tcPr>
          <w:p w:rsidR="00F07005" w:rsidRPr="00F07005" w:rsidRDefault="00F07005" w:rsidP="00F07005">
            <w:r w:rsidRPr="00F07005">
              <w:t>Другие</w:t>
            </w:r>
          </w:p>
        </w:tc>
        <w:tc>
          <w:tcPr>
            <w:tcW w:w="1701" w:type="dxa"/>
            <w:shd w:val="clear" w:color="auto" w:fill="auto"/>
          </w:tcPr>
          <w:p w:rsidR="00F07005" w:rsidRPr="00F07005" w:rsidRDefault="00F07005" w:rsidP="00F07005"/>
        </w:tc>
        <w:tc>
          <w:tcPr>
            <w:tcW w:w="1672" w:type="dxa"/>
            <w:shd w:val="clear" w:color="auto" w:fill="auto"/>
          </w:tcPr>
          <w:p w:rsidR="00F07005" w:rsidRPr="00F07005" w:rsidRDefault="00F07005" w:rsidP="00F07005"/>
        </w:tc>
      </w:tr>
    </w:tbl>
    <w:p w:rsidR="00F07005" w:rsidRPr="00F07005" w:rsidRDefault="00F07005" w:rsidP="00F07005">
      <w:pPr>
        <w:rPr>
          <w:b/>
        </w:rPr>
      </w:pPr>
    </w:p>
    <w:p w:rsidR="00F07005" w:rsidRPr="00F07005" w:rsidRDefault="00F07005" w:rsidP="00F07005">
      <w:pPr>
        <w:rPr>
          <w:b/>
        </w:rPr>
      </w:pPr>
    </w:p>
    <w:p w:rsidR="00F07005" w:rsidRPr="00F07005" w:rsidRDefault="00F07005" w:rsidP="00F07005">
      <w:pPr>
        <w:rPr>
          <w:b/>
        </w:rPr>
      </w:pPr>
    </w:p>
    <w:p w:rsidR="00F07005" w:rsidRDefault="00F07005">
      <w:bookmarkStart w:id="0" w:name="_GoBack"/>
      <w:bookmarkEnd w:id="0"/>
    </w:p>
    <w:sectPr w:rsidR="00F07005" w:rsidSect="00450FC9">
      <w:pgSz w:w="16838" w:h="11906" w:orient="landscape"/>
      <w:pgMar w:top="1418" w:right="851" w:bottom="709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9F" w:rsidRDefault="00295A9F" w:rsidP="000B46E1">
      <w:r>
        <w:separator/>
      </w:r>
    </w:p>
  </w:endnote>
  <w:endnote w:type="continuationSeparator" w:id="0">
    <w:p w:rsidR="00295A9F" w:rsidRDefault="00295A9F" w:rsidP="000B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9F" w:rsidRDefault="00295A9F" w:rsidP="000B46E1">
      <w:r>
        <w:separator/>
      </w:r>
    </w:p>
  </w:footnote>
  <w:footnote w:type="continuationSeparator" w:id="0">
    <w:p w:rsidR="00295A9F" w:rsidRDefault="00295A9F" w:rsidP="000B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931423"/>
      <w:docPartObj>
        <w:docPartGallery w:val="Page Numbers (Top of Page)"/>
        <w:docPartUnique/>
      </w:docPartObj>
    </w:sdtPr>
    <w:sdtEndPr/>
    <w:sdtContent>
      <w:p w:rsidR="000B46E1" w:rsidRDefault="000B46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005">
          <w:rPr>
            <w:noProof/>
          </w:rPr>
          <w:t>11</w:t>
        </w:r>
        <w:r>
          <w:fldChar w:fldCharType="end"/>
        </w:r>
      </w:p>
    </w:sdtContent>
  </w:sdt>
  <w:p w:rsidR="000B46E1" w:rsidRDefault="000B46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776"/>
    <w:multiLevelType w:val="hybridMultilevel"/>
    <w:tmpl w:val="C4521D5E"/>
    <w:lvl w:ilvl="0" w:tplc="22E8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6664AF"/>
    <w:multiLevelType w:val="hybridMultilevel"/>
    <w:tmpl w:val="C5D2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566C"/>
    <w:multiLevelType w:val="hybridMultilevel"/>
    <w:tmpl w:val="8E60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DF3"/>
    <w:multiLevelType w:val="hybridMultilevel"/>
    <w:tmpl w:val="A270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3A"/>
    <w:rsid w:val="00015CAB"/>
    <w:rsid w:val="00034259"/>
    <w:rsid w:val="0007630E"/>
    <w:rsid w:val="000B46E1"/>
    <w:rsid w:val="000E53A9"/>
    <w:rsid w:val="001203A0"/>
    <w:rsid w:val="00165D42"/>
    <w:rsid w:val="001F58F5"/>
    <w:rsid w:val="001F5C2C"/>
    <w:rsid w:val="00212AAC"/>
    <w:rsid w:val="00253AE8"/>
    <w:rsid w:val="00295A9F"/>
    <w:rsid w:val="00402749"/>
    <w:rsid w:val="0042003A"/>
    <w:rsid w:val="00422EDA"/>
    <w:rsid w:val="00584CC1"/>
    <w:rsid w:val="005F1609"/>
    <w:rsid w:val="006E7FC1"/>
    <w:rsid w:val="00862D61"/>
    <w:rsid w:val="00867C90"/>
    <w:rsid w:val="009616A2"/>
    <w:rsid w:val="0096469E"/>
    <w:rsid w:val="00974074"/>
    <w:rsid w:val="00A7329B"/>
    <w:rsid w:val="00A87C32"/>
    <w:rsid w:val="00A93D51"/>
    <w:rsid w:val="00B62448"/>
    <w:rsid w:val="00EF5544"/>
    <w:rsid w:val="00F0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A089"/>
  <w15:chartTrackingRefBased/>
  <w15:docId w15:val="{B7C096A9-3BC6-4A60-A021-FEA0CDBD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46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FC1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FC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 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#,##0">
                  <c:v>1905</c:v>
                </c:pt>
                <c:pt idx="1">
                  <c:v>1560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6-4418-B822-3BD5416542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Устные обращения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3441550425873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772-440F-A081-2E0E38CC4E11}"/>
                </c:ext>
              </c:extLst>
            </c:dLbl>
            <c:dLbl>
              <c:idx val="1"/>
              <c:layout>
                <c:manualLayout>
                  <c:x val="1.2344155042587335E-2"/>
                  <c:y val="-4.72589792060500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772-440F-A081-2E0E38CC4E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 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301</c:v>
                </c:pt>
                <c:pt idx="1">
                  <c:v>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46-4418-B822-3BD541654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346624"/>
        <c:axId val="156354048"/>
        <c:axId val="0"/>
      </c:bar3DChart>
      <c:catAx>
        <c:axId val="15634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354048"/>
        <c:crosses val="autoZero"/>
        <c:auto val="1"/>
        <c:lblAlgn val="ctr"/>
        <c:lblOffset val="100"/>
        <c:noMultiLvlLbl val="0"/>
      </c:catAx>
      <c:valAx>
        <c:axId val="1563540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56346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6957944491576787E-3"/>
                  <c:y val="3.6549707602339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F9F-4B09-86D1-92644CC8ADE3}"/>
                </c:ext>
              </c:extLst>
            </c:dLbl>
            <c:dLbl>
              <c:idx val="3"/>
              <c:layout>
                <c:manualLayout>
                  <c:x val="-1.2119743061447098E-2"/>
                  <c:y val="1.0964912280701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F9F-4B09-86D1-92644CC8ADE3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9F-4B09-86D1-92644CC8AD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Лист1!$A$2:$A$9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 </c:v>
                </c:pt>
                <c:pt idx="2">
                  <c:v>Экономика </c:v>
                </c:pt>
                <c:pt idx="3">
                  <c:v>Жилищно-коммунальная сфера 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32</c:v>
                </c:pt>
                <c:pt idx="1">
                  <c:v>660</c:v>
                </c:pt>
                <c:pt idx="2">
                  <c:v>415</c:v>
                </c:pt>
                <c:pt idx="3">
                  <c:v>418</c:v>
                </c:pt>
                <c:pt idx="4">
                  <c:v>35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8F-4566-9AAF-997146B077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967640286025935E-2"/>
                  <c:y val="-6.700702320010522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F9F-4B09-86D1-92644CC8ADE3}"/>
                </c:ext>
              </c:extLst>
            </c:dLbl>
            <c:dLbl>
              <c:idx val="3"/>
              <c:layout>
                <c:manualLayout>
                  <c:x val="1.4543691673736517E-2"/>
                  <c:y val="-3.6549707602339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F9F-4B09-86D1-92644CC8ADE3}"/>
                </c:ext>
              </c:extLst>
            </c:dLbl>
            <c:dLbl>
              <c:idx val="4"/>
              <c:layout>
                <c:manualLayout>
                  <c:x val="9.69579444915767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F9F-4B09-86D1-92644CC8AD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Лист1!$A$2:$A$9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 </c:v>
                </c:pt>
                <c:pt idx="2">
                  <c:v>Экономика </c:v>
                </c:pt>
                <c:pt idx="3">
                  <c:v>Жилищно-коммунальная сфера 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18</c:v>
                </c:pt>
                <c:pt idx="1">
                  <c:v>1014</c:v>
                </c:pt>
                <c:pt idx="2">
                  <c:v>524</c:v>
                </c:pt>
                <c:pt idx="3">
                  <c:v>332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8F-4566-9AAF-997146B07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97664"/>
        <c:axId val="131299200"/>
      </c:barChart>
      <c:catAx>
        <c:axId val="13129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299200"/>
        <c:crosses val="autoZero"/>
        <c:auto val="1"/>
        <c:lblAlgn val="ctr"/>
        <c:lblOffset val="100"/>
        <c:noMultiLvlLbl val="0"/>
      </c:catAx>
      <c:valAx>
        <c:axId val="13129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297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407407407407406E-2"/>
          <c:y val="0.17450412448443944"/>
          <c:w val="0.59490740740740744"/>
          <c:h val="0.7897815898012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Поддержано</c:v>
                </c:pt>
                <c:pt idx="1">
                  <c:v>Разъяснено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1019</c:v>
                </c:pt>
                <c:pt idx="1">
                  <c:v>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0F-457E-870E-824457C59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9027215348081489"/>
          <c:w val="0.34027777777777779"/>
          <c:h val="0.5717375953005873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Личный прием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2018 год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412</c:v>
                </c:pt>
                <c:pt idx="1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B4-45DA-BA2C-538164877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Общий_отдел_2</dc:creator>
  <cp:keywords/>
  <dc:description/>
  <cp:lastModifiedBy>Общий_отдел_2</cp:lastModifiedBy>
  <cp:revision>3</cp:revision>
  <cp:lastPrinted>2020-02-12T23:44:00Z</cp:lastPrinted>
  <dcterms:created xsi:type="dcterms:W3CDTF">2020-02-21T03:06:00Z</dcterms:created>
  <dcterms:modified xsi:type="dcterms:W3CDTF">2020-02-21T03:13:00Z</dcterms:modified>
</cp:coreProperties>
</file>