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2CA" w:rsidRPr="00F80AB8" w:rsidRDefault="00EA6D1B" w:rsidP="0079045D">
      <w:pPr>
        <w:jc w:val="center"/>
        <w:rPr>
          <w:rFonts w:ascii="Times New Roman" w:hAnsi="Times New Roman" w:cs="Times New Roman"/>
          <w:b/>
          <w:sz w:val="28"/>
          <w:szCs w:val="28"/>
        </w:rPr>
      </w:pPr>
      <w:bookmarkStart w:id="0" w:name="_GoBack"/>
      <w:bookmarkEnd w:id="0"/>
      <w:r w:rsidRPr="00F80AB8">
        <w:rPr>
          <w:rFonts w:ascii="Times New Roman" w:hAnsi="Times New Roman" w:cs="Times New Roman"/>
          <w:b/>
          <w:sz w:val="28"/>
          <w:szCs w:val="28"/>
        </w:rPr>
        <w:t>С</w:t>
      </w:r>
      <w:r w:rsidR="004222E1" w:rsidRPr="00F80AB8">
        <w:rPr>
          <w:rFonts w:ascii="Times New Roman" w:hAnsi="Times New Roman" w:cs="Times New Roman"/>
          <w:b/>
          <w:sz w:val="28"/>
          <w:szCs w:val="28"/>
        </w:rPr>
        <w:t>ообщение о возможном установлении публичного сервитута</w:t>
      </w:r>
    </w:p>
    <w:tbl>
      <w:tblPr>
        <w:tblStyle w:val="a6"/>
        <w:tblW w:w="9952" w:type="dxa"/>
        <w:tblInd w:w="-318" w:type="dxa"/>
        <w:tblLayout w:type="fixed"/>
        <w:tblLook w:val="04A0" w:firstRow="1" w:lastRow="0" w:firstColumn="1" w:lastColumn="0" w:noHBand="0" w:noVBand="1"/>
      </w:tblPr>
      <w:tblGrid>
        <w:gridCol w:w="641"/>
        <w:gridCol w:w="1052"/>
        <w:gridCol w:w="2164"/>
        <w:gridCol w:w="6095"/>
      </w:tblGrid>
      <w:tr w:rsidR="000D6E75" w:rsidRPr="00F80AB8" w:rsidTr="000D6E75">
        <w:tc>
          <w:tcPr>
            <w:tcW w:w="641" w:type="dxa"/>
          </w:tcPr>
          <w:p w:rsidR="000D6E75" w:rsidRPr="00F80AB8" w:rsidRDefault="000D6E75" w:rsidP="0079045D">
            <w:pPr>
              <w:jc w:val="center"/>
              <w:rPr>
                <w:rFonts w:ascii="Times New Roman" w:hAnsi="Times New Roman"/>
                <w:sz w:val="24"/>
                <w:szCs w:val="24"/>
              </w:rPr>
            </w:pPr>
            <w:r w:rsidRPr="00F80AB8">
              <w:rPr>
                <w:rFonts w:ascii="Times New Roman" w:hAnsi="Times New Roman"/>
                <w:sz w:val="24"/>
                <w:szCs w:val="24"/>
              </w:rPr>
              <w:t>1</w:t>
            </w:r>
          </w:p>
        </w:tc>
        <w:tc>
          <w:tcPr>
            <w:tcW w:w="9311" w:type="dxa"/>
            <w:gridSpan w:val="3"/>
          </w:tcPr>
          <w:p w:rsidR="000D6E75" w:rsidRDefault="000D6E75" w:rsidP="009739D9">
            <w:pPr>
              <w:jc w:val="center"/>
              <w:rPr>
                <w:rFonts w:ascii="Times New Roman" w:hAnsi="Times New Roman"/>
                <w:sz w:val="24"/>
                <w:szCs w:val="24"/>
              </w:rPr>
            </w:pPr>
            <w:r w:rsidRPr="00F80AB8">
              <w:rPr>
                <w:rFonts w:ascii="Times New Roman" w:hAnsi="Times New Roman"/>
                <w:sz w:val="24"/>
                <w:szCs w:val="24"/>
              </w:rPr>
              <w:t>Министерство энергетики Российской Федерации</w:t>
            </w:r>
          </w:p>
          <w:p w:rsidR="000D6E75" w:rsidRPr="007F6262" w:rsidRDefault="000D6E75" w:rsidP="009739D9">
            <w:pPr>
              <w:jc w:val="center"/>
              <w:rPr>
                <w:rFonts w:ascii="Times New Roman" w:hAnsi="Times New Roman"/>
              </w:rPr>
            </w:pPr>
          </w:p>
          <w:p w:rsidR="000D6E75" w:rsidRPr="007F6262" w:rsidRDefault="000D6E75" w:rsidP="007F6262">
            <w:pPr>
              <w:jc w:val="center"/>
              <w:rPr>
                <w:rFonts w:ascii="Times New Roman" w:hAnsi="Times New Roman"/>
              </w:rPr>
            </w:pPr>
            <w:r w:rsidRPr="007F6262">
              <w:rPr>
                <w:rFonts w:ascii="Times New Roman" w:hAnsi="Times New Roman"/>
              </w:rPr>
              <w:t>(уполномоченный органа, которым рассматривается ходатайство об установлении публичного сервитута)</w:t>
            </w:r>
          </w:p>
        </w:tc>
      </w:tr>
      <w:tr w:rsidR="000D6E75" w:rsidRPr="00F80AB8" w:rsidTr="000D6E75">
        <w:tc>
          <w:tcPr>
            <w:tcW w:w="641" w:type="dxa"/>
          </w:tcPr>
          <w:p w:rsidR="000D6E75" w:rsidRPr="00633530" w:rsidRDefault="000D6E75" w:rsidP="0079045D">
            <w:pPr>
              <w:jc w:val="center"/>
              <w:rPr>
                <w:rFonts w:ascii="Times New Roman" w:hAnsi="Times New Roman"/>
                <w:sz w:val="24"/>
                <w:szCs w:val="24"/>
                <w:highlight w:val="yellow"/>
              </w:rPr>
            </w:pPr>
            <w:r w:rsidRPr="00FC704A">
              <w:rPr>
                <w:rFonts w:ascii="Times New Roman" w:hAnsi="Times New Roman"/>
                <w:sz w:val="24"/>
                <w:szCs w:val="24"/>
              </w:rPr>
              <w:t>2</w:t>
            </w:r>
          </w:p>
        </w:tc>
        <w:tc>
          <w:tcPr>
            <w:tcW w:w="9311" w:type="dxa"/>
            <w:gridSpan w:val="3"/>
          </w:tcPr>
          <w:p w:rsidR="000D6E75" w:rsidRDefault="000D6E75" w:rsidP="00C40AD1">
            <w:pPr>
              <w:jc w:val="center"/>
              <w:rPr>
                <w:rFonts w:ascii="Times New Roman" w:hAnsi="Times New Roman"/>
                <w:bCs/>
                <w:sz w:val="24"/>
                <w:szCs w:val="24"/>
              </w:rPr>
            </w:pPr>
            <w:r w:rsidRPr="00435BE4">
              <w:rPr>
                <w:rFonts w:ascii="Times New Roman" w:hAnsi="Times New Roman"/>
                <w:sz w:val="24"/>
                <w:szCs w:val="24"/>
              </w:rPr>
              <w:t xml:space="preserve">Строительство и эксплуатация </w:t>
            </w:r>
            <w:r w:rsidRPr="00435BE4">
              <w:rPr>
                <w:rFonts w:ascii="Times New Roman" w:hAnsi="Times New Roman"/>
                <w:bCs/>
                <w:sz w:val="24"/>
                <w:szCs w:val="24"/>
              </w:rPr>
              <w:t>объекта трубопроводного транспорта федерального значения «Магистральный газопровод «Сила Сибири». Участок «</w:t>
            </w:r>
            <w:proofErr w:type="spellStart"/>
            <w:r w:rsidRPr="00435BE4">
              <w:rPr>
                <w:rFonts w:ascii="Times New Roman" w:hAnsi="Times New Roman"/>
                <w:bCs/>
                <w:sz w:val="24"/>
                <w:szCs w:val="24"/>
              </w:rPr>
              <w:t>Ковыкта</w:t>
            </w:r>
            <w:proofErr w:type="spellEnd"/>
            <w:r w:rsidRPr="00435BE4">
              <w:rPr>
                <w:rFonts w:ascii="Times New Roman" w:hAnsi="Times New Roman"/>
                <w:bCs/>
                <w:sz w:val="24"/>
                <w:szCs w:val="24"/>
              </w:rPr>
              <w:t xml:space="preserve"> – Чаянда». </w:t>
            </w:r>
          </w:p>
          <w:p w:rsidR="000D6E75" w:rsidRPr="00435BE4" w:rsidRDefault="000D6E75" w:rsidP="00C40AD1">
            <w:pPr>
              <w:jc w:val="center"/>
              <w:rPr>
                <w:rFonts w:ascii="Times New Roman" w:hAnsi="Times New Roman"/>
              </w:rPr>
            </w:pPr>
            <w:r w:rsidRPr="00435BE4">
              <w:rPr>
                <w:rFonts w:ascii="Times New Roman" w:hAnsi="Times New Roman"/>
                <w:bCs/>
                <w:sz w:val="24"/>
                <w:szCs w:val="24"/>
              </w:rPr>
              <w:t>Этап 3. «Крановый узел для подключения газопровода от УКПГ-45»</w:t>
            </w:r>
            <w:r w:rsidRPr="00435BE4">
              <w:rPr>
                <w:rFonts w:ascii="Times New Roman" w:hAnsi="Times New Roman"/>
              </w:rPr>
              <w:t xml:space="preserve"> </w:t>
            </w:r>
          </w:p>
          <w:p w:rsidR="000D6E75" w:rsidRPr="0078529A" w:rsidRDefault="000D6E75" w:rsidP="00C40AD1">
            <w:pPr>
              <w:jc w:val="center"/>
              <w:rPr>
                <w:rFonts w:ascii="Times New Roman" w:hAnsi="Times New Roman"/>
                <w:highlight w:val="yellow"/>
              </w:rPr>
            </w:pPr>
            <w:r w:rsidRPr="00435BE4">
              <w:rPr>
                <w:rFonts w:ascii="Times New Roman" w:hAnsi="Times New Roman"/>
              </w:rPr>
              <w:t>(цель установления публичного сервитута)</w:t>
            </w:r>
          </w:p>
        </w:tc>
      </w:tr>
      <w:tr w:rsidR="000D6E75" w:rsidRPr="00F80AB8" w:rsidTr="000D6E75">
        <w:tc>
          <w:tcPr>
            <w:tcW w:w="641" w:type="dxa"/>
            <w:vMerge w:val="restart"/>
          </w:tcPr>
          <w:p w:rsidR="000D6E75" w:rsidRPr="00F80AB8" w:rsidRDefault="000D6E75" w:rsidP="0079045D">
            <w:pPr>
              <w:jc w:val="center"/>
              <w:rPr>
                <w:rFonts w:ascii="Times New Roman" w:hAnsi="Times New Roman"/>
                <w:sz w:val="24"/>
                <w:szCs w:val="24"/>
              </w:rPr>
            </w:pPr>
            <w:r w:rsidRPr="00F80AB8">
              <w:rPr>
                <w:rFonts w:ascii="Times New Roman" w:hAnsi="Times New Roman"/>
                <w:sz w:val="24"/>
                <w:szCs w:val="24"/>
              </w:rPr>
              <w:t>3</w:t>
            </w:r>
          </w:p>
        </w:tc>
        <w:tc>
          <w:tcPr>
            <w:tcW w:w="1052" w:type="dxa"/>
          </w:tcPr>
          <w:p w:rsidR="000D6E75" w:rsidRPr="00F80AB8" w:rsidRDefault="000D6E75" w:rsidP="0089292F">
            <w:pPr>
              <w:rPr>
                <w:rFonts w:ascii="Times New Roman" w:hAnsi="Times New Roman"/>
                <w:sz w:val="24"/>
                <w:szCs w:val="24"/>
              </w:rPr>
            </w:pPr>
            <w:r w:rsidRPr="00951E1E">
              <w:rPr>
                <w:rFonts w:ascii="Times New Roman" w:hAnsi="Times New Roman"/>
                <w:sz w:val="24"/>
                <w:szCs w:val="24"/>
              </w:rPr>
              <w:t xml:space="preserve">№ </w:t>
            </w:r>
            <w:proofErr w:type="spellStart"/>
            <w:r w:rsidRPr="00951E1E">
              <w:rPr>
                <w:rFonts w:ascii="Times New Roman" w:hAnsi="Times New Roman"/>
                <w:sz w:val="24"/>
                <w:szCs w:val="24"/>
              </w:rPr>
              <w:t>пп</w:t>
            </w:r>
            <w:proofErr w:type="spellEnd"/>
          </w:p>
        </w:tc>
        <w:tc>
          <w:tcPr>
            <w:tcW w:w="2164" w:type="dxa"/>
          </w:tcPr>
          <w:p w:rsidR="000D6E75" w:rsidRPr="00F80AB8" w:rsidRDefault="000D6E75" w:rsidP="0089292F">
            <w:pPr>
              <w:rPr>
                <w:rFonts w:ascii="Times New Roman" w:hAnsi="Times New Roman"/>
                <w:sz w:val="24"/>
                <w:szCs w:val="24"/>
              </w:rPr>
            </w:pPr>
            <w:r w:rsidRPr="00951E1E">
              <w:rPr>
                <w:rFonts w:ascii="Times New Roman" w:hAnsi="Times New Roman"/>
                <w:sz w:val="24"/>
                <w:szCs w:val="24"/>
              </w:rPr>
              <w:t>Кадастровый номер земельного участка</w:t>
            </w:r>
          </w:p>
        </w:tc>
        <w:tc>
          <w:tcPr>
            <w:tcW w:w="6095" w:type="dxa"/>
          </w:tcPr>
          <w:p w:rsidR="000D6E75" w:rsidRPr="00951E1E" w:rsidRDefault="000D6E75" w:rsidP="0089292F">
            <w:pPr>
              <w:spacing w:line="20" w:lineRule="atLeast"/>
              <w:jc w:val="center"/>
              <w:rPr>
                <w:rFonts w:ascii="Times New Roman" w:hAnsi="Times New Roman"/>
                <w:sz w:val="24"/>
                <w:szCs w:val="24"/>
              </w:rPr>
            </w:pPr>
            <w:r w:rsidRPr="00951E1E">
              <w:rPr>
                <w:rFonts w:ascii="Times New Roman" w:hAnsi="Times New Roman"/>
                <w:sz w:val="24"/>
                <w:szCs w:val="24"/>
              </w:rPr>
              <w:t>Адрес или иное описание местоположения земельного участка (участков), в отношении которого испрашивается</w:t>
            </w:r>
          </w:p>
          <w:p w:rsidR="000D6E75" w:rsidRPr="00F80AB8" w:rsidRDefault="000D6E75" w:rsidP="0089292F">
            <w:pPr>
              <w:jc w:val="center"/>
              <w:rPr>
                <w:rFonts w:ascii="Times New Roman" w:hAnsi="Times New Roman"/>
                <w:sz w:val="24"/>
                <w:szCs w:val="24"/>
              </w:rPr>
            </w:pPr>
            <w:r w:rsidRPr="00951E1E">
              <w:rPr>
                <w:rFonts w:ascii="Times New Roman" w:hAnsi="Times New Roman"/>
                <w:sz w:val="24"/>
                <w:szCs w:val="24"/>
              </w:rPr>
              <w:t>публичный сервитут</w:t>
            </w:r>
          </w:p>
        </w:tc>
      </w:tr>
      <w:tr w:rsidR="000D6E75" w:rsidRPr="00F80AB8" w:rsidTr="000D6E75">
        <w:tc>
          <w:tcPr>
            <w:tcW w:w="641" w:type="dxa"/>
            <w:vMerge/>
          </w:tcPr>
          <w:p w:rsidR="000D6E75" w:rsidRPr="00F80AB8" w:rsidRDefault="000D6E75" w:rsidP="0079045D">
            <w:pPr>
              <w:jc w:val="center"/>
              <w:rPr>
                <w:rFonts w:ascii="Times New Roman" w:hAnsi="Times New Roman"/>
                <w:sz w:val="24"/>
                <w:szCs w:val="24"/>
              </w:rPr>
            </w:pPr>
          </w:p>
        </w:tc>
        <w:tc>
          <w:tcPr>
            <w:tcW w:w="1052" w:type="dxa"/>
          </w:tcPr>
          <w:p w:rsidR="000D6E75" w:rsidRPr="0089292F" w:rsidRDefault="000D6E75" w:rsidP="0089292F">
            <w:pPr>
              <w:jc w:val="center"/>
              <w:rPr>
                <w:rFonts w:ascii="Times New Roman" w:hAnsi="Times New Roman"/>
                <w:sz w:val="24"/>
                <w:szCs w:val="24"/>
              </w:rPr>
            </w:pPr>
            <w:r>
              <w:rPr>
                <w:rFonts w:ascii="Times New Roman" w:hAnsi="Times New Roman"/>
                <w:sz w:val="24"/>
                <w:szCs w:val="24"/>
              </w:rPr>
              <w:t>1</w:t>
            </w:r>
          </w:p>
        </w:tc>
        <w:tc>
          <w:tcPr>
            <w:tcW w:w="2164" w:type="dxa"/>
          </w:tcPr>
          <w:p w:rsidR="000D6E75" w:rsidRDefault="000D6E75" w:rsidP="0089292F">
            <w:pPr>
              <w:jc w:val="center"/>
              <w:rPr>
                <w:rFonts w:ascii="Times New Roman" w:hAnsi="Times New Roman"/>
                <w:sz w:val="24"/>
                <w:szCs w:val="24"/>
              </w:rPr>
            </w:pPr>
            <w:r>
              <w:rPr>
                <w:rFonts w:ascii="Times New Roman" w:hAnsi="Times New Roman"/>
                <w:sz w:val="24"/>
                <w:szCs w:val="24"/>
              </w:rPr>
              <w:t>2</w:t>
            </w:r>
          </w:p>
        </w:tc>
        <w:tc>
          <w:tcPr>
            <w:tcW w:w="6095" w:type="dxa"/>
          </w:tcPr>
          <w:p w:rsidR="000D6E75" w:rsidRDefault="000D6E75" w:rsidP="0089292F">
            <w:pPr>
              <w:jc w:val="center"/>
              <w:rPr>
                <w:rFonts w:ascii="Times New Roman" w:hAnsi="Times New Roman"/>
                <w:sz w:val="24"/>
                <w:szCs w:val="24"/>
              </w:rPr>
            </w:pPr>
            <w:r>
              <w:rPr>
                <w:rFonts w:ascii="Times New Roman" w:hAnsi="Times New Roman"/>
                <w:sz w:val="24"/>
                <w:szCs w:val="24"/>
              </w:rPr>
              <w:t>3</w:t>
            </w:r>
          </w:p>
        </w:tc>
      </w:tr>
      <w:tr w:rsidR="000D6E75" w:rsidRPr="00F80AB8" w:rsidTr="000D6E75">
        <w:tc>
          <w:tcPr>
            <w:tcW w:w="641" w:type="dxa"/>
            <w:vMerge/>
          </w:tcPr>
          <w:p w:rsidR="000D6E75" w:rsidRPr="00F80AB8" w:rsidRDefault="000D6E75" w:rsidP="000D6E75">
            <w:pPr>
              <w:jc w:val="center"/>
              <w:rPr>
                <w:rFonts w:ascii="Times New Roman" w:hAnsi="Times New Roman"/>
                <w:sz w:val="24"/>
                <w:szCs w:val="24"/>
              </w:rPr>
            </w:pPr>
          </w:p>
        </w:tc>
        <w:tc>
          <w:tcPr>
            <w:tcW w:w="1052"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1</w:t>
            </w:r>
          </w:p>
        </w:tc>
        <w:tc>
          <w:tcPr>
            <w:tcW w:w="2164"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38:24:600078:2</w:t>
            </w:r>
          </w:p>
        </w:tc>
        <w:tc>
          <w:tcPr>
            <w:tcW w:w="6095"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 xml:space="preserve">Иркутская область, муниципальное образование «Мамско-Чуйский район», </w:t>
            </w:r>
            <w:proofErr w:type="spellStart"/>
            <w:r w:rsidRPr="000D6E75">
              <w:rPr>
                <w:rFonts w:ascii="Times New Roman" w:hAnsi="Times New Roman"/>
                <w:sz w:val="24"/>
                <w:szCs w:val="24"/>
              </w:rPr>
              <w:t>Мамское</w:t>
            </w:r>
            <w:proofErr w:type="spellEnd"/>
            <w:r w:rsidRPr="000D6E75">
              <w:rPr>
                <w:rFonts w:ascii="Times New Roman" w:hAnsi="Times New Roman"/>
                <w:sz w:val="24"/>
                <w:szCs w:val="24"/>
              </w:rPr>
              <w:t xml:space="preserve"> лесничество, </w:t>
            </w:r>
            <w:proofErr w:type="spellStart"/>
            <w:r w:rsidRPr="000D6E75">
              <w:rPr>
                <w:rFonts w:ascii="Times New Roman" w:hAnsi="Times New Roman"/>
                <w:sz w:val="24"/>
                <w:szCs w:val="24"/>
              </w:rPr>
              <w:t>Мамское</w:t>
            </w:r>
            <w:proofErr w:type="spellEnd"/>
            <w:r w:rsidRPr="000D6E75">
              <w:rPr>
                <w:rFonts w:ascii="Times New Roman" w:hAnsi="Times New Roman"/>
                <w:sz w:val="24"/>
                <w:szCs w:val="24"/>
              </w:rPr>
              <w:t xml:space="preserve"> участковое лесничество, Ленская дача, эксплуатационные леса, квартал № 178 (в. 21ч, в. 22ч, в. 23ч, в. 20ч, в. 17ч, в. 14ч, в. 12ч, в. 16ч)</w:t>
            </w:r>
          </w:p>
        </w:tc>
      </w:tr>
      <w:tr w:rsidR="000D6E75" w:rsidRPr="00F80AB8" w:rsidTr="000D6E75">
        <w:tc>
          <w:tcPr>
            <w:tcW w:w="641" w:type="dxa"/>
            <w:vMerge/>
          </w:tcPr>
          <w:p w:rsidR="000D6E75" w:rsidRPr="00F80AB8" w:rsidRDefault="000D6E75" w:rsidP="000D6E75">
            <w:pPr>
              <w:jc w:val="center"/>
              <w:rPr>
                <w:rFonts w:ascii="Times New Roman" w:hAnsi="Times New Roman"/>
                <w:sz w:val="24"/>
                <w:szCs w:val="24"/>
              </w:rPr>
            </w:pPr>
          </w:p>
        </w:tc>
        <w:tc>
          <w:tcPr>
            <w:tcW w:w="1052"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2</w:t>
            </w:r>
          </w:p>
        </w:tc>
        <w:tc>
          <w:tcPr>
            <w:tcW w:w="2164"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38:00:000000:423</w:t>
            </w:r>
          </w:p>
        </w:tc>
        <w:tc>
          <w:tcPr>
            <w:tcW w:w="6095"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 xml:space="preserve">Иркутская область,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 xml:space="preserve">-Ленский район,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 xml:space="preserve">-Ленское лесничество, </w:t>
            </w:r>
            <w:proofErr w:type="spellStart"/>
            <w:r w:rsidRPr="000D6E75">
              <w:rPr>
                <w:rFonts w:ascii="Times New Roman" w:hAnsi="Times New Roman"/>
                <w:sz w:val="24"/>
                <w:szCs w:val="24"/>
              </w:rPr>
              <w:t>Карамское</w:t>
            </w:r>
            <w:proofErr w:type="spellEnd"/>
            <w:r w:rsidRPr="000D6E75">
              <w:rPr>
                <w:rFonts w:ascii="Times New Roman" w:hAnsi="Times New Roman"/>
                <w:sz w:val="24"/>
                <w:szCs w:val="24"/>
              </w:rPr>
              <w:t xml:space="preserve"> участковое лесничество, «</w:t>
            </w:r>
            <w:proofErr w:type="spellStart"/>
            <w:r w:rsidRPr="000D6E75">
              <w:rPr>
                <w:rFonts w:ascii="Times New Roman" w:hAnsi="Times New Roman"/>
                <w:sz w:val="24"/>
                <w:szCs w:val="24"/>
              </w:rPr>
              <w:t>Новоселовская</w:t>
            </w:r>
            <w:proofErr w:type="spellEnd"/>
            <w:r w:rsidRPr="000D6E75">
              <w:rPr>
                <w:rFonts w:ascii="Times New Roman" w:hAnsi="Times New Roman"/>
                <w:sz w:val="24"/>
                <w:szCs w:val="24"/>
              </w:rPr>
              <w:t xml:space="preserve"> дача», кварталы №№: 17-22, 37ч-39ч, 40ч, 41, 42, 45-51, 58ч-62ч, 63, 64ч-68ч, 69, 70, 73-75, 76ч, 100, 101, 102ч, 104, 105, 131-136, 137ч, 139, 140, 142ч, 152ч-154ч, 164-170, 176, 186ч, 187ч, 197ч, 198-203, 227ч, 229ч, 230-233, 261ч-263ч, 264-267, 268ч, 311, 312ч, 336ч-338ч, 344ч, 345ч-348ч; «</w:t>
            </w:r>
            <w:proofErr w:type="spellStart"/>
            <w:r w:rsidRPr="000D6E75">
              <w:rPr>
                <w:rFonts w:ascii="Times New Roman" w:hAnsi="Times New Roman"/>
                <w:sz w:val="24"/>
                <w:szCs w:val="24"/>
              </w:rPr>
              <w:t>Туколоньская</w:t>
            </w:r>
            <w:proofErr w:type="spellEnd"/>
            <w:r w:rsidRPr="000D6E75">
              <w:rPr>
                <w:rFonts w:ascii="Times New Roman" w:hAnsi="Times New Roman"/>
                <w:sz w:val="24"/>
                <w:szCs w:val="24"/>
              </w:rPr>
              <w:t xml:space="preserve"> дача», кварталы №№: 1, 2ч, 3-7, 8ч, 10ч-12ч, 13, 15, 16, 32-37,38ч, 40ч-43ч, 44, 47, 64-69, 70ч-72ч, 73, 74ч, 75ч, 76, 78, 80, 83, 84, 95-107, 108ч, 109ч, 110, 111, 115, 124-136, 145-148, 156ч, 161ч, 162-176, 180, 184, 192ч, 200ч, 201-216, 232ч, 240ч, 241-256, 272ч, 275, 276, 279; «</w:t>
            </w:r>
            <w:proofErr w:type="spellStart"/>
            <w:r w:rsidRPr="000D6E75">
              <w:rPr>
                <w:rFonts w:ascii="Times New Roman" w:hAnsi="Times New Roman"/>
                <w:sz w:val="24"/>
                <w:szCs w:val="24"/>
              </w:rPr>
              <w:t>Карамская</w:t>
            </w:r>
            <w:proofErr w:type="spellEnd"/>
            <w:r w:rsidRPr="000D6E75">
              <w:rPr>
                <w:rFonts w:ascii="Times New Roman" w:hAnsi="Times New Roman"/>
                <w:sz w:val="24"/>
                <w:szCs w:val="24"/>
              </w:rPr>
              <w:t xml:space="preserve"> дача» кварталы №№: 13ч, 14-17, 19-21, 25-29, 41, 42ч, 65-67, 68ч-69ч, 107ч, 108ч, 122ч, 175ч, 176ч, 191ч, 202-216, 217ч, 218ч, 231-235, 244-249, 257ч, 258, 259, 273-284, 294ч, 295, 296ч, 297, 298, 302, 303, 317-320, 333ч, 352, 361-369, 374, 375, 376ч, 385-387, 388ч, 391</w:t>
            </w:r>
          </w:p>
        </w:tc>
      </w:tr>
      <w:tr w:rsidR="000D6E75" w:rsidRPr="00F80AB8" w:rsidTr="000D6E75">
        <w:tc>
          <w:tcPr>
            <w:tcW w:w="641" w:type="dxa"/>
            <w:vMerge/>
          </w:tcPr>
          <w:p w:rsidR="000D6E75" w:rsidRPr="00F80AB8" w:rsidRDefault="000D6E75" w:rsidP="000D6E75">
            <w:pPr>
              <w:jc w:val="center"/>
              <w:rPr>
                <w:rFonts w:ascii="Times New Roman" w:hAnsi="Times New Roman"/>
                <w:sz w:val="24"/>
                <w:szCs w:val="24"/>
              </w:rPr>
            </w:pPr>
          </w:p>
        </w:tc>
        <w:tc>
          <w:tcPr>
            <w:tcW w:w="1052"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3</w:t>
            </w:r>
          </w:p>
        </w:tc>
        <w:tc>
          <w:tcPr>
            <w:tcW w:w="2164"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38:07:000000:1032</w:t>
            </w:r>
          </w:p>
        </w:tc>
        <w:tc>
          <w:tcPr>
            <w:tcW w:w="6095"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Иркутская область, муниципальное образование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 xml:space="preserve">-Ленский район»,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 xml:space="preserve">-Ленское лесничество, </w:t>
            </w:r>
            <w:proofErr w:type="spellStart"/>
            <w:r w:rsidRPr="000D6E75">
              <w:rPr>
                <w:rFonts w:ascii="Times New Roman" w:hAnsi="Times New Roman"/>
                <w:sz w:val="24"/>
                <w:szCs w:val="24"/>
              </w:rPr>
              <w:t>Карамское</w:t>
            </w:r>
            <w:proofErr w:type="spellEnd"/>
            <w:r w:rsidRPr="000D6E75">
              <w:rPr>
                <w:rFonts w:ascii="Times New Roman" w:hAnsi="Times New Roman"/>
                <w:sz w:val="24"/>
                <w:szCs w:val="24"/>
              </w:rPr>
              <w:t xml:space="preserve"> участковое лесничество, эксплуатационные леса, </w:t>
            </w:r>
            <w:proofErr w:type="spellStart"/>
            <w:r w:rsidRPr="000D6E75">
              <w:rPr>
                <w:rFonts w:ascii="Times New Roman" w:hAnsi="Times New Roman"/>
                <w:sz w:val="24"/>
                <w:szCs w:val="24"/>
              </w:rPr>
              <w:t>Туколоньская</w:t>
            </w:r>
            <w:proofErr w:type="spellEnd"/>
            <w:r w:rsidRPr="000D6E75">
              <w:rPr>
                <w:rFonts w:ascii="Times New Roman" w:hAnsi="Times New Roman"/>
                <w:sz w:val="24"/>
                <w:szCs w:val="24"/>
              </w:rPr>
              <w:t xml:space="preserve"> дача, кварталы №№ 15 (в.4ч, 6ч, 3ч, 12ч, 13ч, 14ч), 44 (в.12ч, 16ч, 17ч, 20ч, 21ч), 75 (в.3ч, 10ч, 11ч, 12ч, 16ч, 17ч, 21ч, 26ч, 27ч, 28ч, 30ч, 33ч, 34ч), 76 (в.1ч, 6ч, 23ч), 103 (в.24ч, 25ч, 27ч, 26ч, 28ч), 104 (в.20ч, 21ч, 22ч, 28ч, 32ч), 105 (в.18ч, 19ч, 34ч, 35ч), 106 (в.1ч, 2ч, 3ч, 6ч, 11ч, 14ч, 25ч, 27ч), 127 (в.4ч, 5ч, 8ч, 12ч, 13ч, 18ч, 21ч, 23ч), 128 (в.1ч, 8ч, 27ч), 130 (в.6ч, 7ч, 12ч, 14ч, 15ч, 16ч, 18ч, 19ч), 131 (в.2ч, 3ч, 4ч, 5ч, 9ч, 10ч, 29ч, 30ч), 132 (в.4ч, 5ч, 31ч), 165 (в.14ч, 23ч, 24ч, 27ч, 28ч, 29ч, 30ч, 31ч, 32ч, 33ч, 34ч), 166 (в.1ч, 3ч, 5ч, 4ч, 6ч, 7ч, 8ч, 11ч, 12ч), 167 (в.1ч, 2ч, 3ч, 4ч, 5ч, 6ч, 7ч, 18ч), 168 (в.1ч, 2ч, 3ч, 4ч, 51ч, 52ч, 58ч, 59ч), 169 (в.1ч, 2ч), 204 (в. 29ч, 30ч), 205 (в.3ч, 5ч, </w:t>
            </w:r>
            <w:r w:rsidRPr="000D6E75">
              <w:rPr>
                <w:rFonts w:ascii="Times New Roman" w:hAnsi="Times New Roman"/>
                <w:sz w:val="24"/>
                <w:szCs w:val="24"/>
              </w:rPr>
              <w:lastRenderedPageBreak/>
              <w:t xml:space="preserve">6ч, 7ч, 8ч, 10ч, 11ч, 12ч, 13ч, 16ч, 19ч, 21ч, 23ч, 27ч, 28ч, 29ч, 34ч, 35ч, 36ч, 43 ч, 44ч, 45ч), 206 (в.1ч, 6ч, 35ч), 243 (в.16ч, 20ч, 26ч, 23ч, 25ч, 29ч, 30ч, 31ч, 33ч, 34ч, 35ч, 36ч, 39ч, 40ч, 41ч), 244 (в.4ч, 5ч, 6ч, 7ч, 8ч, 9ч, 13ч, 11ч, 27ч, 28ч), </w:t>
            </w:r>
            <w:proofErr w:type="spellStart"/>
            <w:r w:rsidRPr="000D6E75">
              <w:rPr>
                <w:rFonts w:ascii="Times New Roman" w:hAnsi="Times New Roman"/>
                <w:sz w:val="24"/>
                <w:szCs w:val="24"/>
              </w:rPr>
              <w:t>Новоселовская</w:t>
            </w:r>
            <w:proofErr w:type="spellEnd"/>
            <w:r w:rsidRPr="000D6E75">
              <w:rPr>
                <w:rFonts w:ascii="Times New Roman" w:hAnsi="Times New Roman"/>
                <w:sz w:val="24"/>
                <w:szCs w:val="24"/>
              </w:rPr>
              <w:t xml:space="preserve"> дача, кварталы №№ 73 (в.9ч, 4ч, 5ч, 6ч, 7ч, 28ч), 74 (7ч, 11ч, 12ч, 14ч, 15ч, 24ч), 75 (в.5ч, 12ч, 11ч, 18ч, 19ч, 20ч, 24ч, 34ч, 35ч), 136 (в.24ч, 31ч, 25ч, 22ч, 10ч, 12ч, 33ч), 137 (в. 3ч, 4ч, 5ч, 39ч), 169 (в.7ч, 3ч, 4ч, 8ч, 9ч, 12ч, 15ч, 16ч, 22ч, 23ч, 24ч, 27ч, 28ч), 201 (в.18ч, 11ч, 21ч, 22ч), 202 (в.2ч, 3ч, 9ч, 10ч, 25ч, 15ч, 27ч), 233 (в.4ч, 12ч, 13ч, 21ч, 19ч, 20ч, 40ч), 264 (в.4ч, 7ч), 265 (в.6ч, 7ч, 3ч, 2ч, 31ч), 266 (в.1ч, 2ч, 3ч, 4ч, 5ч, 6ч, 7ч, 8ч, 9ч, 10ч, 11ч, 12ч, 14ч, 17ч, 18ч, 20ч, 23ч, 26ч, 27ч), 267 (в.18ч, 23ч, 24ч, 25ч, 27ч, 37ч, 38ч), защитные леса, </w:t>
            </w:r>
            <w:proofErr w:type="spellStart"/>
            <w:r w:rsidRPr="000D6E75">
              <w:rPr>
                <w:rFonts w:ascii="Times New Roman" w:hAnsi="Times New Roman"/>
                <w:sz w:val="24"/>
                <w:szCs w:val="24"/>
              </w:rPr>
              <w:t>Новоселовская</w:t>
            </w:r>
            <w:proofErr w:type="spellEnd"/>
            <w:r w:rsidRPr="000D6E75">
              <w:rPr>
                <w:rFonts w:ascii="Times New Roman" w:hAnsi="Times New Roman"/>
                <w:sz w:val="24"/>
                <w:szCs w:val="24"/>
              </w:rPr>
              <w:t xml:space="preserve"> дача, кварталы №№ 267 (в.28ч, 32ч, 33ч, 37ч), 76 (в.27ч), 107 (в. 5 ч, 36ч), </w:t>
            </w:r>
            <w:proofErr w:type="spellStart"/>
            <w:r w:rsidRPr="000D6E75">
              <w:rPr>
                <w:rFonts w:ascii="Times New Roman" w:hAnsi="Times New Roman"/>
                <w:sz w:val="24"/>
                <w:szCs w:val="24"/>
              </w:rPr>
              <w:t>Туколоньская</w:t>
            </w:r>
            <w:proofErr w:type="spellEnd"/>
            <w:r w:rsidRPr="000D6E75">
              <w:rPr>
                <w:rFonts w:ascii="Times New Roman" w:hAnsi="Times New Roman"/>
                <w:sz w:val="24"/>
                <w:szCs w:val="24"/>
              </w:rPr>
              <w:t xml:space="preserve"> дача, кварталы №№ 104 (в.23 </w:t>
            </w:r>
            <w:proofErr w:type="spellStart"/>
            <w:r w:rsidRPr="000D6E75">
              <w:rPr>
                <w:rFonts w:ascii="Times New Roman" w:hAnsi="Times New Roman"/>
                <w:sz w:val="24"/>
                <w:szCs w:val="24"/>
              </w:rPr>
              <w:t>ч.,в</w:t>
            </w:r>
            <w:proofErr w:type="spellEnd"/>
            <w:r w:rsidRPr="000D6E75">
              <w:rPr>
                <w:rFonts w:ascii="Times New Roman" w:hAnsi="Times New Roman"/>
                <w:sz w:val="24"/>
                <w:szCs w:val="24"/>
              </w:rPr>
              <w:t>. 25 ч.), 105 (в. 21ч., в. 22ч., в. 23ч.)</w:t>
            </w:r>
          </w:p>
        </w:tc>
      </w:tr>
      <w:tr w:rsidR="000D6E75" w:rsidRPr="00F80AB8" w:rsidTr="000D6E75">
        <w:tc>
          <w:tcPr>
            <w:tcW w:w="641" w:type="dxa"/>
            <w:vMerge/>
          </w:tcPr>
          <w:p w:rsidR="000D6E75" w:rsidRPr="00F80AB8" w:rsidRDefault="000D6E75" w:rsidP="000D6E75">
            <w:pPr>
              <w:jc w:val="center"/>
              <w:rPr>
                <w:rFonts w:ascii="Times New Roman" w:hAnsi="Times New Roman"/>
                <w:sz w:val="24"/>
                <w:szCs w:val="24"/>
              </w:rPr>
            </w:pPr>
          </w:p>
        </w:tc>
        <w:tc>
          <w:tcPr>
            <w:tcW w:w="1052"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4</w:t>
            </w:r>
          </w:p>
        </w:tc>
        <w:tc>
          <w:tcPr>
            <w:tcW w:w="2164"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38:07:000000:1515</w:t>
            </w:r>
          </w:p>
          <w:p w:rsidR="000D6E75" w:rsidRPr="000D6E75" w:rsidRDefault="000D6E75" w:rsidP="000D6E75">
            <w:pPr>
              <w:jc w:val="center"/>
              <w:rPr>
                <w:rFonts w:ascii="Times New Roman" w:hAnsi="Times New Roman"/>
                <w:sz w:val="24"/>
                <w:szCs w:val="24"/>
              </w:rPr>
            </w:pPr>
          </w:p>
        </w:tc>
        <w:tc>
          <w:tcPr>
            <w:tcW w:w="6095"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Российская Федерация, Иркутская область, муниципальное образование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 xml:space="preserve">-Ленский район»,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 xml:space="preserve">-Ленское лесничество, </w:t>
            </w:r>
            <w:proofErr w:type="spellStart"/>
            <w:r w:rsidRPr="000D6E75">
              <w:rPr>
                <w:rFonts w:ascii="Times New Roman" w:hAnsi="Times New Roman"/>
                <w:sz w:val="24"/>
                <w:szCs w:val="24"/>
              </w:rPr>
              <w:t>Карамское</w:t>
            </w:r>
            <w:proofErr w:type="spellEnd"/>
            <w:r w:rsidRPr="000D6E75">
              <w:rPr>
                <w:rFonts w:ascii="Times New Roman" w:hAnsi="Times New Roman"/>
                <w:sz w:val="24"/>
                <w:szCs w:val="24"/>
              </w:rPr>
              <w:t xml:space="preserve"> участковое лесничество, </w:t>
            </w:r>
            <w:proofErr w:type="spellStart"/>
            <w:r w:rsidRPr="000D6E75">
              <w:rPr>
                <w:rFonts w:ascii="Times New Roman" w:hAnsi="Times New Roman"/>
                <w:sz w:val="24"/>
                <w:szCs w:val="24"/>
              </w:rPr>
              <w:t>Туколоньская</w:t>
            </w:r>
            <w:proofErr w:type="spellEnd"/>
            <w:r w:rsidRPr="000D6E75">
              <w:rPr>
                <w:rFonts w:ascii="Times New Roman" w:hAnsi="Times New Roman"/>
                <w:sz w:val="24"/>
                <w:szCs w:val="24"/>
              </w:rPr>
              <w:t xml:space="preserve"> дача, эксплуатационные леса, кварталы №№ 127 (в. 4ч, 8ч, 12ч, 13ч, 18ч, 21ч, в. 22ч), 166 (в. 4ч, 3ч, 1ч, 5ч, 7ч, 12ч), 165 (в. 14ч, 21ч, 23ч, 24ч, 22ч, 29ч, 28ч, 27ч, 26ч, 25ч, 32ч, 33ч), 164 (в. 24ч, 26ч), 176 (в. 5ч, 8), 177 (в. 1ч) 205 (в. 6ч, 5ч, 4ч, 3ч, 10ч, 9ч, 16ч, 21ч, 22ч, 23ч, 27ч, 28ч, 35ч, 44ч, 45ч), 204 (в. 24ч, 30ч), 206 (в. 1ч, 7ч, 8ч, 9ч, 10ч, 11ч, 4ч, 12ч, 18ч, 20ч, 24ч, 27ч, 23ч, 22ч, 21ч, 33ч, 34ч, 35ч), 207 (в. 12ч, 17ч, 13ч, 15ч, 16ч, 19ч, 20ч, 18ч, 39ч, 40ч), 245 (в. 1ч, 2ч, 8ч, 3ч, 10ч, 9ч, 11ч, 5ч, 25ч, 26ч, 28ч), 246 (в. 4ч, 3ч, 7ч, 8ч, 9ч, 10ч, 11ч, 19ч, 15ч, 20ч, 25ч, 24ч, 15ч, 16ч, 21, 22ч, 26ч), 247 (в. 1ч, 9ч, 10ч, 12ч, 17ч, 14ч, 15ч, 18ч, 20ч, 19ч, 23ч, 24ч, 25ч, 26ч, 27ч, 33ч, 34ч, 35ч), 248 (в. 14ч, 9ч, 10ч, 15ч, 11ч, 16ч, 18ч, 13ч, 7ч, 20ч, 21ч, 17ч, 19ч, 26ч, 27ч, 42ч), 249 (в. 4ч, 5ч, 2ч, 6ч, 30ч, 58ч), 252 (в. 3ч, 9ч, 10ч, 15ч, 19ч, 20ч, 24ч, 27ч, 39ч), 253 (в. 16ч, 13ч, 14ч, 15ч, 31ч), 254 (в. 17ч, 11 2ч, 13ч, 19ч, 54ч, 55ч), 215 (в. 43ч, 44ч, 38ч, 25ч), 216 (в. 31ч, 32ч, 39ч),256 (в. 1ч, 11ч, 18ч, 36ч), защитные леса, квартал № 249 (в. 30ч), </w:t>
            </w:r>
            <w:proofErr w:type="spellStart"/>
            <w:r w:rsidRPr="000D6E75">
              <w:rPr>
                <w:rFonts w:ascii="Times New Roman" w:hAnsi="Times New Roman"/>
                <w:sz w:val="24"/>
                <w:szCs w:val="24"/>
              </w:rPr>
              <w:t>Карамская</w:t>
            </w:r>
            <w:proofErr w:type="spellEnd"/>
            <w:r w:rsidRPr="000D6E75">
              <w:rPr>
                <w:rFonts w:ascii="Times New Roman" w:hAnsi="Times New Roman"/>
                <w:sz w:val="24"/>
                <w:szCs w:val="24"/>
              </w:rPr>
              <w:t xml:space="preserve"> дача, эксплуатационные леса, кварталы №№ 13 (в. 43ч, 41ч, 42ч, 46ч, 48ч, 49ч), 122 (в.22ч, 32ч, 33ч, 34ч, 29ч, 20ч, 6ч, 28ч, 27ч, 12ч, 11ч, 1ч, 2ч, 36ч)</w:t>
            </w:r>
          </w:p>
        </w:tc>
      </w:tr>
      <w:tr w:rsidR="000D6E75" w:rsidRPr="00F80AB8" w:rsidTr="000D6E75">
        <w:tc>
          <w:tcPr>
            <w:tcW w:w="641" w:type="dxa"/>
            <w:vMerge/>
          </w:tcPr>
          <w:p w:rsidR="000D6E75" w:rsidRPr="00F80AB8" w:rsidRDefault="000D6E75" w:rsidP="000D6E75">
            <w:pPr>
              <w:jc w:val="center"/>
              <w:rPr>
                <w:rFonts w:ascii="Times New Roman" w:hAnsi="Times New Roman"/>
                <w:sz w:val="24"/>
                <w:szCs w:val="24"/>
              </w:rPr>
            </w:pPr>
          </w:p>
        </w:tc>
        <w:tc>
          <w:tcPr>
            <w:tcW w:w="1052"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5</w:t>
            </w:r>
          </w:p>
        </w:tc>
        <w:tc>
          <w:tcPr>
            <w:tcW w:w="2164"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38:07:000000:1525</w:t>
            </w:r>
          </w:p>
          <w:p w:rsidR="000D6E75" w:rsidRPr="000D6E75" w:rsidRDefault="000D6E75" w:rsidP="000D6E75">
            <w:pPr>
              <w:jc w:val="center"/>
              <w:rPr>
                <w:rFonts w:ascii="Times New Roman" w:hAnsi="Times New Roman"/>
                <w:sz w:val="24"/>
                <w:szCs w:val="24"/>
              </w:rPr>
            </w:pPr>
          </w:p>
        </w:tc>
        <w:tc>
          <w:tcPr>
            <w:tcW w:w="6095"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Российская Федерация, Иркутская область, муниципальное образование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 xml:space="preserve">-Ленский район»,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 xml:space="preserve">-Ленское лесничество, </w:t>
            </w:r>
            <w:proofErr w:type="spellStart"/>
            <w:r w:rsidRPr="000D6E75">
              <w:rPr>
                <w:rFonts w:ascii="Times New Roman" w:hAnsi="Times New Roman"/>
                <w:sz w:val="24"/>
                <w:szCs w:val="24"/>
              </w:rPr>
              <w:t>Карамское</w:t>
            </w:r>
            <w:proofErr w:type="spellEnd"/>
            <w:r w:rsidRPr="000D6E75">
              <w:rPr>
                <w:rFonts w:ascii="Times New Roman" w:hAnsi="Times New Roman"/>
                <w:sz w:val="24"/>
                <w:szCs w:val="24"/>
              </w:rPr>
              <w:t xml:space="preserve"> участковое лесничество, </w:t>
            </w:r>
            <w:proofErr w:type="spellStart"/>
            <w:r w:rsidRPr="000D6E75">
              <w:rPr>
                <w:rFonts w:ascii="Times New Roman" w:hAnsi="Times New Roman"/>
                <w:sz w:val="24"/>
                <w:szCs w:val="24"/>
              </w:rPr>
              <w:t>Туколоньская</w:t>
            </w:r>
            <w:proofErr w:type="spellEnd"/>
            <w:r w:rsidRPr="000D6E75">
              <w:rPr>
                <w:rFonts w:ascii="Times New Roman" w:hAnsi="Times New Roman"/>
                <w:sz w:val="24"/>
                <w:szCs w:val="24"/>
              </w:rPr>
              <w:t xml:space="preserve"> дача, эксплуатационные леса, кварталы №№ 127 (в. 17ч, 18ч), 161 (в. 34ч, 10ч, 11ч, 16ч, 17ч, 18ч, 13ч, 19ч, 20ч), 162 (в. 11ч, 13ч, 23ч, 25ч, 16ч, 18ч, 20ч, 28ч), 163 (в. 14ч, 15ч, 16ч, 17ч, 20ч), 164 (в. 22ч, 24ч, 26ч), 165 (в. 14ч, 23ч, 24ч, 32ч), 166 (в. 5ч, 2ч, 3ч, 4ч), 200 (в. 42ч, 33ч, 27ч, </w:t>
            </w:r>
            <w:r w:rsidRPr="000D6E75">
              <w:rPr>
                <w:rFonts w:ascii="Times New Roman" w:hAnsi="Times New Roman"/>
                <w:sz w:val="24"/>
                <w:szCs w:val="24"/>
              </w:rPr>
              <w:lastRenderedPageBreak/>
              <w:t xml:space="preserve">34ч, 39ч, 35ч, 36ч, 41ч), 201 (в. 34ч), 202 (в.25ч, 26ч, 27ч, 20ч, 28ч, 21ч, 22ч, 9ч, 18ч, 17ч), 203 (в.13ч, 24ч, 29ч, 30ч, 32ч, 36ч, 28ч), 204 (в. 4ч, 11ч, 24ч, 25ч, 26ч, 27ч, 23ч, 28ч, 29ч, 31ч), 205 (в. 1ч, 10ч, 3ч, 43ч, 44ч, 45ч, 9ч, 11ч, 12ч, 19ч, 14ч, 13ч, 15ч, 23ч, 34ч, 35), 206 (в. 20ч, 23ч, 24ч, 18ч, 35ч), 207 (в. 32ч, 18ч, 33ч, 34ч, 35ч, 37ч, 39ч, 40ч), 208 (в. 20ч, 23ч), 240 (в.1ч, 5ч), 241 (в.1ч, 2ч, 5ч, 7ч, 9ч), 242 (в. 1ч), 244 (в. 5ч), 245 (в.1ч, 7ч, 8ч, 2ч, 9ч, 11ч, 12ч, 13ч, 17ч, 18ч, 5ч, 25ч, 26ч, 27ч, 28ч), 246 (в. 6ч, 9ч, 10ч, 7ч, 12ч, 17ч, 18ч, 13ч, 14ч, 19ч, 15ч, 16ч, 20ч, 21ч, 22ч, 23ч, 24ч, 25ч, 26ч), 247 (в. 12ч, 15ч, 18ч, 19ч, 23ч, 24ч, 25ч, 20ч, 26ч, 27ч, 28ч, 32ч, 33ч, 8ч, 13ч, 1ч, 21ч, 14ч, 32ч, 34ч, 35ч), 248 (в. 1ч, 8ч, 9ч, 10ч, 15ч, 11ч, 14ч, 13ч, 18ч, 7ч, 20ч, 16ч, 17ч, 19ч, 25ч, 26ч, 27ч, 22ч, 23ч, 24ч, 30ч, 31ч, 38ч, 29ч, 40ч, 41ч, 42ч), 249 (в. 2ч, 3ч, 4ч, в.5ч, 6ч. 58ч), 136 (в. 28ч, 29ч), 176 (в. 5ч, 10ч, 11ч, 14ч, 16ч, 17ч, 21ч, 22ч, 24ч, 20ч, 27ч, 28ч, 32ч, 38ч, 39ч), 214 (в. 44ч, 45ч), 215 (в. 25ч, 28ч, 30ч, 43ч, 37ч, 27ч, 32ч, 35ч, 36ч, 39ч, 47ч), 216 (в. 9ч, 12ч, 19ч, 24ч, 39ч), 254 (в. 13ч, 14ч, 19ч, 20ч, 26ч, 39ч, 40ч, 45ч, 48ч, 49ч, 51ч, 52ч, 53ч, 54ч, 55ч), </w:t>
            </w:r>
            <w:proofErr w:type="spellStart"/>
            <w:r w:rsidRPr="000D6E75">
              <w:rPr>
                <w:rFonts w:ascii="Times New Roman" w:hAnsi="Times New Roman"/>
                <w:sz w:val="24"/>
                <w:szCs w:val="24"/>
              </w:rPr>
              <w:t>Карамская</w:t>
            </w:r>
            <w:proofErr w:type="spellEnd"/>
            <w:r w:rsidRPr="000D6E75">
              <w:rPr>
                <w:rFonts w:ascii="Times New Roman" w:hAnsi="Times New Roman"/>
                <w:sz w:val="24"/>
                <w:szCs w:val="24"/>
              </w:rPr>
              <w:t xml:space="preserve"> дача, эксплуатационные леса, кварталы №№ 122 (в. 1ч, 2ч, 6ч, 11ч, 12ч, 20ч, 22ч, 27ч, 28ч, 29ч, 32ч, 33ч, 34ч, 36ч), 13 (в. 29ч, 32ч, 37ч, 40ч. 41ч, 42ч, 43ч, 47ч, 50ч, 51ч, 52ч, 53ч, 48ч, 49ч), 14 (в. 12ч, 14ч, 17ч, 19ч, 20ч, 28ч, 39ч, 46ч, 45ч, 47ч), 15 (в. 2ч, 29ч)</w:t>
            </w:r>
          </w:p>
        </w:tc>
      </w:tr>
      <w:tr w:rsidR="000D6E75" w:rsidRPr="00F80AB8" w:rsidTr="000D6E75">
        <w:tc>
          <w:tcPr>
            <w:tcW w:w="641" w:type="dxa"/>
            <w:vMerge/>
          </w:tcPr>
          <w:p w:rsidR="000D6E75" w:rsidRPr="00F80AB8" w:rsidRDefault="000D6E75" w:rsidP="000D6E75">
            <w:pPr>
              <w:jc w:val="center"/>
              <w:rPr>
                <w:rFonts w:ascii="Times New Roman" w:hAnsi="Times New Roman"/>
                <w:sz w:val="24"/>
                <w:szCs w:val="24"/>
              </w:rPr>
            </w:pPr>
          </w:p>
        </w:tc>
        <w:tc>
          <w:tcPr>
            <w:tcW w:w="1052"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6</w:t>
            </w:r>
          </w:p>
        </w:tc>
        <w:tc>
          <w:tcPr>
            <w:tcW w:w="2164"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38:07:000000:1584</w:t>
            </w:r>
          </w:p>
        </w:tc>
        <w:tc>
          <w:tcPr>
            <w:tcW w:w="6095"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Российская Федерация, Иркутская область, муниципальное образование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 xml:space="preserve">-Ленский район»,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 xml:space="preserve">-Ленское лесничество, </w:t>
            </w:r>
            <w:proofErr w:type="spellStart"/>
            <w:r w:rsidRPr="000D6E75">
              <w:rPr>
                <w:rFonts w:ascii="Times New Roman" w:hAnsi="Times New Roman"/>
                <w:sz w:val="24"/>
                <w:szCs w:val="24"/>
              </w:rPr>
              <w:t>Карамское</w:t>
            </w:r>
            <w:proofErr w:type="spellEnd"/>
            <w:r w:rsidRPr="000D6E75">
              <w:rPr>
                <w:rFonts w:ascii="Times New Roman" w:hAnsi="Times New Roman"/>
                <w:sz w:val="24"/>
                <w:szCs w:val="24"/>
              </w:rPr>
              <w:t xml:space="preserve"> участковое лесничество, </w:t>
            </w:r>
            <w:proofErr w:type="spellStart"/>
            <w:r w:rsidRPr="000D6E75">
              <w:rPr>
                <w:rFonts w:ascii="Times New Roman" w:hAnsi="Times New Roman"/>
                <w:sz w:val="24"/>
                <w:szCs w:val="24"/>
              </w:rPr>
              <w:t>Туколоньская</w:t>
            </w:r>
            <w:proofErr w:type="spellEnd"/>
            <w:r w:rsidRPr="000D6E75">
              <w:rPr>
                <w:rFonts w:ascii="Times New Roman" w:hAnsi="Times New Roman"/>
                <w:sz w:val="24"/>
                <w:szCs w:val="24"/>
              </w:rPr>
              <w:t xml:space="preserve"> дача, эксплуатационные леса, кварталы №№ 202 (в. 5ч, 6ч, 9ч, 10ч, 11ч, 21ч), 203 (в. 1ч, 2ч, 3ч, 4ч, 5ч, 7ч, 38ч), 204 (в. 1ч, 5ч, 6ч, 7ч, 10ч, 31ч), 205 (в. 9ч, 34ч, 35ч, 45ч), 245 (в. 1ч, 3ч, 4ч, 5ч, 26ч, 28ч), 246 (в. 3ч, 6ч, 7ч, 8ч, 9ч, 10ч, 14ч, 15ч, 25ч, 26ч)</w:t>
            </w:r>
          </w:p>
        </w:tc>
      </w:tr>
      <w:tr w:rsidR="000D6E75" w:rsidRPr="00F80AB8" w:rsidTr="000D6E75">
        <w:tc>
          <w:tcPr>
            <w:tcW w:w="641" w:type="dxa"/>
            <w:vMerge/>
          </w:tcPr>
          <w:p w:rsidR="000D6E75" w:rsidRPr="00F80AB8" w:rsidRDefault="000D6E75" w:rsidP="000D6E75">
            <w:pPr>
              <w:jc w:val="center"/>
              <w:rPr>
                <w:rFonts w:ascii="Times New Roman" w:hAnsi="Times New Roman"/>
                <w:sz w:val="24"/>
                <w:szCs w:val="24"/>
              </w:rPr>
            </w:pPr>
          </w:p>
        </w:tc>
        <w:tc>
          <w:tcPr>
            <w:tcW w:w="1052"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7</w:t>
            </w:r>
          </w:p>
        </w:tc>
        <w:tc>
          <w:tcPr>
            <w:tcW w:w="2164"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38:07:000000:871</w:t>
            </w:r>
          </w:p>
        </w:tc>
        <w:tc>
          <w:tcPr>
            <w:tcW w:w="6095"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 xml:space="preserve">Иркутская область,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 xml:space="preserve">-Ленский район,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 xml:space="preserve">-Ленское лесничество, Магистральное участковое лесничество, </w:t>
            </w:r>
            <w:proofErr w:type="spellStart"/>
            <w:r w:rsidRPr="000D6E75">
              <w:rPr>
                <w:rFonts w:ascii="Times New Roman" w:hAnsi="Times New Roman"/>
                <w:sz w:val="24"/>
                <w:szCs w:val="24"/>
              </w:rPr>
              <w:t>Мартыновская</w:t>
            </w:r>
            <w:proofErr w:type="spellEnd"/>
            <w:r w:rsidRPr="000D6E75">
              <w:rPr>
                <w:rFonts w:ascii="Times New Roman" w:hAnsi="Times New Roman"/>
                <w:sz w:val="24"/>
                <w:szCs w:val="24"/>
              </w:rPr>
              <w:t xml:space="preserve"> дача, кварталы №: 2ч, 5ч, 6ч, 8ч, 9ч, 16ч-18ч, 22ч, 28ч-30ч, 35, 41ч, 42ч, 60ч, 61ч, 77ч-79ч, 84, 94ч-96ч, 102, 113ч-115ч, 122, 131ч-136ч, 143ч, 144ч, 145ч-147ч, 155ч, 166, 169ч, 170ч, 176ч, 177ч, 187ч, 191ч, 192ч, 198ч-200ч, 208ч, 212ч, 213ч, 219ч, 220ч, 227ч, 228, </w:t>
            </w:r>
            <w:proofErr w:type="spellStart"/>
            <w:r w:rsidRPr="000D6E75">
              <w:rPr>
                <w:rFonts w:ascii="Times New Roman" w:hAnsi="Times New Roman"/>
                <w:sz w:val="24"/>
                <w:szCs w:val="24"/>
              </w:rPr>
              <w:t>Небельская</w:t>
            </w:r>
            <w:proofErr w:type="spellEnd"/>
            <w:r w:rsidRPr="000D6E75">
              <w:rPr>
                <w:rFonts w:ascii="Times New Roman" w:hAnsi="Times New Roman"/>
                <w:sz w:val="24"/>
                <w:szCs w:val="24"/>
              </w:rPr>
              <w:t xml:space="preserve"> дача, кварталы №: 4ч-12ч, 23ч-25ч, 17ч, 18ч, 35ч</w:t>
            </w:r>
          </w:p>
        </w:tc>
      </w:tr>
      <w:tr w:rsidR="000D6E75" w:rsidRPr="00F80AB8" w:rsidTr="000D6E75">
        <w:tc>
          <w:tcPr>
            <w:tcW w:w="641" w:type="dxa"/>
            <w:vMerge/>
          </w:tcPr>
          <w:p w:rsidR="000D6E75" w:rsidRPr="00F80AB8" w:rsidRDefault="000D6E75" w:rsidP="000D6E75">
            <w:pPr>
              <w:jc w:val="center"/>
              <w:rPr>
                <w:rFonts w:ascii="Times New Roman" w:hAnsi="Times New Roman"/>
                <w:sz w:val="24"/>
                <w:szCs w:val="24"/>
              </w:rPr>
            </w:pPr>
          </w:p>
        </w:tc>
        <w:tc>
          <w:tcPr>
            <w:tcW w:w="1052"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8</w:t>
            </w:r>
          </w:p>
        </w:tc>
        <w:tc>
          <w:tcPr>
            <w:tcW w:w="2164"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38:07:020101:25</w:t>
            </w:r>
          </w:p>
        </w:tc>
        <w:tc>
          <w:tcPr>
            <w:tcW w:w="6095"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 xml:space="preserve">Иркутская область,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 xml:space="preserve">-Ленский район,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-Ленское лесничество, Магистральное участковое лесничество, «</w:t>
            </w:r>
            <w:proofErr w:type="spellStart"/>
            <w:r w:rsidRPr="000D6E75">
              <w:rPr>
                <w:rFonts w:ascii="Times New Roman" w:hAnsi="Times New Roman"/>
                <w:sz w:val="24"/>
                <w:szCs w:val="24"/>
              </w:rPr>
              <w:t>Мартыновская</w:t>
            </w:r>
            <w:proofErr w:type="spellEnd"/>
            <w:r w:rsidRPr="000D6E75">
              <w:rPr>
                <w:rFonts w:ascii="Times New Roman" w:hAnsi="Times New Roman"/>
                <w:sz w:val="24"/>
                <w:szCs w:val="24"/>
              </w:rPr>
              <w:t xml:space="preserve"> дача», кварталы №№: 3ч, 12, 72, 85-87, 88ч-90ч, 107, 108, 109ч-111ч, 125ч</w:t>
            </w:r>
          </w:p>
        </w:tc>
      </w:tr>
      <w:tr w:rsidR="000D6E75" w:rsidRPr="00F80AB8" w:rsidTr="000D6E75">
        <w:tc>
          <w:tcPr>
            <w:tcW w:w="641" w:type="dxa"/>
            <w:vMerge/>
          </w:tcPr>
          <w:p w:rsidR="000D6E75" w:rsidRPr="00F80AB8" w:rsidRDefault="000D6E75" w:rsidP="000D6E75">
            <w:pPr>
              <w:jc w:val="center"/>
              <w:rPr>
                <w:rFonts w:ascii="Times New Roman" w:hAnsi="Times New Roman"/>
                <w:sz w:val="24"/>
                <w:szCs w:val="24"/>
              </w:rPr>
            </w:pPr>
          </w:p>
        </w:tc>
        <w:tc>
          <w:tcPr>
            <w:tcW w:w="1052"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9</w:t>
            </w:r>
          </w:p>
        </w:tc>
        <w:tc>
          <w:tcPr>
            <w:tcW w:w="2164"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38:07:020105:465</w:t>
            </w:r>
          </w:p>
        </w:tc>
        <w:tc>
          <w:tcPr>
            <w:tcW w:w="6095"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Российская Федерация, Иркутская область, муниципальное образование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 xml:space="preserve">-Ленский район», </w:t>
            </w:r>
            <w:proofErr w:type="spellStart"/>
            <w:r w:rsidRPr="000D6E75">
              <w:rPr>
                <w:rFonts w:ascii="Times New Roman" w:hAnsi="Times New Roman"/>
                <w:sz w:val="24"/>
                <w:szCs w:val="24"/>
              </w:rPr>
              <w:t>Казачинско</w:t>
            </w:r>
            <w:proofErr w:type="spellEnd"/>
            <w:r w:rsidRPr="000D6E75">
              <w:rPr>
                <w:rFonts w:ascii="Times New Roman" w:hAnsi="Times New Roman"/>
                <w:sz w:val="24"/>
                <w:szCs w:val="24"/>
              </w:rPr>
              <w:t xml:space="preserve">-Ленское лесничество, </w:t>
            </w:r>
            <w:proofErr w:type="spellStart"/>
            <w:r w:rsidRPr="000D6E75">
              <w:rPr>
                <w:rFonts w:ascii="Times New Roman" w:hAnsi="Times New Roman"/>
                <w:sz w:val="24"/>
                <w:szCs w:val="24"/>
              </w:rPr>
              <w:t>Карамское</w:t>
            </w:r>
            <w:proofErr w:type="spellEnd"/>
            <w:r w:rsidRPr="000D6E75">
              <w:rPr>
                <w:rFonts w:ascii="Times New Roman" w:hAnsi="Times New Roman"/>
                <w:sz w:val="24"/>
                <w:szCs w:val="24"/>
              </w:rPr>
              <w:t xml:space="preserve"> </w:t>
            </w:r>
            <w:r w:rsidRPr="000D6E75">
              <w:rPr>
                <w:rFonts w:ascii="Times New Roman" w:hAnsi="Times New Roman"/>
                <w:sz w:val="24"/>
                <w:szCs w:val="24"/>
              </w:rPr>
              <w:lastRenderedPageBreak/>
              <w:t xml:space="preserve">участковое лесничество, </w:t>
            </w:r>
            <w:proofErr w:type="spellStart"/>
            <w:r w:rsidRPr="000D6E75">
              <w:rPr>
                <w:rFonts w:ascii="Times New Roman" w:hAnsi="Times New Roman"/>
                <w:sz w:val="24"/>
                <w:szCs w:val="24"/>
              </w:rPr>
              <w:t>Туколоньская</w:t>
            </w:r>
            <w:proofErr w:type="spellEnd"/>
            <w:r w:rsidRPr="000D6E75">
              <w:rPr>
                <w:rFonts w:ascii="Times New Roman" w:hAnsi="Times New Roman"/>
                <w:sz w:val="24"/>
                <w:szCs w:val="24"/>
              </w:rPr>
              <w:t xml:space="preserve"> дача, эксплуатационные леса, квартал № 205 (в. 34ч, 35ч)</w:t>
            </w:r>
          </w:p>
        </w:tc>
      </w:tr>
      <w:tr w:rsidR="000D6E75" w:rsidRPr="00F80AB8" w:rsidTr="000D6E75">
        <w:tc>
          <w:tcPr>
            <w:tcW w:w="641" w:type="dxa"/>
            <w:vMerge/>
          </w:tcPr>
          <w:p w:rsidR="000D6E75" w:rsidRPr="00F80AB8" w:rsidRDefault="000D6E75" w:rsidP="000D6E75">
            <w:pPr>
              <w:jc w:val="center"/>
              <w:rPr>
                <w:rFonts w:ascii="Times New Roman" w:hAnsi="Times New Roman"/>
                <w:sz w:val="24"/>
                <w:szCs w:val="24"/>
              </w:rPr>
            </w:pPr>
          </w:p>
        </w:tc>
        <w:tc>
          <w:tcPr>
            <w:tcW w:w="1052"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10</w:t>
            </w:r>
          </w:p>
        </w:tc>
        <w:tc>
          <w:tcPr>
            <w:tcW w:w="2164"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14:14:000000:3063</w:t>
            </w:r>
          </w:p>
        </w:tc>
        <w:tc>
          <w:tcPr>
            <w:tcW w:w="6095"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 xml:space="preserve">Республика Саха (Якутия), МО «Ленский район», земли лесного фонда Ленского лесничества, </w:t>
            </w:r>
            <w:proofErr w:type="spellStart"/>
            <w:r w:rsidRPr="000D6E75">
              <w:rPr>
                <w:rFonts w:ascii="Times New Roman" w:hAnsi="Times New Roman"/>
                <w:sz w:val="24"/>
                <w:szCs w:val="24"/>
              </w:rPr>
              <w:t>Витимское</w:t>
            </w:r>
            <w:proofErr w:type="spellEnd"/>
            <w:r w:rsidRPr="000D6E75">
              <w:rPr>
                <w:rFonts w:ascii="Times New Roman" w:hAnsi="Times New Roman"/>
                <w:sz w:val="24"/>
                <w:szCs w:val="24"/>
              </w:rPr>
              <w:t xml:space="preserve"> участковое лесничество, резервные леса в квартале №168 выделы 22,23,30, эксплуатационные леса в квартале №327 выделы 15,16</w:t>
            </w:r>
          </w:p>
        </w:tc>
      </w:tr>
      <w:tr w:rsidR="000D6E75" w:rsidRPr="00F80AB8" w:rsidTr="000D6E75">
        <w:tc>
          <w:tcPr>
            <w:tcW w:w="641" w:type="dxa"/>
            <w:vMerge/>
          </w:tcPr>
          <w:p w:rsidR="000D6E75" w:rsidRPr="00F80AB8" w:rsidRDefault="000D6E75" w:rsidP="000D6E75">
            <w:pPr>
              <w:jc w:val="center"/>
              <w:rPr>
                <w:rFonts w:ascii="Times New Roman" w:hAnsi="Times New Roman"/>
                <w:sz w:val="24"/>
                <w:szCs w:val="24"/>
              </w:rPr>
            </w:pPr>
          </w:p>
        </w:tc>
        <w:tc>
          <w:tcPr>
            <w:tcW w:w="1052"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11</w:t>
            </w:r>
          </w:p>
        </w:tc>
        <w:tc>
          <w:tcPr>
            <w:tcW w:w="2164"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14:14:000000:4696</w:t>
            </w:r>
          </w:p>
        </w:tc>
        <w:tc>
          <w:tcPr>
            <w:tcW w:w="6095"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 xml:space="preserve">Республика Саха (Якутия), Ленский район, Ленское лесничество, </w:t>
            </w:r>
            <w:proofErr w:type="spellStart"/>
            <w:r w:rsidRPr="000D6E75">
              <w:rPr>
                <w:rFonts w:ascii="Times New Roman" w:hAnsi="Times New Roman"/>
                <w:sz w:val="24"/>
                <w:szCs w:val="24"/>
              </w:rPr>
              <w:t>Витимское</w:t>
            </w:r>
            <w:proofErr w:type="spellEnd"/>
            <w:r w:rsidRPr="000D6E75">
              <w:rPr>
                <w:rFonts w:ascii="Times New Roman" w:hAnsi="Times New Roman"/>
                <w:sz w:val="24"/>
                <w:szCs w:val="24"/>
              </w:rPr>
              <w:t xml:space="preserve"> участковое лесничество, участок № 16</w:t>
            </w:r>
          </w:p>
        </w:tc>
      </w:tr>
      <w:tr w:rsidR="000D6E75" w:rsidRPr="00F80AB8" w:rsidTr="000D6E75">
        <w:tc>
          <w:tcPr>
            <w:tcW w:w="641" w:type="dxa"/>
            <w:vMerge/>
          </w:tcPr>
          <w:p w:rsidR="000D6E75" w:rsidRPr="00F80AB8" w:rsidRDefault="000D6E75" w:rsidP="000D6E75">
            <w:pPr>
              <w:jc w:val="center"/>
              <w:rPr>
                <w:rFonts w:ascii="Times New Roman" w:hAnsi="Times New Roman"/>
                <w:sz w:val="24"/>
                <w:szCs w:val="24"/>
              </w:rPr>
            </w:pPr>
          </w:p>
        </w:tc>
        <w:tc>
          <w:tcPr>
            <w:tcW w:w="1052"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12</w:t>
            </w:r>
          </w:p>
        </w:tc>
        <w:tc>
          <w:tcPr>
            <w:tcW w:w="2164"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14:14:000000:5643</w:t>
            </w:r>
          </w:p>
        </w:tc>
        <w:tc>
          <w:tcPr>
            <w:tcW w:w="6095"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 xml:space="preserve">Республика Саха (Якутия), МО «Ленский район», земли лесного фонда Ленского лесничества, </w:t>
            </w:r>
            <w:proofErr w:type="spellStart"/>
            <w:r w:rsidRPr="000D6E75">
              <w:rPr>
                <w:rFonts w:ascii="Times New Roman" w:hAnsi="Times New Roman"/>
                <w:sz w:val="24"/>
                <w:szCs w:val="24"/>
              </w:rPr>
              <w:t>Витимское</w:t>
            </w:r>
            <w:proofErr w:type="spellEnd"/>
            <w:r w:rsidRPr="000D6E75">
              <w:rPr>
                <w:rFonts w:ascii="Times New Roman" w:hAnsi="Times New Roman"/>
                <w:sz w:val="24"/>
                <w:szCs w:val="24"/>
              </w:rPr>
              <w:t xml:space="preserve"> участковое лесничество, эксплуатационные леса, в квартале №7 выделы 9, 10, 12, 13; в квартале №8 выделы 4, 5, 9, 11, 13, 14, 15, 31</w:t>
            </w:r>
          </w:p>
        </w:tc>
      </w:tr>
      <w:tr w:rsidR="000D6E75" w:rsidRPr="00F80AB8" w:rsidTr="000D6E75">
        <w:tc>
          <w:tcPr>
            <w:tcW w:w="641" w:type="dxa"/>
            <w:vMerge/>
          </w:tcPr>
          <w:p w:rsidR="000D6E75" w:rsidRPr="00F80AB8" w:rsidRDefault="000D6E75" w:rsidP="000D6E75">
            <w:pPr>
              <w:jc w:val="center"/>
              <w:rPr>
                <w:rFonts w:ascii="Times New Roman" w:hAnsi="Times New Roman"/>
                <w:sz w:val="24"/>
                <w:szCs w:val="24"/>
              </w:rPr>
            </w:pPr>
          </w:p>
        </w:tc>
        <w:tc>
          <w:tcPr>
            <w:tcW w:w="1052"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13</w:t>
            </w:r>
          </w:p>
        </w:tc>
        <w:tc>
          <w:tcPr>
            <w:tcW w:w="2164"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14:14:000000:6208</w:t>
            </w:r>
          </w:p>
        </w:tc>
        <w:tc>
          <w:tcPr>
            <w:tcW w:w="6095"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 xml:space="preserve">Республика Саха (Якутия), МО «Ленский район», Ленское лесничество, </w:t>
            </w:r>
            <w:proofErr w:type="spellStart"/>
            <w:r w:rsidRPr="000D6E75">
              <w:rPr>
                <w:rFonts w:ascii="Times New Roman" w:hAnsi="Times New Roman"/>
                <w:sz w:val="24"/>
                <w:szCs w:val="24"/>
              </w:rPr>
              <w:t>Витимское</w:t>
            </w:r>
            <w:proofErr w:type="spellEnd"/>
            <w:r w:rsidRPr="000D6E75">
              <w:rPr>
                <w:rFonts w:ascii="Times New Roman" w:hAnsi="Times New Roman"/>
                <w:sz w:val="24"/>
                <w:szCs w:val="24"/>
              </w:rPr>
              <w:t xml:space="preserve"> участковое лесничество, эксплуатационные леса: квартал № 54 (выдел 8); квартал № 53 (выдел 16); квартал № 71 (выдел 9); квартал № 70 (выдел 4,10,8,14,15,21,20); квартал № 69 (выдел 19)</w:t>
            </w:r>
          </w:p>
        </w:tc>
      </w:tr>
      <w:tr w:rsidR="000D6E75" w:rsidRPr="00F80AB8" w:rsidTr="000D6E75">
        <w:tc>
          <w:tcPr>
            <w:tcW w:w="641" w:type="dxa"/>
            <w:vMerge/>
          </w:tcPr>
          <w:p w:rsidR="000D6E75" w:rsidRPr="00F80AB8" w:rsidRDefault="000D6E75" w:rsidP="000D6E75">
            <w:pPr>
              <w:jc w:val="center"/>
              <w:rPr>
                <w:rFonts w:ascii="Times New Roman" w:hAnsi="Times New Roman"/>
                <w:sz w:val="24"/>
                <w:szCs w:val="24"/>
              </w:rPr>
            </w:pPr>
          </w:p>
        </w:tc>
        <w:tc>
          <w:tcPr>
            <w:tcW w:w="1052"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14</w:t>
            </w:r>
          </w:p>
        </w:tc>
        <w:tc>
          <w:tcPr>
            <w:tcW w:w="2164"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14:14:000000:6229</w:t>
            </w:r>
          </w:p>
        </w:tc>
        <w:tc>
          <w:tcPr>
            <w:tcW w:w="6095"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 xml:space="preserve">Республика Саха (Якутия), МО «Ленский район», Ленское лесничество, </w:t>
            </w:r>
            <w:proofErr w:type="spellStart"/>
            <w:r w:rsidRPr="000D6E75">
              <w:rPr>
                <w:rFonts w:ascii="Times New Roman" w:hAnsi="Times New Roman"/>
                <w:sz w:val="24"/>
                <w:szCs w:val="24"/>
              </w:rPr>
              <w:t>Витимское</w:t>
            </w:r>
            <w:proofErr w:type="spellEnd"/>
            <w:r w:rsidRPr="000D6E75">
              <w:rPr>
                <w:rFonts w:ascii="Times New Roman" w:hAnsi="Times New Roman"/>
                <w:sz w:val="24"/>
                <w:szCs w:val="24"/>
              </w:rPr>
              <w:t xml:space="preserve"> участковое лесничество, эксплуатационные леса: квартал № 91 (выдел 4,8); квартал № 92 (выдел 4); квартал № 88 (выдел 20); квартал № 111 (выдел 7); квартал №109 (выдел 14); квартал № 606 (выдел 11,16)</w:t>
            </w:r>
          </w:p>
        </w:tc>
      </w:tr>
      <w:tr w:rsidR="000D6E75" w:rsidRPr="00F80AB8" w:rsidTr="000D6E75">
        <w:tc>
          <w:tcPr>
            <w:tcW w:w="641" w:type="dxa"/>
            <w:vMerge/>
          </w:tcPr>
          <w:p w:rsidR="000D6E75" w:rsidRPr="00F80AB8" w:rsidRDefault="000D6E75" w:rsidP="000D6E75">
            <w:pPr>
              <w:jc w:val="center"/>
              <w:rPr>
                <w:rFonts w:ascii="Times New Roman" w:hAnsi="Times New Roman"/>
                <w:sz w:val="24"/>
                <w:szCs w:val="24"/>
              </w:rPr>
            </w:pPr>
          </w:p>
        </w:tc>
        <w:tc>
          <w:tcPr>
            <w:tcW w:w="1052"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15</w:t>
            </w:r>
          </w:p>
        </w:tc>
        <w:tc>
          <w:tcPr>
            <w:tcW w:w="2164"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14:14:010010</w:t>
            </w:r>
          </w:p>
        </w:tc>
        <w:tc>
          <w:tcPr>
            <w:tcW w:w="6095" w:type="dxa"/>
            <w:vAlign w:val="center"/>
          </w:tcPr>
          <w:p w:rsidR="000D6E75" w:rsidRPr="000D6E75" w:rsidRDefault="000D6E75" w:rsidP="000D6E75">
            <w:pPr>
              <w:jc w:val="center"/>
              <w:rPr>
                <w:rFonts w:ascii="Times New Roman" w:hAnsi="Times New Roman"/>
                <w:sz w:val="24"/>
                <w:szCs w:val="24"/>
              </w:rPr>
            </w:pPr>
            <w:r w:rsidRPr="000D6E75">
              <w:rPr>
                <w:rFonts w:ascii="Times New Roman" w:hAnsi="Times New Roman"/>
                <w:sz w:val="24"/>
                <w:szCs w:val="24"/>
              </w:rPr>
              <w:t>Республика Саха (Якутия), МО «Ленский район»</w:t>
            </w:r>
          </w:p>
        </w:tc>
      </w:tr>
      <w:tr w:rsidR="000D6E75" w:rsidRPr="00F80AB8" w:rsidTr="000D6E75">
        <w:trPr>
          <w:trHeight w:val="557"/>
        </w:trPr>
        <w:tc>
          <w:tcPr>
            <w:tcW w:w="641" w:type="dxa"/>
          </w:tcPr>
          <w:p w:rsidR="000D6E75" w:rsidRPr="00F80AB8" w:rsidRDefault="000D6E75" w:rsidP="000D6E75">
            <w:pPr>
              <w:jc w:val="center"/>
              <w:rPr>
                <w:rFonts w:ascii="Times New Roman" w:hAnsi="Times New Roman"/>
                <w:sz w:val="24"/>
                <w:szCs w:val="24"/>
              </w:rPr>
            </w:pPr>
            <w:r w:rsidRPr="00F80AB8">
              <w:rPr>
                <w:rFonts w:ascii="Times New Roman" w:hAnsi="Times New Roman"/>
                <w:sz w:val="24"/>
                <w:szCs w:val="24"/>
              </w:rPr>
              <w:t>4</w:t>
            </w:r>
          </w:p>
        </w:tc>
        <w:tc>
          <w:tcPr>
            <w:tcW w:w="9311" w:type="dxa"/>
            <w:gridSpan w:val="3"/>
          </w:tcPr>
          <w:p w:rsidR="000D6E75" w:rsidRDefault="000D6E75" w:rsidP="000D6E75">
            <w:pPr>
              <w:pStyle w:val="a3"/>
              <w:ind w:left="0"/>
              <w:jc w:val="center"/>
              <w:rPr>
                <w:rFonts w:ascii="Times New Roman" w:hAnsi="Times New Roman"/>
                <w:sz w:val="24"/>
                <w:szCs w:val="24"/>
              </w:rPr>
            </w:pPr>
          </w:p>
          <w:p w:rsidR="000D6E75" w:rsidRPr="004D0800" w:rsidRDefault="000D6E75" w:rsidP="000D6E75">
            <w:pPr>
              <w:pStyle w:val="a3"/>
              <w:ind w:left="0"/>
              <w:jc w:val="center"/>
              <w:rPr>
                <w:rFonts w:ascii="Times New Roman" w:hAnsi="Times New Roman"/>
                <w:sz w:val="24"/>
                <w:szCs w:val="24"/>
              </w:rPr>
            </w:pPr>
            <w:r w:rsidRPr="004D0800">
              <w:rPr>
                <w:rFonts w:ascii="Times New Roman" w:hAnsi="Times New Roman"/>
                <w:sz w:val="24"/>
                <w:szCs w:val="24"/>
              </w:rPr>
              <w:t xml:space="preserve">Администрация </w:t>
            </w:r>
            <w:proofErr w:type="spellStart"/>
            <w:r w:rsidRPr="004D0800">
              <w:rPr>
                <w:rFonts w:ascii="Times New Roman" w:hAnsi="Times New Roman"/>
                <w:sz w:val="24"/>
                <w:szCs w:val="24"/>
              </w:rPr>
              <w:t>Казачинско</w:t>
            </w:r>
            <w:proofErr w:type="spellEnd"/>
            <w:r w:rsidRPr="004D0800">
              <w:rPr>
                <w:rFonts w:ascii="Times New Roman" w:hAnsi="Times New Roman"/>
                <w:sz w:val="24"/>
                <w:szCs w:val="24"/>
              </w:rPr>
              <w:t xml:space="preserve">-Ленского муниципального района Иркутской области </w:t>
            </w:r>
          </w:p>
          <w:p w:rsidR="000D6E75" w:rsidRPr="004D0800" w:rsidRDefault="000D6E75" w:rsidP="000D6E75">
            <w:pPr>
              <w:pStyle w:val="a3"/>
              <w:ind w:left="0"/>
              <w:jc w:val="center"/>
              <w:rPr>
                <w:rFonts w:ascii="Times New Roman" w:hAnsi="Times New Roman"/>
                <w:sz w:val="24"/>
                <w:szCs w:val="24"/>
              </w:rPr>
            </w:pPr>
            <w:r w:rsidRPr="004D0800">
              <w:rPr>
                <w:rFonts w:ascii="Times New Roman" w:hAnsi="Times New Roman"/>
                <w:sz w:val="24"/>
                <w:szCs w:val="24"/>
              </w:rPr>
              <w:t xml:space="preserve">Адрес: 666511, Иркутская обл., </w:t>
            </w:r>
            <w:proofErr w:type="spellStart"/>
            <w:r w:rsidRPr="004D0800">
              <w:rPr>
                <w:rFonts w:ascii="Times New Roman" w:hAnsi="Times New Roman"/>
                <w:sz w:val="24"/>
                <w:szCs w:val="24"/>
              </w:rPr>
              <w:t>Казачинско</w:t>
            </w:r>
            <w:proofErr w:type="spellEnd"/>
            <w:r w:rsidRPr="004D0800">
              <w:rPr>
                <w:rFonts w:ascii="Times New Roman" w:hAnsi="Times New Roman"/>
                <w:sz w:val="24"/>
                <w:szCs w:val="24"/>
              </w:rPr>
              <w:t xml:space="preserve">-Ленский р-н, </w:t>
            </w:r>
          </w:p>
          <w:p w:rsidR="000D6E75" w:rsidRPr="004D0800" w:rsidRDefault="000D6E75" w:rsidP="000D6E75">
            <w:pPr>
              <w:pStyle w:val="a3"/>
              <w:ind w:left="0"/>
              <w:jc w:val="center"/>
              <w:rPr>
                <w:rFonts w:ascii="Times New Roman" w:hAnsi="Times New Roman"/>
                <w:sz w:val="24"/>
                <w:szCs w:val="24"/>
              </w:rPr>
            </w:pPr>
            <w:r w:rsidRPr="004D0800">
              <w:rPr>
                <w:rFonts w:ascii="Times New Roman" w:hAnsi="Times New Roman"/>
                <w:sz w:val="24"/>
                <w:szCs w:val="24"/>
              </w:rPr>
              <w:t>с. Казачинское, ул. Ленина, д. 10</w:t>
            </w:r>
            <w:r w:rsidRPr="004D0800">
              <w:rPr>
                <w:rFonts w:ascii="Times New Roman" w:hAnsi="Times New Roman"/>
                <w:sz w:val="24"/>
                <w:szCs w:val="24"/>
              </w:rPr>
              <w:br/>
              <w:t xml:space="preserve">тел. </w:t>
            </w:r>
            <w:r w:rsidRPr="000D6E75">
              <w:rPr>
                <w:rFonts w:ascii="Times New Roman" w:hAnsi="Times New Roman"/>
                <w:sz w:val="24"/>
                <w:szCs w:val="24"/>
              </w:rPr>
              <w:t>+</w:t>
            </w:r>
            <w:r w:rsidRPr="000D6E75">
              <w:t xml:space="preserve"> </w:t>
            </w:r>
            <w:r w:rsidRPr="000D6E75">
              <w:rPr>
                <w:rFonts w:ascii="Times New Roman" w:hAnsi="Times New Roman"/>
                <w:sz w:val="24"/>
                <w:szCs w:val="24"/>
              </w:rPr>
              <w:t>7</w:t>
            </w:r>
            <w:r w:rsidRPr="000D6E75">
              <w:t xml:space="preserve"> </w:t>
            </w:r>
            <w:r w:rsidRPr="000D6E75">
              <w:rPr>
                <w:rFonts w:ascii="Times New Roman" w:hAnsi="Times New Roman"/>
                <w:sz w:val="24"/>
                <w:szCs w:val="24"/>
              </w:rPr>
              <w:t xml:space="preserve">(395 62) 2-16-35 </w:t>
            </w:r>
          </w:p>
          <w:p w:rsidR="000D6E75" w:rsidRPr="000D6E75" w:rsidRDefault="000D6E75" w:rsidP="000D6E75">
            <w:pPr>
              <w:pStyle w:val="a3"/>
              <w:ind w:left="0"/>
              <w:jc w:val="center"/>
              <w:rPr>
                <w:rFonts w:ascii="Times New Roman" w:hAnsi="Times New Roman"/>
                <w:sz w:val="24"/>
                <w:szCs w:val="24"/>
              </w:rPr>
            </w:pPr>
            <w:r w:rsidRPr="004D0800">
              <w:rPr>
                <w:rFonts w:ascii="Times New Roman" w:hAnsi="Times New Roman"/>
                <w:sz w:val="24"/>
                <w:szCs w:val="24"/>
                <w:lang w:val="en-US"/>
              </w:rPr>
              <w:t>Email</w:t>
            </w:r>
            <w:r w:rsidRPr="000D6E75">
              <w:rPr>
                <w:rFonts w:ascii="Times New Roman" w:hAnsi="Times New Roman"/>
                <w:sz w:val="24"/>
                <w:szCs w:val="24"/>
              </w:rPr>
              <w:t xml:space="preserve">: </w:t>
            </w:r>
            <w:proofErr w:type="spellStart"/>
            <w:r w:rsidRPr="004D0800">
              <w:rPr>
                <w:rFonts w:ascii="Times New Roman" w:hAnsi="Times New Roman"/>
                <w:sz w:val="24"/>
                <w:szCs w:val="24"/>
                <w:lang w:val="en-US"/>
              </w:rPr>
              <w:t>adm</w:t>
            </w:r>
            <w:proofErr w:type="spellEnd"/>
            <w:r w:rsidRPr="000D6E75">
              <w:rPr>
                <w:rFonts w:ascii="Times New Roman" w:hAnsi="Times New Roman"/>
                <w:sz w:val="24"/>
                <w:szCs w:val="24"/>
              </w:rPr>
              <w:t>-</w:t>
            </w:r>
            <w:proofErr w:type="spellStart"/>
            <w:r w:rsidRPr="004D0800">
              <w:rPr>
                <w:rFonts w:ascii="Times New Roman" w:hAnsi="Times New Roman"/>
                <w:sz w:val="24"/>
                <w:szCs w:val="24"/>
                <w:lang w:val="en-US"/>
              </w:rPr>
              <w:t>klr</w:t>
            </w:r>
            <w:proofErr w:type="spellEnd"/>
            <w:r w:rsidRPr="000D6E75">
              <w:rPr>
                <w:rFonts w:ascii="Times New Roman" w:hAnsi="Times New Roman"/>
                <w:sz w:val="24"/>
                <w:szCs w:val="24"/>
              </w:rPr>
              <w:t>@</w:t>
            </w:r>
            <w:proofErr w:type="spellStart"/>
            <w:r w:rsidRPr="004D0800">
              <w:rPr>
                <w:rFonts w:ascii="Times New Roman" w:hAnsi="Times New Roman"/>
                <w:sz w:val="24"/>
                <w:szCs w:val="24"/>
                <w:lang w:val="en-US"/>
              </w:rPr>
              <w:t>yandex</w:t>
            </w:r>
            <w:proofErr w:type="spellEnd"/>
            <w:r w:rsidRPr="000D6E75">
              <w:rPr>
                <w:rFonts w:ascii="Times New Roman" w:hAnsi="Times New Roman"/>
                <w:sz w:val="24"/>
                <w:szCs w:val="24"/>
              </w:rPr>
              <w:t>.</w:t>
            </w:r>
            <w:proofErr w:type="spellStart"/>
            <w:r w:rsidRPr="004D0800">
              <w:rPr>
                <w:rFonts w:ascii="Times New Roman" w:hAnsi="Times New Roman"/>
                <w:sz w:val="24"/>
                <w:szCs w:val="24"/>
                <w:lang w:val="en-US"/>
              </w:rPr>
              <w:t>ru</w:t>
            </w:r>
            <w:proofErr w:type="spellEnd"/>
          </w:p>
          <w:p w:rsidR="000D6E75" w:rsidRPr="004D0800" w:rsidRDefault="000D6E75" w:rsidP="000D6E75">
            <w:pPr>
              <w:pStyle w:val="a3"/>
              <w:ind w:left="0"/>
              <w:jc w:val="center"/>
              <w:rPr>
                <w:rFonts w:ascii="Times New Roman" w:hAnsi="Times New Roman"/>
                <w:sz w:val="24"/>
                <w:szCs w:val="24"/>
              </w:rPr>
            </w:pPr>
            <w:r w:rsidRPr="004D0800">
              <w:rPr>
                <w:rFonts w:ascii="Times New Roman" w:hAnsi="Times New Roman"/>
                <w:sz w:val="24"/>
                <w:szCs w:val="24"/>
              </w:rPr>
              <w:t>прием по предварительной записи</w:t>
            </w:r>
          </w:p>
          <w:p w:rsidR="000D6E75" w:rsidRPr="00DC67A8" w:rsidRDefault="000D6E75" w:rsidP="000D6E75">
            <w:pPr>
              <w:pStyle w:val="a3"/>
              <w:ind w:left="0"/>
              <w:jc w:val="center"/>
              <w:rPr>
                <w:rFonts w:ascii="Times New Roman" w:hAnsi="Times New Roman"/>
                <w:sz w:val="24"/>
                <w:szCs w:val="24"/>
                <w:highlight w:val="yellow"/>
              </w:rPr>
            </w:pPr>
          </w:p>
          <w:p w:rsidR="000D6E75" w:rsidRPr="004D0800" w:rsidRDefault="000D6E75" w:rsidP="000D6E75">
            <w:pPr>
              <w:pStyle w:val="a3"/>
              <w:ind w:left="0"/>
              <w:jc w:val="center"/>
              <w:rPr>
                <w:rFonts w:ascii="Times New Roman" w:hAnsi="Times New Roman"/>
                <w:sz w:val="24"/>
                <w:szCs w:val="24"/>
              </w:rPr>
            </w:pPr>
            <w:r w:rsidRPr="004D0800">
              <w:rPr>
                <w:rFonts w:ascii="Times New Roman" w:hAnsi="Times New Roman"/>
                <w:sz w:val="24"/>
                <w:szCs w:val="24"/>
              </w:rPr>
              <w:t xml:space="preserve">Администрация муниципального образования Мамско-Чуйского </w:t>
            </w:r>
          </w:p>
          <w:p w:rsidR="000D6E75" w:rsidRPr="004D0800" w:rsidRDefault="000D6E75" w:rsidP="000D6E75">
            <w:pPr>
              <w:pStyle w:val="a3"/>
              <w:ind w:left="0"/>
              <w:jc w:val="center"/>
              <w:rPr>
                <w:rFonts w:ascii="Times New Roman" w:hAnsi="Times New Roman"/>
                <w:sz w:val="24"/>
                <w:szCs w:val="24"/>
              </w:rPr>
            </w:pPr>
            <w:r w:rsidRPr="004D0800">
              <w:rPr>
                <w:rFonts w:ascii="Times New Roman" w:hAnsi="Times New Roman"/>
                <w:sz w:val="24"/>
                <w:szCs w:val="24"/>
              </w:rPr>
              <w:t xml:space="preserve">района Иркутской области </w:t>
            </w:r>
          </w:p>
          <w:p w:rsidR="000D6E75" w:rsidRPr="004D0800" w:rsidRDefault="000D6E75" w:rsidP="000D6E75">
            <w:pPr>
              <w:pStyle w:val="a3"/>
              <w:ind w:left="0"/>
              <w:jc w:val="center"/>
              <w:rPr>
                <w:rFonts w:ascii="Times New Roman" w:hAnsi="Times New Roman"/>
                <w:sz w:val="24"/>
                <w:szCs w:val="24"/>
              </w:rPr>
            </w:pPr>
            <w:r w:rsidRPr="004D0800">
              <w:rPr>
                <w:rFonts w:ascii="Times New Roman" w:hAnsi="Times New Roman"/>
                <w:sz w:val="24"/>
                <w:szCs w:val="24"/>
              </w:rPr>
              <w:t xml:space="preserve">Адрес: 666811, Иркутская область, Мамско-Чуйский район, </w:t>
            </w:r>
          </w:p>
          <w:p w:rsidR="000D6E75" w:rsidRPr="004D0800" w:rsidRDefault="000D6E75" w:rsidP="000D6E75">
            <w:pPr>
              <w:pStyle w:val="a3"/>
              <w:ind w:left="0"/>
              <w:jc w:val="center"/>
              <w:rPr>
                <w:rFonts w:ascii="Times New Roman" w:hAnsi="Times New Roman"/>
                <w:sz w:val="24"/>
                <w:szCs w:val="24"/>
              </w:rPr>
            </w:pPr>
            <w:r w:rsidRPr="004D0800">
              <w:rPr>
                <w:rFonts w:ascii="Times New Roman" w:hAnsi="Times New Roman"/>
                <w:sz w:val="24"/>
                <w:szCs w:val="24"/>
              </w:rPr>
              <w:t>п. Мама, ул. Советская, д. 10</w:t>
            </w:r>
          </w:p>
          <w:p w:rsidR="000D6E75" w:rsidRPr="004D0800" w:rsidRDefault="000D6E75" w:rsidP="000D6E75">
            <w:pPr>
              <w:pStyle w:val="a3"/>
              <w:ind w:left="0"/>
              <w:jc w:val="center"/>
              <w:rPr>
                <w:rFonts w:ascii="Times New Roman" w:hAnsi="Times New Roman"/>
                <w:sz w:val="24"/>
                <w:szCs w:val="24"/>
                <w:lang w:val="en-US"/>
              </w:rPr>
            </w:pPr>
            <w:r>
              <w:rPr>
                <w:rFonts w:ascii="Times New Roman" w:hAnsi="Times New Roman"/>
                <w:sz w:val="24"/>
                <w:szCs w:val="24"/>
              </w:rPr>
              <w:t>т</w:t>
            </w:r>
            <w:r w:rsidRPr="004D0800">
              <w:rPr>
                <w:rFonts w:ascii="Times New Roman" w:hAnsi="Times New Roman"/>
                <w:sz w:val="24"/>
                <w:szCs w:val="24"/>
              </w:rPr>
              <w:t>ел</w:t>
            </w:r>
            <w:r w:rsidRPr="000D6E75">
              <w:rPr>
                <w:rFonts w:ascii="Times New Roman" w:hAnsi="Times New Roman"/>
                <w:sz w:val="24"/>
                <w:szCs w:val="24"/>
                <w:lang w:val="en-US"/>
              </w:rPr>
              <w:t xml:space="preserve">. </w:t>
            </w:r>
            <w:hyperlink r:id="rId6" w:history="1">
              <w:r w:rsidRPr="004D0800">
                <w:rPr>
                  <w:rFonts w:ascii="Times New Roman" w:hAnsi="Times New Roman"/>
                  <w:sz w:val="24"/>
                  <w:szCs w:val="24"/>
                  <w:lang w:val="en-US"/>
                </w:rPr>
                <w:t xml:space="preserve">+ 7 (39569) 2-18-85, 2-14-01 </w:t>
              </w:r>
            </w:hyperlink>
          </w:p>
          <w:p w:rsidR="000D6E75" w:rsidRPr="004D0800" w:rsidRDefault="000D6E75" w:rsidP="000D6E75">
            <w:pPr>
              <w:pStyle w:val="a3"/>
              <w:ind w:left="0"/>
              <w:jc w:val="center"/>
              <w:rPr>
                <w:rFonts w:ascii="Times New Roman" w:hAnsi="Times New Roman"/>
                <w:sz w:val="24"/>
                <w:szCs w:val="24"/>
                <w:lang w:val="en-US"/>
              </w:rPr>
            </w:pPr>
            <w:r w:rsidRPr="004D0800">
              <w:rPr>
                <w:rFonts w:ascii="Times New Roman" w:hAnsi="Times New Roman"/>
                <w:sz w:val="24"/>
                <w:szCs w:val="24"/>
                <w:lang w:val="en-US"/>
              </w:rPr>
              <w:t>Email: adm_mo_mama@mail.ru.</w:t>
            </w:r>
          </w:p>
          <w:p w:rsidR="000D6E75" w:rsidRDefault="000D6E75" w:rsidP="000D6E75">
            <w:pPr>
              <w:pStyle w:val="a3"/>
              <w:ind w:left="0"/>
              <w:jc w:val="center"/>
              <w:rPr>
                <w:rFonts w:ascii="Times New Roman" w:hAnsi="Times New Roman"/>
                <w:sz w:val="24"/>
                <w:szCs w:val="24"/>
              </w:rPr>
            </w:pPr>
            <w:r w:rsidRPr="000219F2">
              <w:rPr>
                <w:rFonts w:ascii="Times New Roman" w:hAnsi="Times New Roman"/>
                <w:sz w:val="24"/>
                <w:szCs w:val="24"/>
              </w:rPr>
              <w:t>прием по предварительной записи</w:t>
            </w:r>
          </w:p>
          <w:p w:rsidR="000D6E75" w:rsidRDefault="000D6E75" w:rsidP="000D6E75">
            <w:pPr>
              <w:pStyle w:val="a3"/>
              <w:ind w:left="0"/>
              <w:jc w:val="center"/>
              <w:rPr>
                <w:rFonts w:ascii="Times New Roman" w:hAnsi="Times New Roman"/>
                <w:sz w:val="24"/>
                <w:szCs w:val="24"/>
              </w:rPr>
            </w:pPr>
          </w:p>
          <w:p w:rsidR="000D6E75" w:rsidRDefault="000D6E75" w:rsidP="000D6E75">
            <w:pPr>
              <w:pStyle w:val="a3"/>
              <w:ind w:left="0"/>
              <w:jc w:val="center"/>
              <w:rPr>
                <w:rFonts w:ascii="Times New Roman" w:hAnsi="Times New Roman"/>
                <w:sz w:val="24"/>
                <w:szCs w:val="24"/>
              </w:rPr>
            </w:pPr>
            <w:r w:rsidRPr="004D0800">
              <w:rPr>
                <w:rFonts w:ascii="Times New Roman" w:hAnsi="Times New Roman"/>
                <w:sz w:val="24"/>
                <w:szCs w:val="24"/>
              </w:rPr>
              <w:t>Администрации муниципально</w:t>
            </w:r>
            <w:r>
              <w:rPr>
                <w:rFonts w:ascii="Times New Roman" w:hAnsi="Times New Roman"/>
                <w:sz w:val="24"/>
                <w:szCs w:val="24"/>
              </w:rPr>
              <w:t xml:space="preserve">го образования «Ленский район» </w:t>
            </w:r>
            <w:r w:rsidRPr="004D0800">
              <w:rPr>
                <w:rFonts w:ascii="Times New Roman" w:hAnsi="Times New Roman"/>
                <w:sz w:val="24"/>
                <w:szCs w:val="24"/>
              </w:rPr>
              <w:t>Республики Саха</w:t>
            </w:r>
          </w:p>
          <w:p w:rsidR="000D6E75" w:rsidRDefault="000D6E75" w:rsidP="000D6E75">
            <w:pPr>
              <w:pStyle w:val="a3"/>
              <w:ind w:left="0"/>
              <w:jc w:val="center"/>
              <w:rPr>
                <w:rFonts w:ascii="Times New Roman" w:hAnsi="Times New Roman"/>
                <w:sz w:val="24"/>
                <w:szCs w:val="24"/>
              </w:rPr>
            </w:pPr>
            <w:r>
              <w:rPr>
                <w:rFonts w:ascii="Times New Roman" w:hAnsi="Times New Roman"/>
                <w:sz w:val="24"/>
                <w:szCs w:val="24"/>
              </w:rPr>
              <w:t xml:space="preserve">Адрес: </w:t>
            </w:r>
            <w:r w:rsidRPr="004D0800">
              <w:rPr>
                <w:rFonts w:ascii="Times New Roman" w:hAnsi="Times New Roman"/>
                <w:sz w:val="24"/>
                <w:szCs w:val="24"/>
              </w:rPr>
              <w:t>678144, Республика Саха, г. Ленск, ул. Ленина, д. 65</w:t>
            </w:r>
          </w:p>
          <w:p w:rsidR="000D6E75" w:rsidRPr="000D6E75" w:rsidRDefault="000D6E75" w:rsidP="000D6E75">
            <w:pPr>
              <w:pStyle w:val="a3"/>
              <w:ind w:left="0"/>
              <w:jc w:val="center"/>
              <w:rPr>
                <w:rFonts w:ascii="Times New Roman" w:hAnsi="Times New Roman"/>
                <w:sz w:val="24"/>
                <w:szCs w:val="24"/>
              </w:rPr>
            </w:pPr>
            <w:r>
              <w:rPr>
                <w:rFonts w:ascii="Times New Roman" w:hAnsi="Times New Roman"/>
                <w:sz w:val="24"/>
                <w:szCs w:val="24"/>
              </w:rPr>
              <w:t>тел</w:t>
            </w:r>
            <w:r w:rsidRPr="000D6E75">
              <w:rPr>
                <w:rFonts w:ascii="Times New Roman" w:hAnsi="Times New Roman"/>
                <w:sz w:val="24"/>
                <w:szCs w:val="24"/>
              </w:rPr>
              <w:t>. +7(41137) 4-23-04</w:t>
            </w:r>
          </w:p>
          <w:p w:rsidR="000D6E75" w:rsidRPr="000D6E75" w:rsidRDefault="000D6E75" w:rsidP="000D6E75">
            <w:pPr>
              <w:pStyle w:val="a3"/>
              <w:ind w:left="0"/>
              <w:jc w:val="center"/>
              <w:rPr>
                <w:rFonts w:ascii="Times New Roman" w:hAnsi="Times New Roman"/>
                <w:sz w:val="24"/>
                <w:szCs w:val="24"/>
              </w:rPr>
            </w:pPr>
            <w:r w:rsidRPr="004D0800">
              <w:rPr>
                <w:rFonts w:ascii="Times New Roman" w:hAnsi="Times New Roman"/>
                <w:sz w:val="24"/>
                <w:szCs w:val="24"/>
                <w:lang w:val="en-US"/>
              </w:rPr>
              <w:t>Email</w:t>
            </w:r>
            <w:r w:rsidRPr="000D6E75">
              <w:rPr>
                <w:rFonts w:ascii="Times New Roman" w:hAnsi="Times New Roman"/>
                <w:sz w:val="24"/>
                <w:szCs w:val="24"/>
              </w:rPr>
              <w:t xml:space="preserve">: </w:t>
            </w:r>
            <w:r w:rsidRPr="004D0800">
              <w:rPr>
                <w:rFonts w:ascii="Times New Roman" w:hAnsi="Times New Roman"/>
                <w:sz w:val="24"/>
                <w:szCs w:val="24"/>
                <w:lang w:val="en-US"/>
              </w:rPr>
              <w:t>admin</w:t>
            </w:r>
            <w:r w:rsidRPr="000D6E75">
              <w:rPr>
                <w:rFonts w:ascii="Times New Roman" w:hAnsi="Times New Roman"/>
                <w:sz w:val="24"/>
                <w:szCs w:val="24"/>
              </w:rPr>
              <w:t>@</w:t>
            </w:r>
            <w:proofErr w:type="spellStart"/>
            <w:r w:rsidRPr="004D0800">
              <w:rPr>
                <w:rFonts w:ascii="Times New Roman" w:hAnsi="Times New Roman"/>
                <w:sz w:val="24"/>
                <w:szCs w:val="24"/>
                <w:lang w:val="en-US"/>
              </w:rPr>
              <w:t>lenskrayon</w:t>
            </w:r>
            <w:proofErr w:type="spellEnd"/>
            <w:r w:rsidRPr="000D6E75">
              <w:rPr>
                <w:rFonts w:ascii="Times New Roman" w:hAnsi="Times New Roman"/>
                <w:sz w:val="24"/>
                <w:szCs w:val="24"/>
              </w:rPr>
              <w:t>.</w:t>
            </w:r>
            <w:proofErr w:type="spellStart"/>
            <w:r w:rsidRPr="004D0800">
              <w:rPr>
                <w:rFonts w:ascii="Times New Roman" w:hAnsi="Times New Roman"/>
                <w:sz w:val="24"/>
                <w:szCs w:val="24"/>
                <w:lang w:val="en-US"/>
              </w:rPr>
              <w:t>ru</w:t>
            </w:r>
            <w:proofErr w:type="spellEnd"/>
          </w:p>
          <w:p w:rsidR="000D6E75" w:rsidRPr="00216D5C" w:rsidRDefault="000D6E75" w:rsidP="000D6E75">
            <w:pPr>
              <w:jc w:val="center"/>
              <w:rPr>
                <w:rFonts w:ascii="Times New Roman" w:hAnsi="Times New Roman"/>
              </w:rPr>
            </w:pPr>
            <w:r w:rsidRPr="004D0800">
              <w:rPr>
                <w:rFonts w:ascii="Times New Roman" w:hAnsi="Times New Roman"/>
                <w:sz w:val="24"/>
                <w:szCs w:val="24"/>
              </w:rPr>
              <w:t xml:space="preserve"> </w:t>
            </w:r>
            <w:r w:rsidRPr="00FC64AB">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0D6E75" w:rsidRPr="00F80AB8" w:rsidTr="000D6E75">
        <w:trPr>
          <w:trHeight w:val="2398"/>
        </w:trPr>
        <w:tc>
          <w:tcPr>
            <w:tcW w:w="641" w:type="dxa"/>
          </w:tcPr>
          <w:p w:rsidR="000D6E75" w:rsidRPr="00F80AB8" w:rsidRDefault="000D6E75" w:rsidP="000D6E75">
            <w:pPr>
              <w:jc w:val="center"/>
              <w:rPr>
                <w:rFonts w:ascii="Times New Roman" w:hAnsi="Times New Roman"/>
                <w:sz w:val="24"/>
                <w:szCs w:val="24"/>
              </w:rPr>
            </w:pPr>
            <w:r>
              <w:rPr>
                <w:rFonts w:ascii="Times New Roman" w:hAnsi="Times New Roman"/>
                <w:sz w:val="24"/>
                <w:szCs w:val="24"/>
              </w:rPr>
              <w:lastRenderedPageBreak/>
              <w:t>5</w:t>
            </w:r>
          </w:p>
        </w:tc>
        <w:tc>
          <w:tcPr>
            <w:tcW w:w="9311" w:type="dxa"/>
            <w:gridSpan w:val="3"/>
          </w:tcPr>
          <w:p w:rsidR="000D6E75" w:rsidRPr="000F0A7F" w:rsidRDefault="000D6E75" w:rsidP="000D6E75">
            <w:pPr>
              <w:pStyle w:val="a3"/>
              <w:jc w:val="center"/>
              <w:rPr>
                <w:rFonts w:ascii="Times New Roman" w:hAnsi="Times New Roman"/>
                <w:sz w:val="24"/>
                <w:szCs w:val="24"/>
              </w:rPr>
            </w:pPr>
            <w:r w:rsidRPr="000F0A7F">
              <w:rPr>
                <w:rFonts w:ascii="Times New Roman" w:hAnsi="Times New Roman"/>
                <w:sz w:val="24"/>
                <w:szCs w:val="24"/>
              </w:rPr>
              <w:t xml:space="preserve">Министерство энергетики Российской Федерации, </w:t>
            </w:r>
            <w:r w:rsidRPr="000F0A7F">
              <w:rPr>
                <w:rFonts w:ascii="Times New Roman" w:hAnsi="Times New Roman"/>
                <w:sz w:val="24"/>
                <w:szCs w:val="24"/>
              </w:rPr>
              <w:br/>
              <w:t>адрес: г. Москва, ул. Щепкина, 42, стр. 1,2</w:t>
            </w:r>
          </w:p>
          <w:p w:rsidR="000D6E75" w:rsidRPr="000F0A7F" w:rsidRDefault="000D6E75" w:rsidP="000D6E75">
            <w:pPr>
              <w:shd w:val="clear" w:color="auto" w:fill="FFFFFF"/>
              <w:jc w:val="center"/>
              <w:rPr>
                <w:rFonts w:ascii="Times New Roman" w:hAnsi="Times New Roman"/>
                <w:sz w:val="24"/>
                <w:szCs w:val="24"/>
              </w:rPr>
            </w:pPr>
            <w:r w:rsidRPr="000F0A7F">
              <w:rPr>
                <w:rFonts w:ascii="Times New Roman" w:hAnsi="Times New Roman"/>
                <w:sz w:val="24"/>
                <w:szCs w:val="24"/>
              </w:rPr>
              <w:t>minenergo@minenergo.gov.ru</w:t>
            </w:r>
          </w:p>
          <w:p w:rsidR="000D6E75" w:rsidRPr="000F0A7F" w:rsidRDefault="000D6E75" w:rsidP="000D6E75">
            <w:pPr>
              <w:shd w:val="clear" w:color="auto" w:fill="FFFFFF"/>
              <w:jc w:val="center"/>
              <w:rPr>
                <w:rFonts w:ascii="Times New Roman" w:hAnsi="Times New Roman"/>
                <w:sz w:val="24"/>
                <w:szCs w:val="24"/>
              </w:rPr>
            </w:pPr>
            <w:r w:rsidRPr="000F0A7F">
              <w:rPr>
                <w:rFonts w:ascii="Times New Roman" w:hAnsi="Times New Roman"/>
                <w:sz w:val="24"/>
                <w:szCs w:val="24"/>
              </w:rPr>
              <w:t xml:space="preserve">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rsidR="000D6E75" w:rsidRPr="000F0A7F" w:rsidRDefault="000D6E75" w:rsidP="000D6E75">
            <w:pPr>
              <w:jc w:val="center"/>
              <w:rPr>
                <w:rFonts w:ascii="Times New Roman" w:hAnsi="Times New Roman"/>
              </w:rPr>
            </w:pPr>
            <w:r w:rsidRPr="000F0A7F">
              <w:rPr>
                <w:rFonts w:ascii="Times New Roman" w:hAnsi="Times New Roman"/>
              </w:rPr>
              <w:t>(адрес, по которому заинтересованные лица могут подать заявления об учете</w:t>
            </w:r>
          </w:p>
          <w:p w:rsidR="000D6E75" w:rsidRPr="006562A7" w:rsidRDefault="000D6E75" w:rsidP="000D6E75">
            <w:pPr>
              <w:pStyle w:val="a3"/>
              <w:jc w:val="center"/>
              <w:rPr>
                <w:rFonts w:ascii="Times New Roman" w:hAnsi="Times New Roman"/>
                <w:sz w:val="24"/>
                <w:szCs w:val="24"/>
              </w:rPr>
            </w:pPr>
            <w:r w:rsidRPr="000F0A7F">
              <w:rPr>
                <w:rFonts w:ascii="Times New Roman" w:hAnsi="Times New Roman"/>
              </w:rPr>
              <w:t>прав на земельные участки, а также срок подачи указанных заявлений)</w:t>
            </w:r>
          </w:p>
        </w:tc>
      </w:tr>
      <w:tr w:rsidR="000D6E75" w:rsidRPr="00F80AB8" w:rsidTr="000D6E75">
        <w:tc>
          <w:tcPr>
            <w:tcW w:w="641" w:type="dxa"/>
          </w:tcPr>
          <w:p w:rsidR="000D6E75" w:rsidRPr="00F80AB8" w:rsidRDefault="000D6E75" w:rsidP="000D6E75">
            <w:pPr>
              <w:jc w:val="center"/>
              <w:rPr>
                <w:rFonts w:ascii="Times New Roman" w:hAnsi="Times New Roman"/>
                <w:sz w:val="24"/>
                <w:szCs w:val="24"/>
              </w:rPr>
            </w:pPr>
            <w:r>
              <w:rPr>
                <w:rFonts w:ascii="Times New Roman" w:hAnsi="Times New Roman"/>
                <w:sz w:val="24"/>
                <w:szCs w:val="24"/>
              </w:rPr>
              <w:t>6</w:t>
            </w:r>
          </w:p>
        </w:tc>
        <w:tc>
          <w:tcPr>
            <w:tcW w:w="9311" w:type="dxa"/>
            <w:gridSpan w:val="3"/>
          </w:tcPr>
          <w:p w:rsidR="001E7AB0" w:rsidRDefault="000D6E75" w:rsidP="000D6E75">
            <w:pPr>
              <w:ind w:left="57"/>
              <w:jc w:val="center"/>
              <w:rPr>
                <w:rFonts w:ascii="Times New Roman" w:hAnsi="Times New Roman"/>
                <w:sz w:val="24"/>
                <w:szCs w:val="24"/>
              </w:rPr>
            </w:pPr>
            <w:r w:rsidRPr="00435BE4">
              <w:rPr>
                <w:rFonts w:ascii="Times New Roman" w:hAnsi="Times New Roman"/>
                <w:sz w:val="24"/>
                <w:szCs w:val="24"/>
              </w:rPr>
              <w:t xml:space="preserve">1.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w:t>
            </w:r>
          </w:p>
          <w:p w:rsidR="000D6E75" w:rsidRPr="00435BE4" w:rsidRDefault="000D6E75" w:rsidP="001E7AB0">
            <w:pPr>
              <w:ind w:left="57"/>
              <w:jc w:val="center"/>
              <w:rPr>
                <w:rFonts w:ascii="Times New Roman" w:hAnsi="Times New Roman"/>
                <w:sz w:val="24"/>
                <w:szCs w:val="24"/>
              </w:rPr>
            </w:pPr>
            <w:r w:rsidRPr="00435BE4">
              <w:rPr>
                <w:rFonts w:ascii="Times New Roman" w:hAnsi="Times New Roman"/>
                <w:sz w:val="24"/>
                <w:szCs w:val="24"/>
              </w:rPr>
              <w:t>от 06.05.2015 № 816-р</w:t>
            </w:r>
            <w:r w:rsidR="001E7AB0">
              <w:rPr>
                <w:rFonts w:ascii="Times New Roman" w:hAnsi="Times New Roman"/>
                <w:sz w:val="24"/>
                <w:szCs w:val="24"/>
                <w:lang w:val="en-GB"/>
              </w:rPr>
              <w:t xml:space="preserve"> </w:t>
            </w:r>
            <w:r w:rsidRPr="00435BE4">
              <w:rPr>
                <w:rFonts w:ascii="Times New Roman" w:hAnsi="Times New Roman"/>
                <w:sz w:val="24"/>
                <w:szCs w:val="24"/>
              </w:rPr>
              <w:t>(п. 56 приложения № 3).</w:t>
            </w:r>
          </w:p>
          <w:p w:rsidR="000D6E75" w:rsidRPr="00435BE4" w:rsidRDefault="000D6E75" w:rsidP="000D6E75">
            <w:pPr>
              <w:ind w:left="57"/>
              <w:jc w:val="center"/>
              <w:rPr>
                <w:rFonts w:ascii="Times New Roman" w:hAnsi="Times New Roman"/>
                <w:sz w:val="24"/>
                <w:szCs w:val="24"/>
              </w:rPr>
            </w:pPr>
            <w:r w:rsidRPr="00435BE4">
              <w:rPr>
                <w:rFonts w:ascii="Times New Roman" w:hAnsi="Times New Roman"/>
                <w:sz w:val="24"/>
                <w:szCs w:val="24"/>
              </w:rPr>
              <w:t>2. Документация по планировке территории, утвержденная приказом Министерства энергетики Российской Федерации 27.12.2021 № 1470</w:t>
            </w:r>
            <w:r w:rsidRPr="00435BE4">
              <w:rPr>
                <w:rFonts w:ascii="Times New Roman" w:hAnsi="Times New Roman"/>
                <w:color w:val="000000" w:themeColor="text1"/>
                <w:sz w:val="24"/>
                <w:szCs w:val="24"/>
              </w:rPr>
              <w:t>.</w:t>
            </w:r>
          </w:p>
          <w:p w:rsidR="000D6E75" w:rsidRDefault="000D6E75" w:rsidP="000D6E75">
            <w:pPr>
              <w:jc w:val="center"/>
              <w:rPr>
                <w:rFonts w:ascii="Times New Roman" w:hAnsi="Times New Roman"/>
              </w:rPr>
            </w:pPr>
            <w:r w:rsidRPr="000219F2">
              <w:rPr>
                <w:rFonts w:ascii="Times New Roman" w:hAnsi="Times New Roman"/>
              </w:rPr>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w:t>
            </w:r>
          </w:p>
          <w:p w:rsidR="000D6E75" w:rsidRPr="000219F2" w:rsidRDefault="000D6E75" w:rsidP="000D6E75">
            <w:pPr>
              <w:jc w:val="center"/>
              <w:rPr>
                <w:rFonts w:ascii="Times New Roman" w:hAnsi="Times New Roman"/>
                <w:sz w:val="24"/>
                <w:szCs w:val="24"/>
                <w:highlight w:val="yellow"/>
              </w:rPr>
            </w:pPr>
            <w:r w:rsidRPr="000219F2">
              <w:rPr>
                <w:rFonts w:ascii="Times New Roman" w:hAnsi="Times New Roman"/>
              </w:rPr>
              <w:t>естеств</w:t>
            </w:r>
            <w:r>
              <w:rPr>
                <w:rFonts w:ascii="Times New Roman" w:hAnsi="Times New Roman"/>
              </w:rPr>
              <w:t xml:space="preserve">енных </w:t>
            </w:r>
            <w:r w:rsidRPr="000219F2">
              <w:rPr>
                <w:rFonts w:ascii="Times New Roman" w:hAnsi="Times New Roman"/>
              </w:rPr>
              <w:t>монополий)</w:t>
            </w:r>
          </w:p>
        </w:tc>
      </w:tr>
      <w:tr w:rsidR="000D6E75" w:rsidRPr="00F80AB8" w:rsidTr="000D6E75">
        <w:tc>
          <w:tcPr>
            <w:tcW w:w="641" w:type="dxa"/>
          </w:tcPr>
          <w:p w:rsidR="000D6E75" w:rsidRPr="00F80AB8" w:rsidRDefault="000D6E75" w:rsidP="000D6E75">
            <w:pPr>
              <w:jc w:val="center"/>
              <w:rPr>
                <w:rFonts w:ascii="Times New Roman" w:hAnsi="Times New Roman"/>
                <w:sz w:val="24"/>
                <w:szCs w:val="24"/>
              </w:rPr>
            </w:pPr>
            <w:r>
              <w:rPr>
                <w:rFonts w:ascii="Times New Roman" w:hAnsi="Times New Roman"/>
                <w:sz w:val="24"/>
                <w:szCs w:val="24"/>
              </w:rPr>
              <w:t>7</w:t>
            </w:r>
          </w:p>
        </w:tc>
        <w:tc>
          <w:tcPr>
            <w:tcW w:w="9311" w:type="dxa"/>
            <w:gridSpan w:val="3"/>
          </w:tcPr>
          <w:p w:rsidR="000D6E75" w:rsidRPr="004D0800" w:rsidRDefault="00AF1EB7" w:rsidP="000D6E75">
            <w:pPr>
              <w:jc w:val="center"/>
              <w:rPr>
                <w:rFonts w:ascii="Times New Roman" w:hAnsi="Times New Roman"/>
                <w:sz w:val="24"/>
                <w:szCs w:val="24"/>
              </w:rPr>
            </w:pPr>
            <w:hyperlink r:id="rId7" w:history="1">
              <w:r w:rsidR="000D6E75" w:rsidRPr="004D0800">
                <w:rPr>
                  <w:rFonts w:ascii="Times New Roman" w:hAnsi="Times New Roman"/>
                  <w:sz w:val="24"/>
                  <w:szCs w:val="24"/>
                </w:rPr>
                <w:t>https://www.fgistp.economy.gov.ru</w:t>
              </w:r>
            </w:hyperlink>
          </w:p>
          <w:p w:rsidR="000D6E75" w:rsidRPr="004D0800" w:rsidRDefault="00AF1EB7" w:rsidP="000D6E75">
            <w:pPr>
              <w:jc w:val="center"/>
              <w:rPr>
                <w:rFonts w:ascii="Times New Roman" w:hAnsi="Times New Roman"/>
                <w:sz w:val="24"/>
                <w:szCs w:val="24"/>
              </w:rPr>
            </w:pPr>
            <w:hyperlink r:id="rId8" w:history="1">
              <w:r w:rsidR="000D6E75" w:rsidRPr="004D0800">
                <w:rPr>
                  <w:rStyle w:val="a7"/>
                  <w:rFonts w:ascii="Times New Roman" w:hAnsi="Times New Roman"/>
                  <w:color w:val="auto"/>
                  <w:sz w:val="24"/>
                  <w:szCs w:val="24"/>
                  <w:u w:val="none"/>
                </w:rPr>
                <w:t>https://adminklr.ru/</w:t>
              </w:r>
            </w:hyperlink>
          </w:p>
          <w:p w:rsidR="000D6E75" w:rsidRPr="004D0800" w:rsidRDefault="00AF1EB7" w:rsidP="000D6E75">
            <w:pPr>
              <w:jc w:val="center"/>
              <w:rPr>
                <w:rFonts w:ascii="Times New Roman" w:hAnsi="Times New Roman"/>
                <w:sz w:val="24"/>
                <w:szCs w:val="24"/>
              </w:rPr>
            </w:pPr>
            <w:hyperlink r:id="rId9" w:history="1">
              <w:r w:rsidR="000D6E75" w:rsidRPr="004D0800">
                <w:rPr>
                  <w:rStyle w:val="a7"/>
                  <w:rFonts w:ascii="Times New Roman" w:hAnsi="Times New Roman"/>
                  <w:color w:val="auto"/>
                  <w:sz w:val="24"/>
                  <w:szCs w:val="24"/>
                  <w:u w:val="none"/>
                </w:rPr>
                <w:t>http://mchr.mo38.ru/</w:t>
              </w:r>
            </w:hyperlink>
          </w:p>
          <w:p w:rsidR="000D6E75" w:rsidRPr="004D0800" w:rsidRDefault="000D6E75" w:rsidP="000D6E75">
            <w:pPr>
              <w:jc w:val="center"/>
              <w:rPr>
                <w:rStyle w:val="a7"/>
                <w:rFonts w:ascii="Times New Roman" w:hAnsi="Times New Roman"/>
                <w:color w:val="auto"/>
                <w:sz w:val="24"/>
                <w:szCs w:val="24"/>
                <w:u w:val="none"/>
              </w:rPr>
            </w:pPr>
            <w:r w:rsidRPr="004D0800">
              <w:rPr>
                <w:rFonts w:ascii="Times New Roman" w:hAnsi="Times New Roman"/>
                <w:sz w:val="24"/>
                <w:szCs w:val="24"/>
              </w:rPr>
              <w:t>https://</w:t>
            </w:r>
            <w:r w:rsidRPr="004D0800">
              <w:rPr>
                <w:rStyle w:val="a7"/>
                <w:rFonts w:ascii="Times New Roman" w:hAnsi="Times New Roman"/>
                <w:color w:val="auto"/>
                <w:sz w:val="24"/>
                <w:szCs w:val="24"/>
                <w:u w:val="none"/>
              </w:rPr>
              <w:t>lenskrayon.ru/</w:t>
            </w:r>
          </w:p>
          <w:p w:rsidR="000D6E75" w:rsidRPr="00343DE3" w:rsidRDefault="000D6E75" w:rsidP="000D6E75">
            <w:pPr>
              <w:jc w:val="center"/>
              <w:rPr>
                <w:rFonts w:ascii="Times New Roman" w:hAnsi="Times New Roman"/>
                <w:sz w:val="24"/>
                <w:szCs w:val="24"/>
                <w:highlight w:val="yellow"/>
              </w:rPr>
            </w:pPr>
            <w:r w:rsidRPr="000F0A7F">
              <w:rPr>
                <w:rFonts w:ascii="Times New Roman" w:hAnsi="Times New Roman"/>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0D6E75" w:rsidRPr="00F80AB8" w:rsidTr="000D6E75">
        <w:tc>
          <w:tcPr>
            <w:tcW w:w="641" w:type="dxa"/>
          </w:tcPr>
          <w:p w:rsidR="000D6E75" w:rsidRPr="00F80AB8" w:rsidRDefault="000D6E75" w:rsidP="000D6E75">
            <w:pPr>
              <w:jc w:val="center"/>
              <w:rPr>
                <w:rFonts w:ascii="Times New Roman" w:hAnsi="Times New Roman"/>
                <w:sz w:val="24"/>
                <w:szCs w:val="24"/>
              </w:rPr>
            </w:pPr>
            <w:r>
              <w:rPr>
                <w:rFonts w:ascii="Times New Roman" w:hAnsi="Times New Roman"/>
                <w:sz w:val="24"/>
                <w:szCs w:val="24"/>
              </w:rPr>
              <w:t>8</w:t>
            </w:r>
          </w:p>
        </w:tc>
        <w:tc>
          <w:tcPr>
            <w:tcW w:w="9311" w:type="dxa"/>
            <w:gridSpan w:val="3"/>
            <w:vAlign w:val="center"/>
          </w:tcPr>
          <w:p w:rsidR="000D6E75" w:rsidRPr="004D0800" w:rsidRDefault="00AF1EB7" w:rsidP="000D6E75">
            <w:pPr>
              <w:jc w:val="center"/>
              <w:rPr>
                <w:rFonts w:ascii="Times New Roman" w:hAnsi="Times New Roman"/>
                <w:sz w:val="24"/>
                <w:szCs w:val="24"/>
              </w:rPr>
            </w:pPr>
            <w:hyperlink r:id="rId10" w:history="1">
              <w:r w:rsidR="000D6E75" w:rsidRPr="004D0800">
                <w:rPr>
                  <w:rStyle w:val="a7"/>
                  <w:rFonts w:ascii="Times New Roman" w:hAnsi="Times New Roman"/>
                  <w:color w:val="auto"/>
                  <w:sz w:val="24"/>
                  <w:szCs w:val="24"/>
                  <w:u w:val="none"/>
                </w:rPr>
                <w:t>https://adminklr.ru/</w:t>
              </w:r>
            </w:hyperlink>
            <w:r w:rsidR="000D6E75" w:rsidRPr="004D0800">
              <w:rPr>
                <w:rFonts w:ascii="Times New Roman" w:hAnsi="Times New Roman"/>
                <w:sz w:val="24"/>
                <w:szCs w:val="24"/>
              </w:rPr>
              <w:t xml:space="preserve"> </w:t>
            </w:r>
          </w:p>
          <w:p w:rsidR="000D6E75" w:rsidRPr="004D0800" w:rsidRDefault="00AF1EB7" w:rsidP="000D6E75">
            <w:pPr>
              <w:jc w:val="center"/>
              <w:rPr>
                <w:rFonts w:ascii="Times New Roman" w:hAnsi="Times New Roman"/>
                <w:sz w:val="24"/>
                <w:szCs w:val="24"/>
              </w:rPr>
            </w:pPr>
            <w:hyperlink r:id="rId11" w:history="1">
              <w:r w:rsidR="000D6E75" w:rsidRPr="004D0800">
                <w:rPr>
                  <w:rStyle w:val="a7"/>
                  <w:rFonts w:ascii="Times New Roman" w:hAnsi="Times New Roman"/>
                  <w:color w:val="auto"/>
                  <w:sz w:val="24"/>
                  <w:szCs w:val="24"/>
                  <w:u w:val="none"/>
                </w:rPr>
                <w:t>http://mchr.mo38.ru/</w:t>
              </w:r>
            </w:hyperlink>
          </w:p>
          <w:p w:rsidR="000D6E75" w:rsidRDefault="000D6E75" w:rsidP="000D6E75">
            <w:pPr>
              <w:spacing w:line="20" w:lineRule="atLeast"/>
              <w:jc w:val="center"/>
              <w:rPr>
                <w:rFonts w:ascii="Times New Roman" w:hAnsi="Times New Roman"/>
                <w:sz w:val="24"/>
                <w:szCs w:val="24"/>
              </w:rPr>
            </w:pPr>
            <w:r w:rsidRPr="004D0800">
              <w:rPr>
                <w:rFonts w:ascii="Times New Roman" w:hAnsi="Times New Roman"/>
                <w:sz w:val="24"/>
                <w:szCs w:val="24"/>
              </w:rPr>
              <w:t>https://</w:t>
            </w:r>
            <w:r w:rsidRPr="004D0800">
              <w:rPr>
                <w:rStyle w:val="a7"/>
                <w:rFonts w:ascii="Times New Roman" w:hAnsi="Times New Roman"/>
                <w:color w:val="auto"/>
                <w:sz w:val="24"/>
                <w:szCs w:val="24"/>
                <w:u w:val="none"/>
              </w:rPr>
              <w:t>lenskrayon.ru</w:t>
            </w:r>
            <w:r w:rsidRPr="000219F2">
              <w:rPr>
                <w:rFonts w:ascii="Times New Roman" w:hAnsi="Times New Roman"/>
                <w:sz w:val="24"/>
                <w:szCs w:val="24"/>
              </w:rPr>
              <w:t xml:space="preserve"> </w:t>
            </w:r>
          </w:p>
          <w:p w:rsidR="000D6E75" w:rsidRPr="000219F2" w:rsidRDefault="000D6E75" w:rsidP="000D6E75">
            <w:pPr>
              <w:spacing w:line="20" w:lineRule="atLeast"/>
              <w:jc w:val="center"/>
              <w:rPr>
                <w:rFonts w:ascii="Times New Roman" w:hAnsi="Times New Roman"/>
                <w:sz w:val="24"/>
                <w:szCs w:val="24"/>
              </w:rPr>
            </w:pPr>
            <w:r w:rsidRPr="000219F2">
              <w:rPr>
                <w:rFonts w:ascii="Times New Roman" w:hAnsi="Times New Roman"/>
                <w:sz w:val="24"/>
                <w:szCs w:val="24"/>
              </w:rPr>
              <w:t>https://</w:t>
            </w:r>
            <w:hyperlink r:id="rId12" w:history="1">
              <w:r w:rsidRPr="000219F2">
                <w:rPr>
                  <w:rFonts w:ascii="Times New Roman" w:hAnsi="Times New Roman"/>
                  <w:sz w:val="24"/>
                  <w:szCs w:val="24"/>
                </w:rPr>
                <w:t>www.minenergo.gov.ru/</w:t>
              </w:r>
            </w:hyperlink>
          </w:p>
          <w:p w:rsidR="000D6E75" w:rsidRPr="0047663F" w:rsidRDefault="000D6E75" w:rsidP="000D6E75">
            <w:pPr>
              <w:jc w:val="center"/>
              <w:rPr>
                <w:rFonts w:ascii="Times New Roman" w:hAnsi="Times New Roman"/>
              </w:rPr>
            </w:pPr>
            <w:r w:rsidRPr="0047663F">
              <w:rPr>
                <w:rFonts w:ascii="Times New Roman" w:hAnsi="Times New Roman"/>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0D6E75" w:rsidRPr="00807501" w:rsidTr="000D6E75">
        <w:tc>
          <w:tcPr>
            <w:tcW w:w="641" w:type="dxa"/>
          </w:tcPr>
          <w:p w:rsidR="000D6E75" w:rsidRPr="00F80AB8" w:rsidRDefault="000D6E75" w:rsidP="000D6E75">
            <w:pPr>
              <w:jc w:val="center"/>
              <w:rPr>
                <w:rFonts w:ascii="Times New Roman" w:hAnsi="Times New Roman"/>
                <w:sz w:val="24"/>
                <w:szCs w:val="24"/>
              </w:rPr>
            </w:pPr>
            <w:r>
              <w:rPr>
                <w:rFonts w:ascii="Times New Roman" w:hAnsi="Times New Roman"/>
                <w:sz w:val="24"/>
                <w:szCs w:val="24"/>
              </w:rPr>
              <w:t>9</w:t>
            </w:r>
          </w:p>
        </w:tc>
        <w:tc>
          <w:tcPr>
            <w:tcW w:w="9311" w:type="dxa"/>
            <w:gridSpan w:val="3"/>
            <w:vAlign w:val="center"/>
          </w:tcPr>
          <w:p w:rsidR="000D6E75" w:rsidRDefault="000D6E75" w:rsidP="000D6E75">
            <w:pPr>
              <w:pStyle w:val="a3"/>
              <w:ind w:left="34"/>
              <w:jc w:val="center"/>
              <w:rPr>
                <w:rFonts w:ascii="Times New Roman" w:hAnsi="Times New Roman"/>
                <w:sz w:val="24"/>
                <w:szCs w:val="24"/>
              </w:rPr>
            </w:pPr>
            <w:r w:rsidRPr="00676938">
              <w:rPr>
                <w:rFonts w:ascii="Times New Roman" w:hAnsi="Times New Roman"/>
                <w:sz w:val="24"/>
                <w:szCs w:val="24"/>
              </w:rPr>
              <w:t>Дополнительно по всем вопросам можно обращаться:</w:t>
            </w:r>
          </w:p>
          <w:p w:rsidR="000D6E75" w:rsidRPr="00435BE4" w:rsidRDefault="000D6E75" w:rsidP="000D6E75">
            <w:pPr>
              <w:pStyle w:val="3"/>
              <w:shd w:val="clear" w:color="auto" w:fill="FFFFFF"/>
              <w:spacing w:before="0" w:beforeAutospacing="0" w:after="0" w:afterAutospacing="0"/>
              <w:jc w:val="center"/>
              <w:outlineLvl w:val="2"/>
              <w:rPr>
                <w:b w:val="0"/>
                <w:bCs w:val="0"/>
                <w:sz w:val="24"/>
                <w:szCs w:val="24"/>
              </w:rPr>
            </w:pPr>
            <w:r w:rsidRPr="00435BE4">
              <w:rPr>
                <w:b w:val="0"/>
                <w:bCs w:val="0"/>
                <w:sz w:val="24"/>
                <w:szCs w:val="24"/>
              </w:rPr>
              <w:t xml:space="preserve">Филиал ООО «Газпром </w:t>
            </w:r>
            <w:proofErr w:type="spellStart"/>
            <w:r w:rsidRPr="00435BE4">
              <w:rPr>
                <w:b w:val="0"/>
                <w:bCs w:val="0"/>
                <w:sz w:val="24"/>
                <w:szCs w:val="24"/>
              </w:rPr>
              <w:t>инвест</w:t>
            </w:r>
            <w:proofErr w:type="spellEnd"/>
            <w:r w:rsidRPr="00435BE4">
              <w:rPr>
                <w:b w:val="0"/>
                <w:bCs w:val="0"/>
                <w:sz w:val="24"/>
                <w:szCs w:val="24"/>
              </w:rPr>
              <w:t>» «Иркутск»</w:t>
            </w:r>
            <w:r>
              <w:rPr>
                <w:b w:val="0"/>
                <w:bCs w:val="0"/>
                <w:sz w:val="24"/>
                <w:szCs w:val="24"/>
              </w:rPr>
              <w:t xml:space="preserve">, </w:t>
            </w:r>
            <w:r w:rsidRPr="00435BE4">
              <w:rPr>
                <w:b w:val="0"/>
                <w:bCs w:val="0"/>
                <w:sz w:val="24"/>
                <w:szCs w:val="24"/>
              </w:rPr>
              <w:t xml:space="preserve">664003, РФ, г. Иркутск, </w:t>
            </w:r>
          </w:p>
          <w:p w:rsidR="000D6E75" w:rsidRPr="00435BE4" w:rsidRDefault="000D6E75" w:rsidP="000D6E75">
            <w:pPr>
              <w:pStyle w:val="3"/>
              <w:shd w:val="clear" w:color="auto" w:fill="FFFFFF"/>
              <w:spacing w:before="0" w:beforeAutospacing="0" w:after="0" w:afterAutospacing="0"/>
              <w:jc w:val="center"/>
              <w:outlineLvl w:val="2"/>
              <w:rPr>
                <w:b w:val="0"/>
                <w:bCs w:val="0"/>
                <w:sz w:val="24"/>
                <w:szCs w:val="24"/>
              </w:rPr>
            </w:pPr>
            <w:r w:rsidRPr="00435BE4">
              <w:rPr>
                <w:b w:val="0"/>
                <w:bCs w:val="0"/>
                <w:sz w:val="24"/>
                <w:szCs w:val="24"/>
              </w:rPr>
              <w:t>ул. Парковая, д. 16.</w:t>
            </w:r>
          </w:p>
          <w:p w:rsidR="000D6E75" w:rsidRPr="00435BE4" w:rsidRDefault="000D6E75" w:rsidP="000D6E75">
            <w:pPr>
              <w:pStyle w:val="ae"/>
              <w:shd w:val="clear" w:color="auto" w:fill="FFFFFF"/>
              <w:spacing w:before="0" w:beforeAutospacing="0" w:after="0" w:afterAutospacing="0"/>
              <w:jc w:val="center"/>
            </w:pPr>
            <w:r w:rsidRPr="00435BE4">
              <w:t>тел. +7 (812) 455-17-00, доб. 18–471, 18–480</w:t>
            </w:r>
          </w:p>
          <w:p w:rsidR="000D6E75" w:rsidRPr="00435BE4" w:rsidRDefault="000D6E75" w:rsidP="000D6E75">
            <w:pPr>
              <w:pStyle w:val="a3"/>
              <w:ind w:left="34"/>
              <w:jc w:val="center"/>
              <w:rPr>
                <w:rFonts w:ascii="Times New Roman" w:hAnsi="Times New Roman"/>
                <w:sz w:val="24"/>
                <w:szCs w:val="24"/>
              </w:rPr>
            </w:pPr>
            <w:r>
              <w:rPr>
                <w:rFonts w:ascii="Times New Roman" w:hAnsi="Times New Roman"/>
                <w:sz w:val="24"/>
                <w:szCs w:val="24"/>
              </w:rPr>
              <w:t xml:space="preserve">ООО «Газпром </w:t>
            </w:r>
            <w:proofErr w:type="spellStart"/>
            <w:r>
              <w:rPr>
                <w:rFonts w:ascii="Times New Roman" w:hAnsi="Times New Roman"/>
                <w:sz w:val="24"/>
                <w:szCs w:val="24"/>
              </w:rPr>
              <w:t>инвест</w:t>
            </w:r>
            <w:proofErr w:type="spellEnd"/>
            <w:r w:rsidRPr="00435BE4">
              <w:rPr>
                <w:rFonts w:ascii="Times New Roman" w:hAnsi="Times New Roman"/>
                <w:sz w:val="24"/>
                <w:szCs w:val="24"/>
              </w:rPr>
              <w:t>»</w:t>
            </w:r>
            <w:r>
              <w:rPr>
                <w:rFonts w:ascii="Times New Roman" w:hAnsi="Times New Roman"/>
                <w:sz w:val="24"/>
                <w:szCs w:val="24"/>
              </w:rPr>
              <w:t xml:space="preserve">, </w:t>
            </w:r>
            <w:r w:rsidRPr="00435BE4">
              <w:rPr>
                <w:rFonts w:ascii="Times New Roman" w:hAnsi="Times New Roman"/>
                <w:sz w:val="24"/>
                <w:szCs w:val="24"/>
              </w:rPr>
              <w:t>196210, Санкт-Петербург, ул. Стартовая д. 6, лит. Д,</w:t>
            </w:r>
          </w:p>
          <w:p w:rsidR="000D6E75" w:rsidRPr="00435BE4" w:rsidRDefault="000D6E75" w:rsidP="000D6E75">
            <w:pPr>
              <w:pStyle w:val="a3"/>
              <w:jc w:val="center"/>
              <w:rPr>
                <w:rFonts w:ascii="Times New Roman" w:hAnsi="Times New Roman"/>
                <w:sz w:val="24"/>
                <w:szCs w:val="24"/>
              </w:rPr>
            </w:pPr>
            <w:r w:rsidRPr="002A0503">
              <w:rPr>
                <w:rFonts w:ascii="Times New Roman" w:hAnsi="Times New Roman"/>
                <w:sz w:val="24"/>
                <w:szCs w:val="24"/>
              </w:rPr>
              <w:t>тел. +7(812) 455-17-00 доб. 34-892</w:t>
            </w:r>
          </w:p>
        </w:tc>
      </w:tr>
      <w:tr w:rsidR="000D6E75" w:rsidRPr="00807501" w:rsidTr="000D6E75">
        <w:tc>
          <w:tcPr>
            <w:tcW w:w="641" w:type="dxa"/>
          </w:tcPr>
          <w:p w:rsidR="000D6E75" w:rsidRDefault="000D6E75" w:rsidP="000D6E75">
            <w:pPr>
              <w:jc w:val="center"/>
              <w:rPr>
                <w:rFonts w:ascii="Times New Roman" w:hAnsi="Times New Roman"/>
                <w:sz w:val="24"/>
                <w:szCs w:val="24"/>
              </w:rPr>
            </w:pPr>
            <w:r>
              <w:rPr>
                <w:rFonts w:ascii="Times New Roman" w:hAnsi="Times New Roman"/>
                <w:sz w:val="24"/>
                <w:szCs w:val="24"/>
              </w:rPr>
              <w:t>10</w:t>
            </w:r>
          </w:p>
        </w:tc>
        <w:tc>
          <w:tcPr>
            <w:tcW w:w="9311" w:type="dxa"/>
            <w:gridSpan w:val="3"/>
            <w:vAlign w:val="center"/>
          </w:tcPr>
          <w:p w:rsidR="000D6E75" w:rsidRPr="000F0A7F" w:rsidRDefault="000D6E75" w:rsidP="000D6E75">
            <w:pPr>
              <w:autoSpaceDE w:val="0"/>
              <w:autoSpaceDN w:val="0"/>
              <w:adjustRightInd w:val="0"/>
              <w:spacing w:line="20" w:lineRule="atLeast"/>
              <w:jc w:val="center"/>
              <w:rPr>
                <w:rFonts w:ascii="Times New Roman" w:hAnsi="Times New Roman"/>
                <w:sz w:val="24"/>
                <w:szCs w:val="24"/>
              </w:rPr>
            </w:pPr>
            <w:r w:rsidRPr="000F0A7F">
              <w:rPr>
                <w:rFonts w:ascii="Times New Roman" w:hAnsi="Times New Roman"/>
                <w:sz w:val="24"/>
                <w:szCs w:val="24"/>
              </w:rPr>
              <w:t xml:space="preserve">Графическое описание местоположения границ публичного сервитута, </w:t>
            </w:r>
            <w:r w:rsidRPr="000F0A7F">
              <w:rPr>
                <w:rFonts w:ascii="Times New Roman" w:hAnsi="Times New Roman"/>
                <w:sz w:val="24"/>
                <w:szCs w:val="24"/>
              </w:rPr>
              <w:br/>
              <w:t xml:space="preserve">а также перечень координат характерных точек этих границ </w:t>
            </w:r>
            <w:r w:rsidRPr="000F0A7F">
              <w:rPr>
                <w:rFonts w:ascii="Times New Roman" w:hAnsi="Times New Roman"/>
                <w:sz w:val="24"/>
                <w:szCs w:val="24"/>
              </w:rPr>
              <w:br/>
              <w:t>прилагается к сообщению</w:t>
            </w:r>
          </w:p>
          <w:p w:rsidR="000D6E75" w:rsidRPr="000F0A7F" w:rsidRDefault="000D6E75" w:rsidP="000D6E75">
            <w:pPr>
              <w:autoSpaceDE w:val="0"/>
              <w:autoSpaceDN w:val="0"/>
              <w:adjustRightInd w:val="0"/>
              <w:spacing w:line="20" w:lineRule="atLeast"/>
              <w:jc w:val="center"/>
              <w:rPr>
                <w:rFonts w:ascii="Times New Roman" w:hAnsi="Times New Roman"/>
                <w:sz w:val="24"/>
                <w:szCs w:val="24"/>
              </w:rPr>
            </w:pPr>
            <w:r w:rsidRPr="000F0A7F">
              <w:rPr>
                <w:rFonts w:ascii="Times New Roman" w:hAnsi="Times New Roman"/>
              </w:rPr>
              <w:t>(описание местоположения границ публичного сервитута)</w:t>
            </w:r>
          </w:p>
        </w:tc>
      </w:tr>
    </w:tbl>
    <w:p w:rsidR="0048623F" w:rsidRPr="00807501" w:rsidRDefault="0048623F" w:rsidP="006C64AF">
      <w:pPr>
        <w:rPr>
          <w:rFonts w:ascii="Times New Roman" w:hAnsi="Times New Roman" w:cs="Times New Roman"/>
          <w:b/>
          <w:sz w:val="24"/>
          <w:szCs w:val="24"/>
        </w:rPr>
      </w:pPr>
    </w:p>
    <w:sectPr w:rsidR="0048623F" w:rsidRPr="00807501"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B5E64"/>
    <w:multiLevelType w:val="multilevel"/>
    <w:tmpl w:val="FFCA9440"/>
    <w:lvl w:ilvl="0">
      <w:start w:val="1"/>
      <w:numFmt w:val="decimal"/>
      <w:lvlText w:val="%1."/>
      <w:lvlJc w:val="left"/>
      <w:pPr>
        <w:ind w:left="468" w:hanging="360"/>
      </w:pPr>
      <w:rPr>
        <w:rFonts w:ascii="Times New Roman" w:hAnsi="Times New Roman" w:cs="Times New Roman"/>
        <w:b w:val="0"/>
        <w:sz w:val="24"/>
        <w:szCs w:val="24"/>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1">
    <w:nsid w:val="19BA2836"/>
    <w:multiLevelType w:val="hybridMultilevel"/>
    <w:tmpl w:val="D5745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3F682D"/>
    <w:multiLevelType w:val="hybridMultilevel"/>
    <w:tmpl w:val="00DA0BE6"/>
    <w:lvl w:ilvl="0" w:tplc="C2224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740D1C"/>
    <w:multiLevelType w:val="hybridMultilevel"/>
    <w:tmpl w:val="34DC6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F17538"/>
    <w:multiLevelType w:val="multilevel"/>
    <w:tmpl w:val="FFA29C28"/>
    <w:lvl w:ilvl="0">
      <w:start w:val="1"/>
      <w:numFmt w:val="decimal"/>
      <w:lvlText w:val="%1."/>
      <w:lvlJc w:val="left"/>
      <w:pPr>
        <w:ind w:left="468" w:hanging="360"/>
      </w:pPr>
      <w:rPr>
        <w:rFonts w:ascii="Times New Roman" w:hAnsi="Times New Roman" w:cs="Times New Roman"/>
        <w:b/>
        <w:sz w:val="22"/>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8">
    <w:nsid w:val="61067C2B"/>
    <w:multiLevelType w:val="hybridMultilevel"/>
    <w:tmpl w:val="9086D884"/>
    <w:lvl w:ilvl="0" w:tplc="C2224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F44020"/>
    <w:multiLevelType w:val="hybridMultilevel"/>
    <w:tmpl w:val="8A6819BC"/>
    <w:lvl w:ilvl="0" w:tplc="C222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6"/>
  </w:num>
  <w:num w:numId="2">
    <w:abstractNumId w:val="5"/>
  </w:num>
  <w:num w:numId="3">
    <w:abstractNumId w:val="9"/>
  </w:num>
  <w:num w:numId="4">
    <w:abstractNumId w:val="11"/>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0"/>
  </w:num>
  <w:num w:numId="12">
    <w:abstractNumId w:val="3"/>
  </w:num>
  <w:num w:numId="13">
    <w:abstractNumId w:val="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4F95"/>
    <w:rsid w:val="00011DBD"/>
    <w:rsid w:val="0002073B"/>
    <w:rsid w:val="000219F2"/>
    <w:rsid w:val="00046EBD"/>
    <w:rsid w:val="0004740E"/>
    <w:rsid w:val="000A4C2C"/>
    <w:rsid w:val="000A60E0"/>
    <w:rsid w:val="000C7679"/>
    <w:rsid w:val="000D162B"/>
    <w:rsid w:val="000D4AE1"/>
    <w:rsid w:val="000D6E75"/>
    <w:rsid w:val="00111851"/>
    <w:rsid w:val="0012622E"/>
    <w:rsid w:val="00134DC3"/>
    <w:rsid w:val="00175D7D"/>
    <w:rsid w:val="00191AA8"/>
    <w:rsid w:val="001A3FCD"/>
    <w:rsid w:val="001A4C7E"/>
    <w:rsid w:val="001A5A50"/>
    <w:rsid w:val="001B18AB"/>
    <w:rsid w:val="001E24AF"/>
    <w:rsid w:val="001E6598"/>
    <w:rsid w:val="001E7AB0"/>
    <w:rsid w:val="001F7DB8"/>
    <w:rsid w:val="0020255E"/>
    <w:rsid w:val="00203A5F"/>
    <w:rsid w:val="00203B45"/>
    <w:rsid w:val="00212A6A"/>
    <w:rsid w:val="00216D5C"/>
    <w:rsid w:val="00230898"/>
    <w:rsid w:val="00246342"/>
    <w:rsid w:val="00251A29"/>
    <w:rsid w:val="002609A5"/>
    <w:rsid w:val="00267455"/>
    <w:rsid w:val="00276599"/>
    <w:rsid w:val="00294E2C"/>
    <w:rsid w:val="002958EC"/>
    <w:rsid w:val="002A5759"/>
    <w:rsid w:val="002A7B4A"/>
    <w:rsid w:val="002B2100"/>
    <w:rsid w:val="002B3B13"/>
    <w:rsid w:val="002C559D"/>
    <w:rsid w:val="002F22E3"/>
    <w:rsid w:val="002F2E07"/>
    <w:rsid w:val="00314D58"/>
    <w:rsid w:val="00321B49"/>
    <w:rsid w:val="00335F6E"/>
    <w:rsid w:val="00343DE3"/>
    <w:rsid w:val="00360821"/>
    <w:rsid w:val="00387CC7"/>
    <w:rsid w:val="003B46BB"/>
    <w:rsid w:val="003C2000"/>
    <w:rsid w:val="003C62B7"/>
    <w:rsid w:val="003D5AC3"/>
    <w:rsid w:val="003F373A"/>
    <w:rsid w:val="004147C4"/>
    <w:rsid w:val="004222E1"/>
    <w:rsid w:val="00423C1C"/>
    <w:rsid w:val="00426433"/>
    <w:rsid w:val="0042687E"/>
    <w:rsid w:val="00431124"/>
    <w:rsid w:val="00435BE4"/>
    <w:rsid w:val="0047157E"/>
    <w:rsid w:val="0047663F"/>
    <w:rsid w:val="0048623F"/>
    <w:rsid w:val="004A0D50"/>
    <w:rsid w:val="004B49A6"/>
    <w:rsid w:val="004D0800"/>
    <w:rsid w:val="004D0C0D"/>
    <w:rsid w:val="004D57A7"/>
    <w:rsid w:val="004F0619"/>
    <w:rsid w:val="004F6267"/>
    <w:rsid w:val="005206A9"/>
    <w:rsid w:val="0056669D"/>
    <w:rsid w:val="005718E4"/>
    <w:rsid w:val="00571CF7"/>
    <w:rsid w:val="0058612F"/>
    <w:rsid w:val="00590CDC"/>
    <w:rsid w:val="00597DD2"/>
    <w:rsid w:val="005B57DC"/>
    <w:rsid w:val="005C012C"/>
    <w:rsid w:val="005D5E74"/>
    <w:rsid w:val="005E3BF7"/>
    <w:rsid w:val="005F76A8"/>
    <w:rsid w:val="005F7EB3"/>
    <w:rsid w:val="00607A54"/>
    <w:rsid w:val="00633530"/>
    <w:rsid w:val="00633C66"/>
    <w:rsid w:val="0064146C"/>
    <w:rsid w:val="00647621"/>
    <w:rsid w:val="006562A7"/>
    <w:rsid w:val="0066067A"/>
    <w:rsid w:val="00665782"/>
    <w:rsid w:val="00673592"/>
    <w:rsid w:val="00675B23"/>
    <w:rsid w:val="006940A8"/>
    <w:rsid w:val="006967DB"/>
    <w:rsid w:val="006B1FEC"/>
    <w:rsid w:val="006C64AF"/>
    <w:rsid w:val="006C762D"/>
    <w:rsid w:val="006E137E"/>
    <w:rsid w:val="00743F01"/>
    <w:rsid w:val="00765CA3"/>
    <w:rsid w:val="007814BD"/>
    <w:rsid w:val="007830F6"/>
    <w:rsid w:val="0078529A"/>
    <w:rsid w:val="00785589"/>
    <w:rsid w:val="0079045D"/>
    <w:rsid w:val="00791EC9"/>
    <w:rsid w:val="007B4838"/>
    <w:rsid w:val="007D41A9"/>
    <w:rsid w:val="007F38CC"/>
    <w:rsid w:val="007F6262"/>
    <w:rsid w:val="00807501"/>
    <w:rsid w:val="00807B77"/>
    <w:rsid w:val="00810FCC"/>
    <w:rsid w:val="00831F2A"/>
    <w:rsid w:val="00855098"/>
    <w:rsid w:val="0089292F"/>
    <w:rsid w:val="008A0BA9"/>
    <w:rsid w:val="008A690F"/>
    <w:rsid w:val="008A6BD0"/>
    <w:rsid w:val="008C03D5"/>
    <w:rsid w:val="008F678B"/>
    <w:rsid w:val="00913054"/>
    <w:rsid w:val="0091359F"/>
    <w:rsid w:val="00916952"/>
    <w:rsid w:val="00923D05"/>
    <w:rsid w:val="00931036"/>
    <w:rsid w:val="00943F66"/>
    <w:rsid w:val="00947A5D"/>
    <w:rsid w:val="00962939"/>
    <w:rsid w:val="009632E4"/>
    <w:rsid w:val="009739D9"/>
    <w:rsid w:val="00973BB6"/>
    <w:rsid w:val="009766D4"/>
    <w:rsid w:val="009900BE"/>
    <w:rsid w:val="00996A26"/>
    <w:rsid w:val="009A04AC"/>
    <w:rsid w:val="009F57C9"/>
    <w:rsid w:val="00A004A8"/>
    <w:rsid w:val="00A1054B"/>
    <w:rsid w:val="00A43F3B"/>
    <w:rsid w:val="00A50B57"/>
    <w:rsid w:val="00A50F52"/>
    <w:rsid w:val="00A53E8D"/>
    <w:rsid w:val="00A56B57"/>
    <w:rsid w:val="00A63F58"/>
    <w:rsid w:val="00A732B5"/>
    <w:rsid w:val="00A83972"/>
    <w:rsid w:val="00A931D3"/>
    <w:rsid w:val="00AA1029"/>
    <w:rsid w:val="00AB3111"/>
    <w:rsid w:val="00AE40DA"/>
    <w:rsid w:val="00AF1EB7"/>
    <w:rsid w:val="00B03EE7"/>
    <w:rsid w:val="00B12652"/>
    <w:rsid w:val="00B26768"/>
    <w:rsid w:val="00B311F6"/>
    <w:rsid w:val="00B348AB"/>
    <w:rsid w:val="00B54946"/>
    <w:rsid w:val="00B751D8"/>
    <w:rsid w:val="00B95BB1"/>
    <w:rsid w:val="00BB0674"/>
    <w:rsid w:val="00BB5937"/>
    <w:rsid w:val="00BE2CBC"/>
    <w:rsid w:val="00BE702C"/>
    <w:rsid w:val="00BF3D5C"/>
    <w:rsid w:val="00C001D9"/>
    <w:rsid w:val="00C174AC"/>
    <w:rsid w:val="00C40AD1"/>
    <w:rsid w:val="00C71687"/>
    <w:rsid w:val="00C71F51"/>
    <w:rsid w:val="00C93D33"/>
    <w:rsid w:val="00CA76E4"/>
    <w:rsid w:val="00CB55AF"/>
    <w:rsid w:val="00CC462C"/>
    <w:rsid w:val="00CD537E"/>
    <w:rsid w:val="00CD64AF"/>
    <w:rsid w:val="00D223EB"/>
    <w:rsid w:val="00D2240B"/>
    <w:rsid w:val="00D24EFF"/>
    <w:rsid w:val="00D30FD0"/>
    <w:rsid w:val="00D31CF3"/>
    <w:rsid w:val="00D628CD"/>
    <w:rsid w:val="00D733D7"/>
    <w:rsid w:val="00D86BB1"/>
    <w:rsid w:val="00DB217E"/>
    <w:rsid w:val="00DC0864"/>
    <w:rsid w:val="00DC5230"/>
    <w:rsid w:val="00DC67A8"/>
    <w:rsid w:val="00E043F3"/>
    <w:rsid w:val="00E055EC"/>
    <w:rsid w:val="00E152CA"/>
    <w:rsid w:val="00E34E31"/>
    <w:rsid w:val="00E34F95"/>
    <w:rsid w:val="00E36E04"/>
    <w:rsid w:val="00E95A48"/>
    <w:rsid w:val="00EA6D1B"/>
    <w:rsid w:val="00EB4C39"/>
    <w:rsid w:val="00EE5BD9"/>
    <w:rsid w:val="00EF6684"/>
    <w:rsid w:val="00F206BA"/>
    <w:rsid w:val="00F30E5A"/>
    <w:rsid w:val="00F35483"/>
    <w:rsid w:val="00F606D9"/>
    <w:rsid w:val="00F61E10"/>
    <w:rsid w:val="00F80192"/>
    <w:rsid w:val="00F80AB8"/>
    <w:rsid w:val="00FA49D2"/>
    <w:rsid w:val="00FB58CA"/>
    <w:rsid w:val="00FC64AB"/>
    <w:rsid w:val="00FC704A"/>
    <w:rsid w:val="00FD643C"/>
    <w:rsid w:val="00FE1D98"/>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80F4F-9F4C-405F-B367-81ED7E47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800"/>
  </w:style>
  <w:style w:type="paragraph" w:styleId="3">
    <w:name w:val="heading 3"/>
    <w:basedOn w:val="a"/>
    <w:link w:val="30"/>
    <w:uiPriority w:val="9"/>
    <w:qFormat/>
    <w:rsid w:val="006414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AA10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d">
    <w:name w:val="Strong"/>
    <w:basedOn w:val="a0"/>
    <w:uiPriority w:val="22"/>
    <w:qFormat/>
    <w:rsid w:val="006C64AF"/>
    <w:rPr>
      <w:b/>
      <w:bCs/>
    </w:rPr>
  </w:style>
  <w:style w:type="character" w:customStyle="1" w:styleId="30">
    <w:name w:val="Заголовок 3 Знак"/>
    <w:basedOn w:val="a0"/>
    <w:link w:val="3"/>
    <w:uiPriority w:val="9"/>
    <w:rsid w:val="0064146C"/>
    <w:rPr>
      <w:rFonts w:ascii="Times New Roman" w:eastAsia="Times New Roman" w:hAnsi="Times New Roman" w:cs="Times New Roman"/>
      <w:b/>
      <w:bCs/>
      <w:sz w:val="27"/>
      <w:szCs w:val="27"/>
      <w:lang w:eastAsia="ru-RU"/>
    </w:rPr>
  </w:style>
  <w:style w:type="paragraph" w:styleId="ae">
    <w:name w:val="Normal (Web)"/>
    <w:basedOn w:val="a"/>
    <w:uiPriority w:val="99"/>
    <w:unhideWhenUsed/>
    <w:rsid w:val="00435B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899">
      <w:bodyDiv w:val="1"/>
      <w:marLeft w:val="0"/>
      <w:marRight w:val="0"/>
      <w:marTop w:val="0"/>
      <w:marBottom w:val="0"/>
      <w:divBdr>
        <w:top w:val="none" w:sz="0" w:space="0" w:color="auto"/>
        <w:left w:val="none" w:sz="0" w:space="0" w:color="auto"/>
        <w:bottom w:val="none" w:sz="0" w:space="0" w:color="auto"/>
        <w:right w:val="none" w:sz="0" w:space="0" w:color="auto"/>
      </w:divBdr>
    </w:div>
    <w:div w:id="98108038">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50462853">
      <w:bodyDiv w:val="1"/>
      <w:marLeft w:val="0"/>
      <w:marRight w:val="0"/>
      <w:marTop w:val="0"/>
      <w:marBottom w:val="0"/>
      <w:divBdr>
        <w:top w:val="none" w:sz="0" w:space="0" w:color="auto"/>
        <w:left w:val="none" w:sz="0" w:space="0" w:color="auto"/>
        <w:bottom w:val="none" w:sz="0" w:space="0" w:color="auto"/>
        <w:right w:val="none" w:sz="0" w:space="0" w:color="auto"/>
      </w:divBdr>
    </w:div>
    <w:div w:id="561330362">
      <w:bodyDiv w:val="1"/>
      <w:marLeft w:val="0"/>
      <w:marRight w:val="0"/>
      <w:marTop w:val="0"/>
      <w:marBottom w:val="0"/>
      <w:divBdr>
        <w:top w:val="none" w:sz="0" w:space="0" w:color="auto"/>
        <w:left w:val="none" w:sz="0" w:space="0" w:color="auto"/>
        <w:bottom w:val="none" w:sz="0" w:space="0" w:color="auto"/>
        <w:right w:val="none" w:sz="0" w:space="0" w:color="auto"/>
      </w:divBdr>
    </w:div>
    <w:div w:id="562180902">
      <w:bodyDiv w:val="1"/>
      <w:marLeft w:val="0"/>
      <w:marRight w:val="0"/>
      <w:marTop w:val="0"/>
      <w:marBottom w:val="0"/>
      <w:divBdr>
        <w:top w:val="none" w:sz="0" w:space="0" w:color="auto"/>
        <w:left w:val="none" w:sz="0" w:space="0" w:color="auto"/>
        <w:bottom w:val="none" w:sz="0" w:space="0" w:color="auto"/>
        <w:right w:val="none" w:sz="0" w:space="0" w:color="auto"/>
      </w:divBdr>
    </w:div>
    <w:div w:id="743335111">
      <w:bodyDiv w:val="1"/>
      <w:marLeft w:val="0"/>
      <w:marRight w:val="0"/>
      <w:marTop w:val="0"/>
      <w:marBottom w:val="0"/>
      <w:divBdr>
        <w:top w:val="none" w:sz="0" w:space="0" w:color="auto"/>
        <w:left w:val="none" w:sz="0" w:space="0" w:color="auto"/>
        <w:bottom w:val="none" w:sz="0" w:space="0" w:color="auto"/>
        <w:right w:val="none" w:sz="0" w:space="0" w:color="auto"/>
      </w:divBdr>
    </w:div>
    <w:div w:id="821428377">
      <w:bodyDiv w:val="1"/>
      <w:marLeft w:val="0"/>
      <w:marRight w:val="0"/>
      <w:marTop w:val="0"/>
      <w:marBottom w:val="0"/>
      <w:divBdr>
        <w:top w:val="none" w:sz="0" w:space="0" w:color="auto"/>
        <w:left w:val="none" w:sz="0" w:space="0" w:color="auto"/>
        <w:bottom w:val="none" w:sz="0" w:space="0" w:color="auto"/>
        <w:right w:val="none" w:sz="0" w:space="0" w:color="auto"/>
      </w:divBdr>
    </w:div>
    <w:div w:id="1285313339">
      <w:bodyDiv w:val="1"/>
      <w:marLeft w:val="0"/>
      <w:marRight w:val="0"/>
      <w:marTop w:val="0"/>
      <w:marBottom w:val="0"/>
      <w:divBdr>
        <w:top w:val="none" w:sz="0" w:space="0" w:color="auto"/>
        <w:left w:val="none" w:sz="0" w:space="0" w:color="auto"/>
        <w:bottom w:val="none" w:sz="0" w:space="0" w:color="auto"/>
        <w:right w:val="none" w:sz="0" w:space="0" w:color="auto"/>
      </w:divBdr>
    </w:div>
    <w:div w:id="1378353736">
      <w:bodyDiv w:val="1"/>
      <w:marLeft w:val="0"/>
      <w:marRight w:val="0"/>
      <w:marTop w:val="0"/>
      <w:marBottom w:val="0"/>
      <w:divBdr>
        <w:top w:val="none" w:sz="0" w:space="0" w:color="auto"/>
        <w:left w:val="none" w:sz="0" w:space="0" w:color="auto"/>
        <w:bottom w:val="none" w:sz="0" w:space="0" w:color="auto"/>
        <w:right w:val="none" w:sz="0" w:space="0" w:color="auto"/>
      </w:divBdr>
    </w:div>
    <w:div w:id="1456753557">
      <w:bodyDiv w:val="1"/>
      <w:marLeft w:val="0"/>
      <w:marRight w:val="0"/>
      <w:marTop w:val="0"/>
      <w:marBottom w:val="0"/>
      <w:divBdr>
        <w:top w:val="none" w:sz="0" w:space="0" w:color="auto"/>
        <w:left w:val="none" w:sz="0" w:space="0" w:color="auto"/>
        <w:bottom w:val="none" w:sz="0" w:space="0" w:color="auto"/>
        <w:right w:val="none" w:sz="0" w:space="0" w:color="auto"/>
      </w:divBdr>
    </w:div>
    <w:div w:id="1609006038">
      <w:bodyDiv w:val="1"/>
      <w:marLeft w:val="0"/>
      <w:marRight w:val="0"/>
      <w:marTop w:val="0"/>
      <w:marBottom w:val="0"/>
      <w:divBdr>
        <w:top w:val="none" w:sz="0" w:space="0" w:color="auto"/>
        <w:left w:val="none" w:sz="0" w:space="0" w:color="auto"/>
        <w:bottom w:val="none" w:sz="0" w:space="0" w:color="auto"/>
        <w:right w:val="none" w:sz="0" w:space="0" w:color="auto"/>
      </w:divBdr>
    </w:div>
    <w:div w:id="1625115324">
      <w:bodyDiv w:val="1"/>
      <w:marLeft w:val="0"/>
      <w:marRight w:val="0"/>
      <w:marTop w:val="0"/>
      <w:marBottom w:val="0"/>
      <w:divBdr>
        <w:top w:val="none" w:sz="0" w:space="0" w:color="auto"/>
        <w:left w:val="none" w:sz="0" w:space="0" w:color="auto"/>
        <w:bottom w:val="none" w:sz="0" w:space="0" w:color="auto"/>
        <w:right w:val="none" w:sz="0" w:space="0" w:color="auto"/>
      </w:divBdr>
    </w:div>
    <w:div w:id="1673101305">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kl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gistp.economy.gov.ru" TargetMode="External"/><Relationship Id="rId12" Type="http://schemas.openxmlformats.org/officeDocument/2006/relationships/hyperlink" Target="http://www.minenerg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st-org.com/phone/84442-96348" TargetMode="External"/><Relationship Id="rId11" Type="http://schemas.openxmlformats.org/officeDocument/2006/relationships/hyperlink" Target="http://mchr.mo38.ru/" TargetMode="External"/><Relationship Id="rId5" Type="http://schemas.openxmlformats.org/officeDocument/2006/relationships/webSettings" Target="webSettings.xml"/><Relationship Id="rId10" Type="http://schemas.openxmlformats.org/officeDocument/2006/relationships/hyperlink" Target="https://adminklr.ru/" TargetMode="External"/><Relationship Id="rId4" Type="http://schemas.openxmlformats.org/officeDocument/2006/relationships/settings" Target="settings.xml"/><Relationship Id="rId9" Type="http://schemas.openxmlformats.org/officeDocument/2006/relationships/hyperlink" Target="http://mchr.mo38.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092C-F028-4C1F-B3FC-5054CFB4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11582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 Христиченко</dc:creator>
  <cp:lastModifiedBy>1</cp:lastModifiedBy>
  <cp:revision>2</cp:revision>
  <cp:lastPrinted>2019-08-27T09:19:00Z</cp:lastPrinted>
  <dcterms:created xsi:type="dcterms:W3CDTF">2022-03-10T08:17:00Z</dcterms:created>
  <dcterms:modified xsi:type="dcterms:W3CDTF">2022-03-10T08:17:00Z</dcterms:modified>
</cp:coreProperties>
</file>