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71"/>
        <w:tblW w:w="9930" w:type="dxa"/>
        <w:tblLayout w:type="fixed"/>
        <w:tblLook w:val="04A0" w:firstRow="1" w:lastRow="0" w:firstColumn="1" w:lastColumn="0" w:noHBand="0" w:noVBand="1"/>
      </w:tblPr>
      <w:tblGrid>
        <w:gridCol w:w="4075"/>
        <w:gridCol w:w="2116"/>
        <w:gridCol w:w="3739"/>
      </w:tblGrid>
      <w:tr w:rsidR="00FA5645" w:rsidRPr="00AC6429" w:rsidTr="00FA5645">
        <w:trPr>
          <w:cantSplit/>
          <w:trHeight w:val="2102"/>
        </w:trPr>
        <w:tc>
          <w:tcPr>
            <w:tcW w:w="4075" w:type="dxa"/>
            <w:hideMark/>
          </w:tcPr>
          <w:p w:rsidR="00FA5645" w:rsidRPr="00AC6429" w:rsidRDefault="00FA5645" w:rsidP="00FA5645">
            <w:pPr>
              <w:autoSpaceDN w:val="0"/>
              <w:spacing w:line="276" w:lineRule="auto"/>
              <w:ind w:left="-284" w:firstLine="284"/>
              <w:jc w:val="center"/>
              <w:rPr>
                <w:b/>
                <w:bCs/>
                <w:snapToGrid w:val="0"/>
                <w:color w:val="000000"/>
                <w:sz w:val="32"/>
                <w:szCs w:val="32"/>
                <w:lang w:eastAsia="en-US"/>
              </w:rPr>
            </w:pPr>
            <w:r w:rsidRPr="00AC6429">
              <w:rPr>
                <w:b/>
                <w:bCs/>
                <w:snapToGrid w:val="0"/>
                <w:color w:val="000000"/>
                <w:sz w:val="32"/>
                <w:szCs w:val="32"/>
                <w:lang w:eastAsia="en-US"/>
              </w:rPr>
              <w:t>Муниципальное образование</w:t>
            </w:r>
          </w:p>
          <w:p w:rsidR="00FA5645" w:rsidRPr="00AC6429" w:rsidRDefault="00FA5645" w:rsidP="00FA5645">
            <w:pPr>
              <w:autoSpaceDN w:val="0"/>
              <w:spacing w:line="276" w:lineRule="auto"/>
              <w:jc w:val="center"/>
              <w:rPr>
                <w:b/>
                <w:bCs/>
                <w:snapToGrid w:val="0"/>
                <w:color w:val="000000"/>
                <w:sz w:val="32"/>
                <w:szCs w:val="32"/>
                <w:lang w:eastAsia="en-US"/>
              </w:rPr>
            </w:pPr>
            <w:r w:rsidRPr="00AC6429">
              <w:rPr>
                <w:b/>
                <w:bCs/>
                <w:snapToGrid w:val="0"/>
                <w:color w:val="000000"/>
                <w:sz w:val="32"/>
                <w:szCs w:val="32"/>
                <w:lang w:eastAsia="en-US"/>
              </w:rPr>
              <w:t>«ЛЕНСКИЙ РАЙОН»</w:t>
            </w:r>
          </w:p>
          <w:p w:rsidR="00FA5645" w:rsidRPr="00AC6429" w:rsidRDefault="00FA5645" w:rsidP="00FA5645">
            <w:pPr>
              <w:autoSpaceDN w:val="0"/>
              <w:spacing w:line="276" w:lineRule="auto"/>
              <w:jc w:val="center"/>
              <w:rPr>
                <w:b/>
                <w:bCs/>
                <w:sz w:val="32"/>
                <w:szCs w:val="32"/>
                <w:lang w:eastAsia="en-US"/>
              </w:rPr>
            </w:pPr>
            <w:r w:rsidRPr="00AC6429">
              <w:rPr>
                <w:b/>
                <w:bCs/>
                <w:sz w:val="32"/>
                <w:szCs w:val="32"/>
                <w:lang w:eastAsia="en-US"/>
              </w:rPr>
              <w:t xml:space="preserve">Республики Саха </w:t>
            </w:r>
          </w:p>
          <w:p w:rsidR="00FA5645" w:rsidRPr="00AC6429" w:rsidRDefault="00FA5645" w:rsidP="00FA5645">
            <w:pPr>
              <w:autoSpaceDN w:val="0"/>
              <w:spacing w:line="276" w:lineRule="auto"/>
              <w:jc w:val="center"/>
              <w:rPr>
                <w:b/>
                <w:sz w:val="32"/>
                <w:szCs w:val="32"/>
                <w:lang w:eastAsia="en-US"/>
              </w:rPr>
            </w:pPr>
            <w:r w:rsidRPr="00AC6429">
              <w:rPr>
                <w:b/>
                <w:bCs/>
                <w:sz w:val="32"/>
                <w:szCs w:val="32"/>
                <w:lang w:eastAsia="en-US"/>
              </w:rPr>
              <w:t>(Якутия)</w:t>
            </w:r>
          </w:p>
        </w:tc>
        <w:tc>
          <w:tcPr>
            <w:tcW w:w="2116" w:type="dxa"/>
            <w:hideMark/>
          </w:tcPr>
          <w:p w:rsidR="00FA5645" w:rsidRPr="00AC6429" w:rsidRDefault="00FA5645" w:rsidP="00FA5645">
            <w:pPr>
              <w:autoSpaceDN w:val="0"/>
              <w:spacing w:line="276" w:lineRule="auto"/>
              <w:jc w:val="center"/>
              <w:rPr>
                <w:sz w:val="32"/>
                <w:szCs w:val="32"/>
                <w:lang w:eastAsia="en-US"/>
              </w:rPr>
            </w:pPr>
            <w:r w:rsidRPr="00AC6429">
              <w:rPr>
                <w:noProof/>
                <w:sz w:val="32"/>
                <w:szCs w:val="32"/>
              </w:rPr>
              <w:drawing>
                <wp:inline distT="0" distB="0" distL="0" distR="0" wp14:anchorId="39203B39" wp14:editId="248CD439">
                  <wp:extent cx="1177925" cy="1144905"/>
                  <wp:effectExtent l="0" t="0" r="3175" b="0"/>
                  <wp:docPr id="1" name="Рисунок 1" descr="Описание: Описание: Описание: m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maxi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7925" cy="1144905"/>
                          </a:xfrm>
                          <a:prstGeom prst="rect">
                            <a:avLst/>
                          </a:prstGeom>
                          <a:noFill/>
                          <a:ln>
                            <a:noFill/>
                          </a:ln>
                        </pic:spPr>
                      </pic:pic>
                    </a:graphicData>
                  </a:graphic>
                </wp:inline>
              </w:drawing>
            </w:r>
          </w:p>
        </w:tc>
        <w:tc>
          <w:tcPr>
            <w:tcW w:w="3739" w:type="dxa"/>
            <w:hideMark/>
          </w:tcPr>
          <w:p w:rsidR="00FA5645" w:rsidRPr="00AC6429" w:rsidRDefault="00FA5645" w:rsidP="00FA5645">
            <w:pPr>
              <w:keepNext/>
              <w:autoSpaceDN w:val="0"/>
              <w:spacing w:line="276" w:lineRule="auto"/>
              <w:ind w:hanging="202"/>
              <w:jc w:val="center"/>
              <w:outlineLvl w:val="0"/>
              <w:rPr>
                <w:b/>
                <w:snapToGrid w:val="0"/>
                <w:color w:val="000000"/>
                <w:sz w:val="32"/>
                <w:szCs w:val="32"/>
                <w:lang w:eastAsia="en-US"/>
              </w:rPr>
            </w:pPr>
            <w:r w:rsidRPr="00AC6429">
              <w:rPr>
                <w:b/>
                <w:snapToGrid w:val="0"/>
                <w:color w:val="000000"/>
                <w:sz w:val="32"/>
                <w:szCs w:val="32"/>
                <w:lang w:eastAsia="en-US"/>
              </w:rPr>
              <w:t xml:space="preserve">Саха </w:t>
            </w:r>
            <w:r w:rsidRPr="00AC6429">
              <w:rPr>
                <w:b/>
                <w:snapToGrid w:val="0"/>
                <w:color w:val="000000"/>
                <w:sz w:val="32"/>
                <w:szCs w:val="32"/>
                <w:lang w:val="sah-RU" w:eastAsia="en-US"/>
              </w:rPr>
              <w:t>Ө</w:t>
            </w:r>
            <w:r w:rsidRPr="00AC6429">
              <w:rPr>
                <w:b/>
                <w:snapToGrid w:val="0"/>
                <w:color w:val="000000"/>
                <w:sz w:val="32"/>
                <w:szCs w:val="32"/>
                <w:lang w:eastAsia="en-US"/>
              </w:rPr>
              <w:t>рөспү</w:t>
            </w:r>
            <w:r w:rsidRPr="00AC6429">
              <w:rPr>
                <w:b/>
                <w:snapToGrid w:val="0"/>
                <w:color w:val="000000"/>
                <w:sz w:val="32"/>
                <w:szCs w:val="32"/>
                <w:lang w:val="sah-RU" w:eastAsia="en-US"/>
              </w:rPr>
              <w:t>ү</w:t>
            </w:r>
            <w:r w:rsidRPr="00AC6429">
              <w:rPr>
                <w:b/>
                <w:snapToGrid w:val="0"/>
                <w:color w:val="000000"/>
                <w:sz w:val="32"/>
                <w:szCs w:val="32"/>
                <w:lang w:eastAsia="en-US"/>
              </w:rPr>
              <w:t>бүл</w:t>
            </w:r>
            <w:r w:rsidRPr="00AC6429">
              <w:rPr>
                <w:b/>
                <w:snapToGrid w:val="0"/>
                <w:color w:val="000000"/>
                <w:sz w:val="32"/>
                <w:szCs w:val="32"/>
                <w:lang w:val="sah-RU" w:eastAsia="en-US"/>
              </w:rPr>
              <w:t>ү</w:t>
            </w:r>
            <w:r w:rsidRPr="00AC6429">
              <w:rPr>
                <w:b/>
                <w:snapToGrid w:val="0"/>
                <w:color w:val="000000"/>
                <w:sz w:val="32"/>
                <w:szCs w:val="32"/>
                <w:lang w:eastAsia="en-US"/>
              </w:rPr>
              <w:t xml:space="preserve">кэтин «ЛЕНСКЭЙ ОРОЙУОН» </w:t>
            </w:r>
          </w:p>
          <w:p w:rsidR="00FA5645" w:rsidRPr="00AC6429" w:rsidRDefault="00FA5645" w:rsidP="00FA5645">
            <w:pPr>
              <w:keepNext/>
              <w:autoSpaceDN w:val="0"/>
              <w:spacing w:line="276" w:lineRule="auto"/>
              <w:jc w:val="center"/>
              <w:outlineLvl w:val="0"/>
              <w:rPr>
                <w:b/>
                <w:snapToGrid w:val="0"/>
                <w:color w:val="000000"/>
                <w:sz w:val="32"/>
                <w:szCs w:val="32"/>
                <w:lang w:eastAsia="en-US"/>
              </w:rPr>
            </w:pPr>
            <w:r w:rsidRPr="00AC6429">
              <w:rPr>
                <w:b/>
                <w:snapToGrid w:val="0"/>
                <w:color w:val="000000"/>
                <w:sz w:val="32"/>
                <w:szCs w:val="32"/>
                <w:lang w:eastAsia="en-US"/>
              </w:rPr>
              <w:t>муниципальнай</w:t>
            </w:r>
          </w:p>
          <w:p w:rsidR="00FA5645" w:rsidRPr="00AC6429" w:rsidRDefault="00FA5645" w:rsidP="00FA5645">
            <w:pPr>
              <w:autoSpaceDN w:val="0"/>
              <w:spacing w:line="276" w:lineRule="auto"/>
              <w:jc w:val="center"/>
              <w:rPr>
                <w:b/>
                <w:bCs/>
                <w:sz w:val="32"/>
                <w:szCs w:val="32"/>
                <w:lang w:eastAsia="en-US"/>
              </w:rPr>
            </w:pPr>
            <w:r w:rsidRPr="00AC6429">
              <w:rPr>
                <w:b/>
                <w:sz w:val="32"/>
                <w:szCs w:val="32"/>
                <w:lang w:eastAsia="en-US"/>
              </w:rPr>
              <w:t>тэриллиитэ</w:t>
            </w:r>
          </w:p>
        </w:tc>
      </w:tr>
    </w:tbl>
    <w:p w:rsidR="00FA5645" w:rsidRPr="00AC6429" w:rsidRDefault="00FA5645" w:rsidP="00FA5645">
      <w:pPr>
        <w:widowControl w:val="0"/>
        <w:autoSpaceDE w:val="0"/>
        <w:autoSpaceDN w:val="0"/>
        <w:adjustRightInd w:val="0"/>
      </w:pPr>
    </w:p>
    <w:p w:rsidR="00FA5645" w:rsidRPr="00AC6429" w:rsidRDefault="00FA5645" w:rsidP="00FA5645">
      <w:pPr>
        <w:widowControl w:val="0"/>
        <w:autoSpaceDE w:val="0"/>
        <w:autoSpaceDN w:val="0"/>
        <w:adjustRightInd w:val="0"/>
      </w:pPr>
    </w:p>
    <w:p w:rsidR="00FA5645" w:rsidRPr="00AC6429" w:rsidRDefault="00FA5645" w:rsidP="00FA5645">
      <w:pPr>
        <w:autoSpaceDN w:val="0"/>
        <w:spacing w:line="360" w:lineRule="auto"/>
        <w:ind w:firstLine="851"/>
        <w:jc w:val="both"/>
        <w:rPr>
          <w:rFonts w:ascii="Arial" w:hAnsi="Arial" w:cs="Arial"/>
          <w:sz w:val="24"/>
        </w:rPr>
      </w:pPr>
    </w:p>
    <w:tbl>
      <w:tblPr>
        <w:tblW w:w="0" w:type="auto"/>
        <w:tblInd w:w="-34" w:type="dxa"/>
        <w:tblLook w:val="01E0" w:firstRow="1" w:lastRow="1" w:firstColumn="1" w:lastColumn="1" w:noHBand="0" w:noVBand="0"/>
      </w:tblPr>
      <w:tblGrid>
        <w:gridCol w:w="4662"/>
        <w:gridCol w:w="5010"/>
      </w:tblGrid>
      <w:tr w:rsidR="00FA5645" w:rsidRPr="00AC6429" w:rsidTr="00FA5645">
        <w:trPr>
          <w:trHeight w:val="572"/>
        </w:trPr>
        <w:tc>
          <w:tcPr>
            <w:tcW w:w="4683" w:type="dxa"/>
            <w:hideMark/>
          </w:tcPr>
          <w:p w:rsidR="00FA5645" w:rsidRPr="00AC6429" w:rsidRDefault="00FA5645" w:rsidP="00FA5645">
            <w:pPr>
              <w:autoSpaceDN w:val="0"/>
              <w:spacing w:line="360" w:lineRule="auto"/>
              <w:jc w:val="center"/>
              <w:rPr>
                <w:b/>
                <w:sz w:val="32"/>
                <w:szCs w:val="32"/>
                <w:lang w:eastAsia="en-US"/>
              </w:rPr>
            </w:pPr>
            <w:r w:rsidRPr="00AC6429">
              <w:rPr>
                <w:b/>
                <w:sz w:val="32"/>
                <w:szCs w:val="32"/>
                <w:lang w:eastAsia="en-US"/>
              </w:rPr>
              <w:t>ПОСТАНОВЛЕНИЕ</w:t>
            </w:r>
          </w:p>
        </w:tc>
        <w:tc>
          <w:tcPr>
            <w:tcW w:w="5063" w:type="dxa"/>
            <w:hideMark/>
          </w:tcPr>
          <w:p w:rsidR="00FA5645" w:rsidRPr="00AC6429" w:rsidRDefault="00FA5645" w:rsidP="00FA5645">
            <w:pPr>
              <w:autoSpaceDN w:val="0"/>
              <w:spacing w:line="276" w:lineRule="auto"/>
              <w:jc w:val="center"/>
              <w:rPr>
                <w:b/>
                <w:sz w:val="32"/>
                <w:szCs w:val="32"/>
                <w:lang w:eastAsia="en-US"/>
              </w:rPr>
            </w:pPr>
            <w:r w:rsidRPr="00AC6429">
              <w:rPr>
                <w:b/>
                <w:sz w:val="32"/>
                <w:szCs w:val="32"/>
                <w:lang w:eastAsia="en-US"/>
              </w:rPr>
              <w:t xml:space="preserve">                  УУРААХ</w:t>
            </w:r>
          </w:p>
        </w:tc>
      </w:tr>
      <w:tr w:rsidR="00FA5645" w:rsidRPr="00AC6429" w:rsidTr="00FA5645">
        <w:trPr>
          <w:trHeight w:val="497"/>
        </w:trPr>
        <w:tc>
          <w:tcPr>
            <w:tcW w:w="4683" w:type="dxa"/>
            <w:hideMark/>
          </w:tcPr>
          <w:p w:rsidR="00FA5645" w:rsidRPr="00AC6429" w:rsidRDefault="00FA5645" w:rsidP="00FA5645">
            <w:pPr>
              <w:autoSpaceDN w:val="0"/>
              <w:spacing w:line="360" w:lineRule="auto"/>
              <w:jc w:val="center"/>
              <w:rPr>
                <w:b/>
                <w:sz w:val="28"/>
                <w:szCs w:val="28"/>
                <w:lang w:eastAsia="en-US"/>
              </w:rPr>
            </w:pPr>
            <w:r w:rsidRPr="00AC6429">
              <w:rPr>
                <w:b/>
                <w:sz w:val="28"/>
                <w:szCs w:val="28"/>
                <w:lang w:eastAsia="en-US"/>
              </w:rPr>
              <w:t>г. Ленск</w:t>
            </w:r>
          </w:p>
        </w:tc>
        <w:tc>
          <w:tcPr>
            <w:tcW w:w="5063" w:type="dxa"/>
            <w:hideMark/>
          </w:tcPr>
          <w:p w:rsidR="00FA5645" w:rsidRPr="00AC6429" w:rsidRDefault="00FA5645" w:rsidP="00FA5645">
            <w:pPr>
              <w:autoSpaceDN w:val="0"/>
              <w:spacing w:line="276" w:lineRule="auto"/>
              <w:jc w:val="center"/>
              <w:rPr>
                <w:b/>
                <w:sz w:val="28"/>
                <w:szCs w:val="28"/>
                <w:lang w:eastAsia="en-US"/>
              </w:rPr>
            </w:pPr>
            <w:r w:rsidRPr="00AC6429">
              <w:rPr>
                <w:b/>
                <w:snapToGrid w:val="0"/>
                <w:color w:val="000000"/>
                <w:sz w:val="28"/>
                <w:szCs w:val="28"/>
                <w:lang w:eastAsia="en-US"/>
              </w:rPr>
              <w:t xml:space="preserve">                      Ленскэй к</w:t>
            </w:r>
          </w:p>
        </w:tc>
      </w:tr>
      <w:tr w:rsidR="00FA5645" w:rsidRPr="00AC6429" w:rsidTr="00FA5645">
        <w:trPr>
          <w:trHeight w:val="671"/>
        </w:trPr>
        <w:tc>
          <w:tcPr>
            <w:tcW w:w="9746" w:type="dxa"/>
            <w:gridSpan w:val="2"/>
            <w:hideMark/>
          </w:tcPr>
          <w:p w:rsidR="00FA5645" w:rsidRPr="00AC6429" w:rsidRDefault="00F83BBA" w:rsidP="00922709">
            <w:pPr>
              <w:autoSpaceDN w:val="0"/>
              <w:spacing w:line="276" w:lineRule="auto"/>
              <w:rPr>
                <w:b/>
                <w:snapToGrid w:val="0"/>
                <w:color w:val="000000"/>
                <w:sz w:val="28"/>
                <w:szCs w:val="28"/>
                <w:lang w:eastAsia="en-US"/>
              </w:rPr>
            </w:pPr>
            <w:r>
              <w:rPr>
                <w:b/>
                <w:snapToGrid w:val="0"/>
                <w:color w:val="000000"/>
                <w:sz w:val="28"/>
                <w:szCs w:val="28"/>
                <w:lang w:eastAsia="en-US"/>
              </w:rPr>
              <w:t xml:space="preserve">    </w:t>
            </w:r>
            <w:r w:rsidR="00FA5645">
              <w:rPr>
                <w:b/>
                <w:snapToGrid w:val="0"/>
                <w:color w:val="000000"/>
                <w:sz w:val="28"/>
                <w:szCs w:val="28"/>
                <w:lang w:eastAsia="en-US"/>
              </w:rPr>
              <w:t>от «</w:t>
            </w:r>
            <w:bookmarkStart w:id="0" w:name="_GoBack"/>
            <w:r w:rsidR="00922709" w:rsidRPr="00922709">
              <w:rPr>
                <w:b/>
                <w:snapToGrid w:val="0"/>
                <w:color w:val="000000"/>
                <w:sz w:val="28"/>
                <w:szCs w:val="28"/>
                <w:u w:val="single"/>
                <w:lang w:eastAsia="en-US"/>
              </w:rPr>
              <w:t>20</w:t>
            </w:r>
            <w:r w:rsidR="00FA5645" w:rsidRPr="00922709">
              <w:rPr>
                <w:b/>
                <w:snapToGrid w:val="0"/>
                <w:color w:val="000000"/>
                <w:sz w:val="28"/>
                <w:szCs w:val="28"/>
                <w:u w:val="single"/>
                <w:lang w:eastAsia="en-US"/>
              </w:rPr>
              <w:t xml:space="preserve">» </w:t>
            </w:r>
            <w:r w:rsidR="003816A7" w:rsidRPr="00922709">
              <w:rPr>
                <w:b/>
                <w:snapToGrid w:val="0"/>
                <w:color w:val="000000"/>
                <w:sz w:val="28"/>
                <w:szCs w:val="28"/>
                <w:u w:val="single"/>
                <w:lang w:eastAsia="en-US"/>
              </w:rPr>
              <w:t>_</w:t>
            </w:r>
            <w:r w:rsidR="00922709" w:rsidRPr="00922709">
              <w:rPr>
                <w:b/>
                <w:snapToGrid w:val="0"/>
                <w:color w:val="000000"/>
                <w:sz w:val="28"/>
                <w:szCs w:val="28"/>
                <w:u w:val="single"/>
                <w:lang w:eastAsia="en-US"/>
              </w:rPr>
              <w:t>марта</w:t>
            </w:r>
            <w:r w:rsidR="003816A7" w:rsidRPr="00922709">
              <w:rPr>
                <w:b/>
                <w:snapToGrid w:val="0"/>
                <w:color w:val="000000"/>
                <w:sz w:val="28"/>
                <w:szCs w:val="28"/>
                <w:u w:val="single"/>
                <w:lang w:eastAsia="en-US"/>
              </w:rPr>
              <w:t>_</w:t>
            </w:r>
            <w:r>
              <w:rPr>
                <w:b/>
                <w:snapToGrid w:val="0"/>
                <w:color w:val="000000"/>
                <w:sz w:val="28"/>
                <w:szCs w:val="28"/>
                <w:lang w:eastAsia="en-US"/>
              </w:rPr>
              <w:t xml:space="preserve"> </w:t>
            </w:r>
            <w:bookmarkEnd w:id="0"/>
            <w:r w:rsidR="00FA5645">
              <w:rPr>
                <w:b/>
                <w:snapToGrid w:val="0"/>
                <w:color w:val="000000"/>
                <w:sz w:val="28"/>
                <w:szCs w:val="28"/>
                <w:lang w:eastAsia="en-US"/>
              </w:rPr>
              <w:t>202</w:t>
            </w:r>
            <w:r w:rsidR="003816A7">
              <w:rPr>
                <w:b/>
                <w:snapToGrid w:val="0"/>
                <w:color w:val="000000"/>
                <w:sz w:val="28"/>
                <w:szCs w:val="28"/>
                <w:lang w:eastAsia="en-US"/>
              </w:rPr>
              <w:t>3</w:t>
            </w:r>
            <w:r w:rsidR="00FA5645" w:rsidRPr="00AC6429">
              <w:rPr>
                <w:b/>
                <w:snapToGrid w:val="0"/>
                <w:color w:val="000000"/>
                <w:sz w:val="28"/>
                <w:szCs w:val="28"/>
                <w:lang w:eastAsia="en-US"/>
              </w:rPr>
              <w:t xml:space="preserve"> года                </w:t>
            </w:r>
            <w:r w:rsidR="003816A7">
              <w:rPr>
                <w:b/>
                <w:snapToGrid w:val="0"/>
                <w:color w:val="000000"/>
                <w:sz w:val="28"/>
                <w:szCs w:val="28"/>
                <w:lang w:eastAsia="en-US"/>
              </w:rPr>
              <w:t xml:space="preserve">             </w:t>
            </w:r>
            <w:r w:rsidR="00FA5645" w:rsidRPr="00AC6429">
              <w:rPr>
                <w:b/>
                <w:snapToGrid w:val="0"/>
                <w:color w:val="000000"/>
                <w:sz w:val="28"/>
                <w:szCs w:val="28"/>
                <w:lang w:eastAsia="en-US"/>
              </w:rPr>
              <w:t xml:space="preserve">№ </w:t>
            </w:r>
            <w:r w:rsidR="003816A7" w:rsidRPr="00922709">
              <w:rPr>
                <w:b/>
                <w:snapToGrid w:val="0"/>
                <w:color w:val="000000"/>
                <w:sz w:val="28"/>
                <w:szCs w:val="28"/>
                <w:u w:val="single"/>
                <w:lang w:eastAsia="en-US"/>
              </w:rPr>
              <w:t>__</w:t>
            </w:r>
            <w:r w:rsidR="00922709" w:rsidRPr="00922709">
              <w:rPr>
                <w:b/>
                <w:snapToGrid w:val="0"/>
                <w:color w:val="000000"/>
                <w:sz w:val="28"/>
                <w:szCs w:val="28"/>
                <w:u w:val="single"/>
                <w:lang w:eastAsia="en-US"/>
              </w:rPr>
              <w:t>01-03-143/3</w:t>
            </w:r>
            <w:r w:rsidR="003816A7" w:rsidRPr="00922709">
              <w:rPr>
                <w:b/>
                <w:snapToGrid w:val="0"/>
                <w:color w:val="000000"/>
                <w:sz w:val="28"/>
                <w:szCs w:val="28"/>
                <w:u w:val="single"/>
                <w:lang w:eastAsia="en-US"/>
              </w:rPr>
              <w:t>__</w:t>
            </w:r>
          </w:p>
        </w:tc>
      </w:tr>
    </w:tbl>
    <w:p w:rsidR="00FA5645" w:rsidRPr="00184379" w:rsidRDefault="00FA5645" w:rsidP="00FA5645">
      <w:pPr>
        <w:widowControl w:val="0"/>
        <w:autoSpaceDE w:val="0"/>
        <w:autoSpaceDN w:val="0"/>
        <w:adjustRightInd w:val="0"/>
        <w:spacing w:line="360" w:lineRule="auto"/>
        <w:jc w:val="both"/>
        <w:rPr>
          <w:sz w:val="24"/>
        </w:rPr>
      </w:pPr>
    </w:p>
    <w:tbl>
      <w:tblPr>
        <w:tblStyle w:val="ab"/>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530"/>
      </w:tblGrid>
      <w:tr w:rsidR="00FA5645" w:rsidRPr="00184379" w:rsidTr="001B6A0A">
        <w:trPr>
          <w:trHeight w:val="626"/>
        </w:trPr>
        <w:tc>
          <w:tcPr>
            <w:tcW w:w="9530" w:type="dxa"/>
            <w:hideMark/>
          </w:tcPr>
          <w:tbl>
            <w:tblPr>
              <w:tblW w:w="9781" w:type="dxa"/>
              <w:tblInd w:w="108" w:type="dxa"/>
              <w:tblLook w:val="0000" w:firstRow="0" w:lastRow="0" w:firstColumn="0" w:lastColumn="0" w:noHBand="0" w:noVBand="0"/>
            </w:tblPr>
            <w:tblGrid>
              <w:gridCol w:w="9781"/>
            </w:tblGrid>
            <w:tr w:rsidR="00FA5645" w:rsidRPr="00184379" w:rsidTr="00FA5645">
              <w:trPr>
                <w:trHeight w:val="471"/>
              </w:trPr>
              <w:tc>
                <w:tcPr>
                  <w:tcW w:w="9781" w:type="dxa"/>
                </w:tcPr>
                <w:p w:rsidR="00FA5645" w:rsidRPr="00184379" w:rsidRDefault="00FA5645" w:rsidP="005A17FC">
                  <w:pPr>
                    <w:widowControl w:val="0"/>
                    <w:autoSpaceDE w:val="0"/>
                    <w:autoSpaceDN w:val="0"/>
                    <w:adjustRightInd w:val="0"/>
                    <w:jc w:val="center"/>
                    <w:rPr>
                      <w:b/>
                      <w:sz w:val="28"/>
                      <w:szCs w:val="28"/>
                    </w:rPr>
                  </w:pPr>
                  <w:r>
                    <w:rPr>
                      <w:b/>
                      <w:sz w:val="28"/>
                      <w:szCs w:val="28"/>
                    </w:rPr>
                    <w:t>О</w:t>
                  </w:r>
                  <w:r w:rsidRPr="00184379">
                    <w:rPr>
                      <w:b/>
                      <w:sz w:val="28"/>
                      <w:szCs w:val="28"/>
                    </w:rPr>
                    <w:t xml:space="preserve"> </w:t>
                  </w:r>
                  <w:r>
                    <w:rPr>
                      <w:b/>
                      <w:sz w:val="28"/>
                      <w:szCs w:val="28"/>
                    </w:rPr>
                    <w:t>внесении изме</w:t>
                  </w:r>
                  <w:r w:rsidR="006D7279">
                    <w:rPr>
                      <w:b/>
                      <w:sz w:val="28"/>
                      <w:szCs w:val="28"/>
                    </w:rPr>
                    <w:t>нений в постановление главы от 8</w:t>
                  </w:r>
                  <w:r>
                    <w:rPr>
                      <w:b/>
                      <w:sz w:val="28"/>
                      <w:szCs w:val="28"/>
                    </w:rPr>
                    <w:t xml:space="preserve"> августа 2019 года                № 01-03-684/9 </w:t>
                  </w:r>
                </w:p>
              </w:tc>
            </w:tr>
          </w:tbl>
          <w:p w:rsidR="00FA5645" w:rsidRPr="00184379" w:rsidRDefault="00FA5645" w:rsidP="00FA5645">
            <w:pPr>
              <w:widowControl w:val="0"/>
              <w:autoSpaceDE w:val="0"/>
              <w:autoSpaceDN w:val="0"/>
              <w:adjustRightInd w:val="0"/>
              <w:ind w:firstLine="539"/>
              <w:jc w:val="both"/>
              <w:rPr>
                <w:sz w:val="28"/>
                <w:szCs w:val="28"/>
              </w:rPr>
            </w:pPr>
          </w:p>
          <w:p w:rsidR="002E082B" w:rsidRPr="00AC5BA0" w:rsidRDefault="00C74E21" w:rsidP="00C74E21">
            <w:pPr>
              <w:spacing w:line="360" w:lineRule="auto"/>
              <w:ind w:firstLine="709"/>
              <w:jc w:val="both"/>
              <w:rPr>
                <w:sz w:val="28"/>
                <w:szCs w:val="28"/>
              </w:rPr>
            </w:pPr>
            <w:r>
              <w:rPr>
                <w:sz w:val="28"/>
                <w:szCs w:val="28"/>
              </w:rPr>
              <w:t xml:space="preserve">В соответствии с решением Районного Совета депутатов МО «Ленский район» от </w:t>
            </w:r>
            <w:r w:rsidR="0056216E">
              <w:rPr>
                <w:sz w:val="28"/>
                <w:szCs w:val="28"/>
              </w:rPr>
              <w:t>0</w:t>
            </w:r>
            <w:r>
              <w:rPr>
                <w:sz w:val="28"/>
                <w:szCs w:val="28"/>
              </w:rPr>
              <w:t>8.12.2022</w:t>
            </w:r>
            <w:r w:rsidR="0056216E">
              <w:rPr>
                <w:sz w:val="28"/>
                <w:szCs w:val="28"/>
              </w:rPr>
              <w:t xml:space="preserve"> </w:t>
            </w:r>
            <w:r>
              <w:rPr>
                <w:sz w:val="28"/>
                <w:szCs w:val="28"/>
              </w:rPr>
              <w:t xml:space="preserve">г. № 1-7 «О внесении изменений и дополнений в решение Районного Совета депутатов муниципального образования «Ленский район» от 02.12.2021 года № 5-8 «О бюджете муниципального образования «Ленский район» на 2022 год и на плановый период 2023 и 2024 годов», решением Районного Совета депутатов от </w:t>
            </w:r>
            <w:r w:rsidR="0056216E">
              <w:rPr>
                <w:sz w:val="28"/>
                <w:szCs w:val="28"/>
              </w:rPr>
              <w:t>0</w:t>
            </w:r>
            <w:r>
              <w:rPr>
                <w:sz w:val="28"/>
                <w:szCs w:val="28"/>
              </w:rPr>
              <w:t>8.12.2022 г. № 2-7 «О бюджете муниципального образования «Ленский район» на 2023 год и на плановый период 2024 и 2025 годов»,  постановлени</w:t>
            </w:r>
            <w:r w:rsidR="00DE150B">
              <w:rPr>
                <w:sz w:val="28"/>
                <w:szCs w:val="28"/>
              </w:rPr>
              <w:t>ем</w:t>
            </w:r>
            <w:r>
              <w:rPr>
                <w:sz w:val="28"/>
                <w:szCs w:val="28"/>
              </w:rPr>
              <w:t xml:space="preserve"> главы от </w:t>
            </w:r>
            <w:r w:rsidR="00DE150B">
              <w:rPr>
                <w:sz w:val="28"/>
                <w:szCs w:val="28"/>
              </w:rPr>
              <w:t>07.03.</w:t>
            </w:r>
            <w:r>
              <w:rPr>
                <w:sz w:val="28"/>
                <w:szCs w:val="28"/>
              </w:rPr>
              <w:t>2023</w:t>
            </w:r>
            <w:r w:rsidR="00D733A7">
              <w:rPr>
                <w:sz w:val="28"/>
                <w:szCs w:val="28"/>
              </w:rPr>
              <w:t xml:space="preserve"> </w:t>
            </w:r>
            <w:r>
              <w:rPr>
                <w:sz w:val="28"/>
                <w:szCs w:val="28"/>
              </w:rPr>
              <w:t xml:space="preserve">г. № </w:t>
            </w:r>
            <w:r w:rsidR="00DE150B">
              <w:rPr>
                <w:sz w:val="28"/>
                <w:szCs w:val="28"/>
              </w:rPr>
              <w:t>01-03-125/3</w:t>
            </w:r>
            <w:r>
              <w:rPr>
                <w:sz w:val="28"/>
                <w:szCs w:val="28"/>
              </w:rPr>
              <w:t xml:space="preserve"> «О внесении изменений в постановление </w:t>
            </w:r>
            <w:r w:rsidR="00A563B0">
              <w:rPr>
                <w:sz w:val="28"/>
                <w:szCs w:val="28"/>
              </w:rPr>
              <w:t>главы от 29.12.2020</w:t>
            </w:r>
            <w:r w:rsidR="00D733A7">
              <w:rPr>
                <w:sz w:val="28"/>
                <w:szCs w:val="28"/>
              </w:rPr>
              <w:t xml:space="preserve"> </w:t>
            </w:r>
            <w:r w:rsidR="00A563B0">
              <w:rPr>
                <w:sz w:val="28"/>
                <w:szCs w:val="28"/>
              </w:rPr>
              <w:t>г</w:t>
            </w:r>
            <w:r w:rsidR="00D733A7">
              <w:rPr>
                <w:sz w:val="28"/>
                <w:szCs w:val="28"/>
              </w:rPr>
              <w:t>.</w:t>
            </w:r>
            <w:r w:rsidR="00A563B0">
              <w:rPr>
                <w:sz w:val="28"/>
                <w:szCs w:val="28"/>
              </w:rPr>
              <w:t xml:space="preserve"> № 01-03-732/0»</w:t>
            </w:r>
            <w:r>
              <w:rPr>
                <w:sz w:val="28"/>
                <w:szCs w:val="28"/>
              </w:rPr>
              <w:t xml:space="preserve">   п о с т а н о в л я ю:</w:t>
            </w:r>
          </w:p>
          <w:tbl>
            <w:tblPr>
              <w:tblStyle w:val="11"/>
              <w:tblpPr w:leftFromText="180" w:rightFromText="180" w:vertAnchor="text" w:horzAnchor="margin" w:tblpY="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206"/>
            </w:tblGrid>
            <w:tr w:rsidR="001B6A0A" w:rsidRPr="00184379" w:rsidTr="001B6A0A">
              <w:trPr>
                <w:trHeight w:val="626"/>
              </w:trPr>
              <w:tc>
                <w:tcPr>
                  <w:tcW w:w="9206" w:type="dxa"/>
                  <w:hideMark/>
                </w:tcPr>
                <w:p w:rsidR="001B6A0A" w:rsidRPr="00160B34" w:rsidRDefault="001B6A0A" w:rsidP="00E95A48">
                  <w:pPr>
                    <w:tabs>
                      <w:tab w:val="left" w:pos="541"/>
                    </w:tabs>
                    <w:spacing w:line="360" w:lineRule="auto"/>
                    <w:jc w:val="both"/>
                    <w:rPr>
                      <w:sz w:val="28"/>
                      <w:szCs w:val="28"/>
                    </w:rPr>
                  </w:pPr>
                  <w:r>
                    <w:rPr>
                      <w:sz w:val="28"/>
                      <w:szCs w:val="28"/>
                    </w:rPr>
                    <w:t xml:space="preserve">         1. Внести в постановление главы муниципального образования «Ленский район» от 8 августа 2019 года </w:t>
                  </w:r>
                  <w:r w:rsidRPr="006A5C00">
                    <w:rPr>
                      <w:sz w:val="28"/>
                      <w:szCs w:val="28"/>
                    </w:rPr>
                    <w:t>№ 01-03-</w:t>
                  </w:r>
                  <w:r>
                    <w:rPr>
                      <w:sz w:val="28"/>
                      <w:szCs w:val="28"/>
                    </w:rPr>
                    <w:t>684/9</w:t>
                  </w:r>
                  <w:r w:rsidRPr="006A5C00">
                    <w:rPr>
                      <w:sz w:val="28"/>
                      <w:szCs w:val="28"/>
                    </w:rPr>
                    <w:t xml:space="preserve"> «Об утверждении муниципальной программы «Профилактика правонарушений в Ленском районе»</w:t>
                  </w:r>
                  <w:r w:rsidR="00E95A48">
                    <w:rPr>
                      <w:sz w:val="28"/>
                      <w:szCs w:val="28"/>
                    </w:rPr>
                    <w:t xml:space="preserve"> следующие изменения: п</w:t>
                  </w:r>
                  <w:r w:rsidR="00686ED3">
                    <w:rPr>
                      <w:sz w:val="28"/>
                      <w:szCs w:val="28"/>
                    </w:rPr>
                    <w:t xml:space="preserve">риложение к постановлению </w:t>
                  </w:r>
                  <w:r>
                    <w:rPr>
                      <w:sz w:val="28"/>
                      <w:szCs w:val="28"/>
                    </w:rPr>
                    <w:t>изложить в редакции согласно приложению к настоящему постановлению.</w:t>
                  </w:r>
                </w:p>
                <w:p w:rsidR="001B6A0A" w:rsidRPr="0040640A" w:rsidRDefault="001B6A0A" w:rsidP="001B6A0A">
                  <w:pPr>
                    <w:spacing w:line="360" w:lineRule="auto"/>
                    <w:ind w:firstLine="601"/>
                    <w:jc w:val="both"/>
                    <w:rPr>
                      <w:sz w:val="28"/>
                      <w:szCs w:val="28"/>
                    </w:rPr>
                  </w:pPr>
                  <w:r>
                    <w:rPr>
                      <w:sz w:val="28"/>
                      <w:szCs w:val="28"/>
                    </w:rPr>
                    <w:lastRenderedPageBreak/>
                    <w:t xml:space="preserve">2. </w:t>
                  </w:r>
                  <w:r w:rsidRPr="00160B34">
                    <w:rPr>
                      <w:sz w:val="28"/>
                      <w:szCs w:val="28"/>
                    </w:rPr>
                    <w:t>Главному</w:t>
                  </w:r>
                  <w:r w:rsidRPr="0040640A">
                    <w:rPr>
                      <w:sz w:val="28"/>
                      <w:szCs w:val="28"/>
                    </w:rPr>
                    <w:t xml:space="preserve"> специалисту </w:t>
                  </w:r>
                  <w:r>
                    <w:rPr>
                      <w:sz w:val="28"/>
                      <w:szCs w:val="28"/>
                    </w:rPr>
                    <w:t>управления делами</w:t>
                  </w:r>
                  <w:r w:rsidRPr="0040640A">
                    <w:rPr>
                      <w:sz w:val="28"/>
                      <w:szCs w:val="28"/>
                    </w:rPr>
                    <w:t xml:space="preserve"> (</w:t>
                  </w:r>
                  <w:r w:rsidRPr="008F6F2C">
                    <w:rPr>
                      <w:sz w:val="28"/>
                      <w:szCs w:val="28"/>
                    </w:rPr>
                    <w:t>Иванск</w:t>
                  </w:r>
                  <w:r>
                    <w:rPr>
                      <w:sz w:val="28"/>
                      <w:szCs w:val="28"/>
                    </w:rPr>
                    <w:t>ая</w:t>
                  </w:r>
                  <w:r w:rsidRPr="008F6F2C">
                    <w:rPr>
                      <w:sz w:val="28"/>
                      <w:szCs w:val="28"/>
                    </w:rPr>
                    <w:t xml:space="preserve"> Е.С.) </w:t>
                  </w:r>
                  <w:r w:rsidRPr="0040640A">
                    <w:rPr>
                      <w:sz w:val="28"/>
                      <w:szCs w:val="28"/>
                    </w:rPr>
                    <w:t>опубликовать данное постановление в средствах массовой информации и разм</w:t>
                  </w:r>
                  <w:r w:rsidR="00E95A48">
                    <w:rPr>
                      <w:sz w:val="28"/>
                      <w:szCs w:val="28"/>
                    </w:rPr>
                    <w:t>естить</w:t>
                  </w:r>
                  <w:r w:rsidRPr="0040640A">
                    <w:rPr>
                      <w:sz w:val="28"/>
                      <w:szCs w:val="28"/>
                    </w:rPr>
                    <w:t xml:space="preserve"> на официальном сайте администрации муниципального образования «Ленский район».</w:t>
                  </w:r>
                </w:p>
                <w:p w:rsidR="00960A67" w:rsidRDefault="001B6A0A" w:rsidP="00960A67">
                  <w:pPr>
                    <w:pStyle w:val="aa"/>
                    <w:spacing w:line="360" w:lineRule="auto"/>
                    <w:ind w:left="0"/>
                    <w:jc w:val="both"/>
                    <w:rPr>
                      <w:sz w:val="28"/>
                      <w:szCs w:val="28"/>
                    </w:rPr>
                  </w:pPr>
                  <w:r>
                    <w:rPr>
                      <w:sz w:val="28"/>
                      <w:szCs w:val="28"/>
                    </w:rPr>
                    <w:t xml:space="preserve">        3</w:t>
                  </w:r>
                  <w:r w:rsidR="00960A67">
                    <w:rPr>
                      <w:sz w:val="28"/>
                      <w:szCs w:val="28"/>
                    </w:rPr>
                    <w:t xml:space="preserve">. </w:t>
                  </w:r>
                  <w:r w:rsidR="00960A67" w:rsidRPr="00616261">
                    <w:rPr>
                      <w:sz w:val="28"/>
                      <w:szCs w:val="28"/>
                    </w:rPr>
                    <w:t>Контроль исполнения настоящего постановления</w:t>
                  </w:r>
                  <w:r w:rsidR="00960A67">
                    <w:rPr>
                      <w:sz w:val="28"/>
                      <w:szCs w:val="28"/>
                    </w:rPr>
                    <w:t xml:space="preserve"> возложить на заместителя главы по социальным вопросам Петрова П.Л.</w:t>
                  </w:r>
                </w:p>
                <w:p w:rsidR="001B6A0A" w:rsidRDefault="00960A67" w:rsidP="00960A67">
                  <w:pPr>
                    <w:tabs>
                      <w:tab w:val="left" w:pos="601"/>
                    </w:tabs>
                    <w:spacing w:line="360" w:lineRule="auto"/>
                    <w:jc w:val="both"/>
                    <w:rPr>
                      <w:sz w:val="28"/>
                      <w:szCs w:val="28"/>
                    </w:rPr>
                  </w:pPr>
                  <w:r>
                    <w:rPr>
                      <w:sz w:val="28"/>
                      <w:szCs w:val="28"/>
                    </w:rPr>
                    <w:t xml:space="preserve">        4. </w:t>
                  </w:r>
                  <w:r w:rsidR="001B6A0A">
                    <w:rPr>
                      <w:sz w:val="28"/>
                      <w:szCs w:val="28"/>
                    </w:rPr>
                    <w:t xml:space="preserve">Настоящее постановление вступает в силу с момента </w:t>
                  </w:r>
                  <w:r w:rsidR="00E95A48">
                    <w:rPr>
                      <w:sz w:val="28"/>
                      <w:szCs w:val="28"/>
                    </w:rPr>
                    <w:t>опубликования</w:t>
                  </w:r>
                  <w:r w:rsidR="001B6A0A">
                    <w:rPr>
                      <w:sz w:val="28"/>
                      <w:szCs w:val="28"/>
                    </w:rPr>
                    <w:t>.</w:t>
                  </w:r>
                </w:p>
                <w:p w:rsidR="001B6A0A" w:rsidRDefault="001B6A0A" w:rsidP="001B6A0A">
                  <w:pPr>
                    <w:spacing w:line="360" w:lineRule="auto"/>
                    <w:jc w:val="both"/>
                    <w:rPr>
                      <w:sz w:val="28"/>
                      <w:szCs w:val="28"/>
                    </w:rPr>
                  </w:pPr>
                </w:p>
                <w:p w:rsidR="001B6A0A" w:rsidRPr="00184379" w:rsidRDefault="001B6A0A" w:rsidP="001B6A0A">
                  <w:pPr>
                    <w:spacing w:line="360" w:lineRule="auto"/>
                    <w:jc w:val="both"/>
                    <w:rPr>
                      <w:sz w:val="28"/>
                      <w:szCs w:val="28"/>
                    </w:rPr>
                  </w:pPr>
                </w:p>
              </w:tc>
            </w:tr>
            <w:tr w:rsidR="001B6A0A" w:rsidRPr="00184379" w:rsidTr="001B6A0A">
              <w:trPr>
                <w:trHeight w:val="626"/>
              </w:trPr>
              <w:tc>
                <w:tcPr>
                  <w:tcW w:w="9206" w:type="dxa"/>
                </w:tcPr>
                <w:p w:rsidR="001B6A0A" w:rsidRDefault="001B6A0A" w:rsidP="001B6A0A">
                  <w:pPr>
                    <w:widowControl w:val="0"/>
                    <w:autoSpaceDE w:val="0"/>
                    <w:autoSpaceDN w:val="0"/>
                    <w:adjustRightInd w:val="0"/>
                    <w:jc w:val="center"/>
                    <w:rPr>
                      <w:b/>
                      <w:sz w:val="28"/>
                      <w:szCs w:val="28"/>
                    </w:rPr>
                  </w:pPr>
                </w:p>
                <w:p w:rsidR="00960A67" w:rsidRDefault="00960A67" w:rsidP="001B6A0A">
                  <w:pPr>
                    <w:widowControl w:val="0"/>
                    <w:autoSpaceDE w:val="0"/>
                    <w:autoSpaceDN w:val="0"/>
                    <w:adjustRightInd w:val="0"/>
                    <w:jc w:val="center"/>
                    <w:rPr>
                      <w:b/>
                      <w:sz w:val="28"/>
                      <w:szCs w:val="28"/>
                    </w:rPr>
                  </w:pPr>
                </w:p>
              </w:tc>
            </w:tr>
          </w:tbl>
          <w:p w:rsidR="00FA5645" w:rsidRPr="00184379" w:rsidRDefault="00FA5645" w:rsidP="001B6A0A">
            <w:pPr>
              <w:spacing w:line="360" w:lineRule="auto"/>
              <w:jc w:val="both"/>
              <w:rPr>
                <w:sz w:val="28"/>
                <w:szCs w:val="28"/>
              </w:rPr>
            </w:pPr>
          </w:p>
        </w:tc>
      </w:tr>
    </w:tbl>
    <w:p w:rsidR="00FA5645" w:rsidRDefault="00FA5645" w:rsidP="00FA5645">
      <w:pPr>
        <w:pStyle w:val="ConsPlusNormal"/>
        <w:rPr>
          <w:rFonts w:ascii="Times New Roman" w:hAnsi="Times New Roman" w:cs="Times New Roman"/>
          <w:b/>
          <w:sz w:val="28"/>
          <w:szCs w:val="28"/>
        </w:rPr>
      </w:pPr>
    </w:p>
    <w:tbl>
      <w:tblPr>
        <w:tblW w:w="9738" w:type="dxa"/>
        <w:tblInd w:w="108" w:type="dxa"/>
        <w:tblLayout w:type="fixed"/>
        <w:tblLook w:val="04A0" w:firstRow="1" w:lastRow="0" w:firstColumn="1" w:lastColumn="0" w:noHBand="0" w:noVBand="1"/>
      </w:tblPr>
      <w:tblGrid>
        <w:gridCol w:w="4868"/>
        <w:gridCol w:w="4870"/>
      </w:tblGrid>
      <w:tr w:rsidR="002E082B" w:rsidRPr="00184379" w:rsidTr="001B6A0A">
        <w:trPr>
          <w:trHeight w:val="206"/>
        </w:trPr>
        <w:tc>
          <w:tcPr>
            <w:tcW w:w="4868" w:type="dxa"/>
            <w:hideMark/>
          </w:tcPr>
          <w:p w:rsidR="002E082B" w:rsidRPr="005F6634" w:rsidRDefault="00A6450B" w:rsidP="00A6450B">
            <w:pPr>
              <w:widowControl w:val="0"/>
              <w:autoSpaceDE w:val="0"/>
              <w:autoSpaceDN w:val="0"/>
              <w:adjustRightInd w:val="0"/>
              <w:rPr>
                <w:b/>
                <w:sz w:val="28"/>
                <w:szCs w:val="28"/>
              </w:rPr>
            </w:pPr>
            <w:r>
              <w:rPr>
                <w:b/>
                <w:sz w:val="28"/>
                <w:szCs w:val="28"/>
              </w:rPr>
              <w:t>Глава</w:t>
            </w:r>
            <w:r w:rsidR="00F83BBA">
              <w:rPr>
                <w:b/>
                <w:sz w:val="28"/>
                <w:szCs w:val="28"/>
              </w:rPr>
              <w:t xml:space="preserve">                                   </w:t>
            </w:r>
          </w:p>
        </w:tc>
        <w:tc>
          <w:tcPr>
            <w:tcW w:w="4870" w:type="dxa"/>
            <w:hideMark/>
          </w:tcPr>
          <w:p w:rsidR="002E082B" w:rsidRPr="005F6634" w:rsidRDefault="00A6450B" w:rsidP="00CD46B4">
            <w:pPr>
              <w:keepNext/>
              <w:jc w:val="right"/>
              <w:outlineLvl w:val="1"/>
              <w:rPr>
                <w:b/>
                <w:sz w:val="28"/>
                <w:szCs w:val="28"/>
              </w:rPr>
            </w:pPr>
            <w:r>
              <w:rPr>
                <w:b/>
                <w:sz w:val="28"/>
                <w:szCs w:val="28"/>
              </w:rPr>
              <w:t>Ж.Ж. Абильманов</w:t>
            </w:r>
          </w:p>
        </w:tc>
      </w:tr>
    </w:tbl>
    <w:p w:rsidR="002E082B" w:rsidRDefault="002E082B" w:rsidP="002E082B">
      <w:pPr>
        <w:sectPr w:rsidR="002E082B" w:rsidSect="007F3F75">
          <w:pgSz w:w="11906" w:h="16838" w:code="9"/>
          <w:pgMar w:top="1134" w:right="567" w:bottom="1134" w:left="1701" w:header="709" w:footer="709" w:gutter="0"/>
          <w:cols w:space="708"/>
          <w:docGrid w:linePitch="360"/>
        </w:sect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BB0A97" w:rsidTr="00BB0A97">
        <w:tc>
          <w:tcPr>
            <w:tcW w:w="4672" w:type="dxa"/>
          </w:tcPr>
          <w:p w:rsidR="00BB0A97" w:rsidRDefault="00BB0A97">
            <w:pPr>
              <w:pStyle w:val="ConsPlusNormal"/>
              <w:jc w:val="right"/>
              <w:rPr>
                <w:rFonts w:ascii="Times New Roman" w:hAnsi="Times New Roman" w:cs="Times New Roman"/>
                <w:sz w:val="28"/>
                <w:szCs w:val="28"/>
                <w:lang w:eastAsia="en-US"/>
              </w:rPr>
            </w:pPr>
          </w:p>
        </w:tc>
        <w:tc>
          <w:tcPr>
            <w:tcW w:w="4673" w:type="dxa"/>
            <w:hideMark/>
          </w:tcPr>
          <w:p w:rsidR="00BB0A97" w:rsidRDefault="00BB0A97">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Приложение</w:t>
            </w:r>
          </w:p>
          <w:p w:rsidR="00BB0A97" w:rsidRDefault="00BB0A97">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 к постановлению главы</w:t>
            </w:r>
          </w:p>
          <w:p w:rsidR="00BB0A97" w:rsidRDefault="00BB0A97">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«__» ___________2023г</w:t>
            </w:r>
          </w:p>
          <w:p w:rsidR="00BB0A97" w:rsidRDefault="00BB0A97">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__________________</w:t>
            </w:r>
          </w:p>
        </w:tc>
      </w:tr>
    </w:tbl>
    <w:p w:rsidR="00BB0A97" w:rsidRDefault="00BB0A97" w:rsidP="00BB0A97">
      <w:pPr>
        <w:pStyle w:val="ConsPlusNormal"/>
        <w:jc w:val="right"/>
        <w:rPr>
          <w:rFonts w:ascii="Times New Roman" w:hAnsi="Times New Roman" w:cs="Times New Roman"/>
          <w:b/>
          <w:sz w:val="28"/>
          <w:szCs w:val="28"/>
        </w:rPr>
      </w:pPr>
    </w:p>
    <w:p w:rsidR="00BB0A97" w:rsidRDefault="00BB0A97" w:rsidP="00BB0A97">
      <w:pPr>
        <w:pStyle w:val="ConsPlusNormal"/>
        <w:jc w:val="right"/>
        <w:rPr>
          <w:rFonts w:ascii="Times New Roman" w:hAnsi="Times New Roman" w:cs="Times New Roman"/>
          <w:b/>
          <w:sz w:val="28"/>
          <w:szCs w:val="28"/>
        </w:rPr>
      </w:pPr>
    </w:p>
    <w:p w:rsidR="00BB0A97" w:rsidRDefault="00BB0A97" w:rsidP="00BB0A97">
      <w:pPr>
        <w:pStyle w:val="ConsPlusNormal"/>
        <w:jc w:val="center"/>
        <w:rPr>
          <w:rFonts w:ascii="Times New Roman" w:hAnsi="Times New Roman" w:cs="Times New Roman"/>
          <w:b/>
          <w:sz w:val="28"/>
          <w:szCs w:val="28"/>
        </w:rPr>
      </w:pPr>
      <w:r>
        <w:rPr>
          <w:rFonts w:ascii="Times New Roman" w:hAnsi="Times New Roman" w:cs="Times New Roman"/>
          <w:b/>
          <w:sz w:val="28"/>
          <w:szCs w:val="28"/>
        </w:rPr>
        <w:t>Паспорт муниципальной программы</w:t>
      </w:r>
    </w:p>
    <w:p w:rsidR="00BB0A97" w:rsidRDefault="00BB0A97" w:rsidP="00BB0A97">
      <w:pPr>
        <w:tabs>
          <w:tab w:val="left" w:pos="5700"/>
        </w:tabs>
        <w:jc w:val="center"/>
        <w:rPr>
          <w:b/>
          <w:color w:val="FF0000"/>
          <w:sz w:val="28"/>
          <w:szCs w:val="28"/>
        </w:rPr>
      </w:pPr>
      <w:r>
        <w:rPr>
          <w:b/>
          <w:bCs/>
          <w:sz w:val="28"/>
          <w:szCs w:val="28"/>
        </w:rPr>
        <w:t>«Профилактика правонарушений в Ленском районе</w:t>
      </w:r>
      <w:r>
        <w:rPr>
          <w:bCs/>
          <w:sz w:val="28"/>
          <w:szCs w:val="28"/>
        </w:rPr>
        <w:t>»</w:t>
      </w:r>
    </w:p>
    <w:tbl>
      <w:tblPr>
        <w:tblpPr w:leftFromText="180" w:rightFromText="180" w:bottomFromText="160" w:vertAnchor="text" w:horzAnchor="margin" w:tblpY="995"/>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5"/>
        <w:gridCol w:w="5883"/>
      </w:tblGrid>
      <w:tr w:rsidR="00BB0A97" w:rsidTr="00BB0A97">
        <w:trPr>
          <w:trHeight w:val="530"/>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bCs/>
                <w:sz w:val="28"/>
                <w:szCs w:val="28"/>
                <w:lang w:eastAsia="en-US"/>
              </w:rPr>
              <w:t>Наименование программы</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bCs/>
                <w:sz w:val="28"/>
                <w:szCs w:val="28"/>
                <w:lang w:eastAsia="en-US"/>
              </w:rPr>
            </w:pPr>
            <w:r>
              <w:rPr>
                <w:bCs/>
                <w:sz w:val="28"/>
                <w:szCs w:val="28"/>
                <w:lang w:eastAsia="en-US"/>
              </w:rPr>
              <w:t xml:space="preserve">Профилактика правонарушений в Ленском районе </w:t>
            </w:r>
          </w:p>
        </w:tc>
      </w:tr>
      <w:tr w:rsidR="00BB0A97" w:rsidTr="00BB0A97">
        <w:trPr>
          <w:trHeight w:val="359"/>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Ответственный исполнитель программы</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sz w:val="28"/>
                <w:szCs w:val="28"/>
                <w:lang w:eastAsia="en-US"/>
              </w:rPr>
            </w:pPr>
            <w:r>
              <w:rPr>
                <w:sz w:val="28"/>
                <w:szCs w:val="28"/>
                <w:lang w:eastAsia="en-US"/>
              </w:rPr>
              <w:t>Управление социального развития администрации муниципального образования «Ленский район»</w:t>
            </w:r>
          </w:p>
        </w:tc>
      </w:tr>
      <w:tr w:rsidR="00BB0A97" w:rsidTr="00BB0A97">
        <w:trPr>
          <w:trHeight w:val="284"/>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Соисполнители программы</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sz w:val="28"/>
                <w:szCs w:val="28"/>
                <w:lang w:eastAsia="en-US"/>
              </w:rPr>
            </w:pPr>
            <w:r>
              <w:rPr>
                <w:sz w:val="28"/>
                <w:szCs w:val="28"/>
                <w:lang w:eastAsia="en-US"/>
              </w:rPr>
              <w:t>Управление социального развития администрации муниципального образования «Ленский район»</w:t>
            </w:r>
          </w:p>
        </w:tc>
      </w:tr>
      <w:tr w:rsidR="00BB0A97" w:rsidTr="00BB0A97">
        <w:trPr>
          <w:trHeight w:val="517"/>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Участники программы</w:t>
            </w:r>
          </w:p>
        </w:tc>
        <w:tc>
          <w:tcPr>
            <w:tcW w:w="5883" w:type="dxa"/>
            <w:tcBorders>
              <w:top w:val="single" w:sz="4" w:space="0" w:color="auto"/>
              <w:left w:val="single" w:sz="4" w:space="0" w:color="auto"/>
              <w:bottom w:val="single" w:sz="4" w:space="0" w:color="auto"/>
              <w:right w:val="single" w:sz="4" w:space="0" w:color="auto"/>
            </w:tcBorders>
          </w:tcPr>
          <w:p w:rsidR="00BB0A97" w:rsidRDefault="00BB0A97">
            <w:pPr>
              <w:spacing w:line="256" w:lineRule="auto"/>
              <w:jc w:val="both"/>
              <w:rPr>
                <w:sz w:val="28"/>
                <w:szCs w:val="28"/>
                <w:lang w:eastAsia="en-US"/>
              </w:rPr>
            </w:pPr>
          </w:p>
        </w:tc>
      </w:tr>
      <w:tr w:rsidR="00BB0A97" w:rsidTr="00BB0A97">
        <w:trPr>
          <w:trHeight w:val="517"/>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Курирующий орган</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sz w:val="28"/>
                <w:szCs w:val="28"/>
                <w:lang w:eastAsia="en-US"/>
              </w:rPr>
            </w:pPr>
            <w:r>
              <w:rPr>
                <w:sz w:val="28"/>
                <w:szCs w:val="28"/>
                <w:lang w:eastAsia="en-US"/>
              </w:rPr>
              <w:t>Заместитель главы по социальным вопросам</w:t>
            </w:r>
          </w:p>
        </w:tc>
      </w:tr>
      <w:tr w:rsidR="00BB0A97" w:rsidTr="00BB0A97">
        <w:trPr>
          <w:trHeight w:val="707"/>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Подпрограммы программы</w:t>
            </w:r>
          </w:p>
        </w:tc>
        <w:tc>
          <w:tcPr>
            <w:tcW w:w="5883" w:type="dxa"/>
            <w:tcBorders>
              <w:top w:val="single" w:sz="4" w:space="0" w:color="auto"/>
              <w:left w:val="single" w:sz="4" w:space="0" w:color="auto"/>
              <w:bottom w:val="single" w:sz="4" w:space="0" w:color="auto"/>
              <w:right w:val="single" w:sz="4" w:space="0" w:color="auto"/>
            </w:tcBorders>
          </w:tcPr>
          <w:p w:rsidR="00BB0A97" w:rsidRDefault="00BB0A97">
            <w:pPr>
              <w:spacing w:line="256" w:lineRule="auto"/>
              <w:jc w:val="both"/>
              <w:rPr>
                <w:b/>
                <w:sz w:val="28"/>
                <w:szCs w:val="28"/>
                <w:lang w:eastAsia="en-US"/>
              </w:rPr>
            </w:pPr>
            <w:r>
              <w:rPr>
                <w:sz w:val="28"/>
                <w:szCs w:val="28"/>
                <w:lang w:eastAsia="en-US"/>
              </w:rPr>
              <w:t>Повышение эффективности работы в сфере профилактики правонарушений</w:t>
            </w:r>
          </w:p>
          <w:p w:rsidR="00BB0A97" w:rsidRDefault="00BB0A97">
            <w:pPr>
              <w:spacing w:line="256" w:lineRule="auto"/>
              <w:jc w:val="both"/>
              <w:rPr>
                <w:b/>
                <w:sz w:val="28"/>
                <w:szCs w:val="28"/>
                <w:lang w:eastAsia="en-US"/>
              </w:rPr>
            </w:pPr>
          </w:p>
        </w:tc>
      </w:tr>
      <w:tr w:rsidR="00BB0A97" w:rsidTr="00BB0A97">
        <w:trPr>
          <w:trHeight w:val="622"/>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Цель программы</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sz w:val="28"/>
                <w:szCs w:val="28"/>
                <w:lang w:eastAsia="en-US"/>
              </w:rPr>
            </w:pPr>
            <w:r>
              <w:rPr>
                <w:sz w:val="28"/>
                <w:szCs w:val="28"/>
                <w:lang w:eastAsia="en-US"/>
              </w:rPr>
              <w:t>Снижение уровня преступности и правонарушений посредством создания условий для повышения эффективности работы в сфере профилактики правонарушений несовершеннолетними.</w:t>
            </w:r>
          </w:p>
        </w:tc>
      </w:tr>
      <w:tr w:rsidR="00BB0A97" w:rsidTr="00BB0A97">
        <w:trPr>
          <w:trHeight w:val="536"/>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Задача программы</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 xml:space="preserve">-Организация и проведение профилактических мероприятий по предупреждению правовых последствий совершения правонарушений, реабилитация несовершеннолетних и их законных представителей, попавших в трудную жизненную ситуацию и находящихся в конфликте с законом, а также защита законных прав и интересов несовершеннолетних. </w:t>
            </w:r>
          </w:p>
        </w:tc>
      </w:tr>
      <w:tr w:rsidR="00BB0A97" w:rsidTr="00BB0A97">
        <w:trPr>
          <w:trHeight w:val="274"/>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 xml:space="preserve">Целевые показатели (индикаторы) программы </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-Количество преступлений, совершенных несовершеннолетними;</w:t>
            </w:r>
          </w:p>
          <w:p w:rsidR="00BB0A97" w:rsidRDefault="00BB0A97">
            <w:pPr>
              <w:spacing w:line="256" w:lineRule="auto"/>
              <w:rPr>
                <w:sz w:val="28"/>
                <w:szCs w:val="28"/>
                <w:lang w:eastAsia="en-US"/>
              </w:rPr>
            </w:pPr>
            <w:r>
              <w:rPr>
                <w:sz w:val="28"/>
                <w:szCs w:val="28"/>
                <w:lang w:eastAsia="en-US"/>
              </w:rPr>
              <w:lastRenderedPageBreak/>
              <w:t>2019г. -34 шт.</w:t>
            </w:r>
          </w:p>
          <w:p w:rsidR="00BB0A97" w:rsidRDefault="00BB0A97">
            <w:pPr>
              <w:spacing w:line="256" w:lineRule="auto"/>
              <w:rPr>
                <w:sz w:val="28"/>
                <w:szCs w:val="28"/>
                <w:lang w:eastAsia="en-US"/>
              </w:rPr>
            </w:pPr>
            <w:r>
              <w:rPr>
                <w:sz w:val="28"/>
                <w:szCs w:val="28"/>
                <w:lang w:eastAsia="en-US"/>
              </w:rPr>
              <w:t>2020г. -33 шт.</w:t>
            </w:r>
          </w:p>
          <w:p w:rsidR="00BB0A97" w:rsidRDefault="00BB0A97">
            <w:pPr>
              <w:spacing w:line="256" w:lineRule="auto"/>
              <w:rPr>
                <w:sz w:val="28"/>
                <w:szCs w:val="28"/>
                <w:lang w:eastAsia="en-US"/>
              </w:rPr>
            </w:pPr>
            <w:r>
              <w:rPr>
                <w:sz w:val="28"/>
                <w:szCs w:val="28"/>
                <w:lang w:eastAsia="en-US"/>
              </w:rPr>
              <w:t>2021г. -32 шт.</w:t>
            </w:r>
          </w:p>
          <w:p w:rsidR="00BB0A97" w:rsidRDefault="00BB0A97">
            <w:pPr>
              <w:spacing w:line="256" w:lineRule="auto"/>
              <w:rPr>
                <w:sz w:val="28"/>
                <w:szCs w:val="28"/>
                <w:lang w:eastAsia="en-US"/>
              </w:rPr>
            </w:pPr>
            <w:r>
              <w:rPr>
                <w:sz w:val="28"/>
                <w:szCs w:val="28"/>
                <w:lang w:eastAsia="en-US"/>
              </w:rPr>
              <w:t>2022г. -31 шт.</w:t>
            </w:r>
          </w:p>
          <w:p w:rsidR="00BB0A97" w:rsidRDefault="00BB0A97">
            <w:pPr>
              <w:spacing w:line="256" w:lineRule="auto"/>
              <w:rPr>
                <w:sz w:val="28"/>
                <w:szCs w:val="28"/>
                <w:lang w:eastAsia="en-US"/>
              </w:rPr>
            </w:pPr>
            <w:r>
              <w:rPr>
                <w:sz w:val="28"/>
                <w:szCs w:val="28"/>
                <w:lang w:eastAsia="en-US"/>
              </w:rPr>
              <w:t>-Количество семей, находящихся в социально опасном положении;</w:t>
            </w:r>
          </w:p>
          <w:p w:rsidR="00BB0A97" w:rsidRDefault="00BB0A97">
            <w:pPr>
              <w:spacing w:line="256" w:lineRule="auto"/>
              <w:rPr>
                <w:sz w:val="28"/>
                <w:szCs w:val="28"/>
                <w:lang w:eastAsia="en-US"/>
              </w:rPr>
            </w:pPr>
            <w:r>
              <w:rPr>
                <w:sz w:val="28"/>
                <w:szCs w:val="28"/>
                <w:lang w:eastAsia="en-US"/>
              </w:rPr>
              <w:t>2019г. -75 чел.</w:t>
            </w:r>
          </w:p>
          <w:p w:rsidR="00BB0A97" w:rsidRDefault="00BB0A97">
            <w:pPr>
              <w:spacing w:line="256" w:lineRule="auto"/>
              <w:rPr>
                <w:sz w:val="28"/>
                <w:szCs w:val="28"/>
                <w:lang w:eastAsia="en-US"/>
              </w:rPr>
            </w:pPr>
            <w:r>
              <w:rPr>
                <w:sz w:val="28"/>
                <w:szCs w:val="28"/>
                <w:lang w:eastAsia="en-US"/>
              </w:rPr>
              <w:t>2020г. -74 чел.</w:t>
            </w:r>
          </w:p>
          <w:p w:rsidR="00BB0A97" w:rsidRDefault="00BB0A97">
            <w:pPr>
              <w:spacing w:line="256" w:lineRule="auto"/>
              <w:rPr>
                <w:sz w:val="28"/>
                <w:szCs w:val="28"/>
                <w:lang w:eastAsia="en-US"/>
              </w:rPr>
            </w:pPr>
            <w:r>
              <w:rPr>
                <w:sz w:val="28"/>
                <w:szCs w:val="28"/>
                <w:lang w:eastAsia="en-US"/>
              </w:rPr>
              <w:t>2021г. -73 чел.</w:t>
            </w:r>
          </w:p>
          <w:p w:rsidR="00BB0A97" w:rsidRDefault="00BB0A97">
            <w:pPr>
              <w:spacing w:line="256" w:lineRule="auto"/>
              <w:rPr>
                <w:sz w:val="28"/>
                <w:szCs w:val="28"/>
                <w:lang w:eastAsia="en-US"/>
              </w:rPr>
            </w:pPr>
            <w:r>
              <w:rPr>
                <w:sz w:val="28"/>
                <w:szCs w:val="28"/>
                <w:lang w:eastAsia="en-US"/>
              </w:rPr>
              <w:t>2022г. -72 чел.</w:t>
            </w:r>
          </w:p>
          <w:p w:rsidR="00BB0A97" w:rsidRDefault="00BB0A97">
            <w:pPr>
              <w:spacing w:line="256" w:lineRule="auto"/>
              <w:jc w:val="both"/>
              <w:rPr>
                <w:color w:val="000000"/>
                <w:sz w:val="28"/>
                <w:szCs w:val="28"/>
                <w:lang w:eastAsia="en-US"/>
              </w:rPr>
            </w:pPr>
            <w:r>
              <w:rPr>
                <w:sz w:val="28"/>
                <w:szCs w:val="28"/>
                <w:lang w:eastAsia="en-US"/>
              </w:rPr>
              <w:t>-</w:t>
            </w:r>
            <w:r>
              <w:rPr>
                <w:color w:val="000000"/>
                <w:sz w:val="28"/>
                <w:szCs w:val="28"/>
                <w:lang w:eastAsia="en-US"/>
              </w:rPr>
              <w:t>Количество выпускников 9-х классов коррекционной школы, коррекционных классов общеобразовательных школ, 9-11-х классов общеобразовательных школ из малообеспеченных семей,</w:t>
            </w:r>
            <w:r>
              <w:rPr>
                <w:rFonts w:eastAsia="Calibri"/>
                <w:sz w:val="24"/>
                <w:szCs w:val="24"/>
                <w:lang w:eastAsia="en-US"/>
              </w:rPr>
              <w:t xml:space="preserve"> </w:t>
            </w:r>
            <w:r>
              <w:rPr>
                <w:rFonts w:eastAsia="Calibri"/>
                <w:sz w:val="28"/>
                <w:szCs w:val="28"/>
                <w:lang w:eastAsia="en-US"/>
              </w:rPr>
              <w:t>находящихся в трудной жизненной ситуации</w:t>
            </w:r>
            <w:r>
              <w:rPr>
                <w:rFonts w:eastAsia="Calibri"/>
                <w:bCs/>
                <w:sz w:val="24"/>
                <w:szCs w:val="24"/>
                <w:lang w:eastAsia="en-US"/>
              </w:rPr>
              <w:t>,</w:t>
            </w:r>
            <w:r>
              <w:rPr>
                <w:color w:val="000000"/>
                <w:sz w:val="28"/>
                <w:szCs w:val="28"/>
                <w:lang w:eastAsia="en-US"/>
              </w:rPr>
              <w:t xml:space="preserve"> а также освободившихся из мест лишения свободы и СУВЗТ, не имеющих специальности.</w:t>
            </w:r>
          </w:p>
          <w:p w:rsidR="00BB0A97" w:rsidRDefault="00BB0A97">
            <w:pPr>
              <w:spacing w:line="256" w:lineRule="auto"/>
              <w:rPr>
                <w:sz w:val="28"/>
                <w:szCs w:val="28"/>
                <w:lang w:eastAsia="en-US"/>
              </w:rPr>
            </w:pPr>
            <w:r>
              <w:rPr>
                <w:sz w:val="28"/>
                <w:szCs w:val="28"/>
                <w:lang w:eastAsia="en-US"/>
              </w:rPr>
              <w:t>2019г. -20 чел.</w:t>
            </w:r>
          </w:p>
          <w:p w:rsidR="00BB0A97" w:rsidRDefault="00BB0A97">
            <w:pPr>
              <w:spacing w:line="256" w:lineRule="auto"/>
              <w:rPr>
                <w:sz w:val="28"/>
                <w:szCs w:val="28"/>
                <w:lang w:eastAsia="en-US"/>
              </w:rPr>
            </w:pPr>
            <w:r>
              <w:rPr>
                <w:sz w:val="28"/>
                <w:szCs w:val="28"/>
                <w:lang w:eastAsia="en-US"/>
              </w:rPr>
              <w:t>2020г. -21 чел.</w:t>
            </w:r>
          </w:p>
          <w:p w:rsidR="00BB0A97" w:rsidRDefault="00BB0A97">
            <w:pPr>
              <w:spacing w:line="256" w:lineRule="auto"/>
              <w:rPr>
                <w:sz w:val="28"/>
                <w:szCs w:val="28"/>
                <w:lang w:eastAsia="en-US"/>
              </w:rPr>
            </w:pPr>
            <w:r>
              <w:rPr>
                <w:sz w:val="28"/>
                <w:szCs w:val="28"/>
                <w:lang w:eastAsia="en-US"/>
              </w:rPr>
              <w:t>2021г. -22 чел.</w:t>
            </w:r>
          </w:p>
          <w:p w:rsidR="00BB0A97" w:rsidRDefault="00BB0A97">
            <w:pPr>
              <w:spacing w:line="256" w:lineRule="auto"/>
              <w:rPr>
                <w:sz w:val="28"/>
                <w:szCs w:val="28"/>
                <w:lang w:eastAsia="en-US"/>
              </w:rPr>
            </w:pPr>
            <w:r>
              <w:rPr>
                <w:sz w:val="28"/>
                <w:szCs w:val="28"/>
                <w:lang w:eastAsia="en-US"/>
              </w:rPr>
              <w:t>2022г. -23 чел.</w:t>
            </w:r>
          </w:p>
          <w:p w:rsidR="00BB0A97" w:rsidRDefault="00BB0A97">
            <w:pPr>
              <w:spacing w:line="256" w:lineRule="auto"/>
              <w:rPr>
                <w:sz w:val="28"/>
                <w:szCs w:val="28"/>
                <w:lang w:eastAsia="en-US"/>
              </w:rPr>
            </w:pPr>
            <w:r>
              <w:rPr>
                <w:sz w:val="28"/>
                <w:szCs w:val="28"/>
                <w:lang w:eastAsia="en-US"/>
              </w:rPr>
              <w:t>-Количество оздоровленных детей из семей, состоящих на учете комиссии;</w:t>
            </w:r>
          </w:p>
          <w:p w:rsidR="00BB0A97" w:rsidRDefault="00BB0A97">
            <w:pPr>
              <w:spacing w:line="256" w:lineRule="auto"/>
              <w:rPr>
                <w:sz w:val="28"/>
                <w:szCs w:val="28"/>
                <w:lang w:eastAsia="en-US"/>
              </w:rPr>
            </w:pPr>
            <w:r>
              <w:rPr>
                <w:sz w:val="28"/>
                <w:szCs w:val="28"/>
                <w:lang w:eastAsia="en-US"/>
              </w:rPr>
              <w:t>2019г. -24 чел.</w:t>
            </w:r>
          </w:p>
          <w:p w:rsidR="00BB0A97" w:rsidRDefault="00BB0A97">
            <w:pPr>
              <w:spacing w:line="256" w:lineRule="auto"/>
              <w:rPr>
                <w:sz w:val="28"/>
                <w:szCs w:val="28"/>
                <w:lang w:eastAsia="en-US"/>
              </w:rPr>
            </w:pPr>
            <w:r>
              <w:rPr>
                <w:sz w:val="28"/>
                <w:szCs w:val="28"/>
                <w:lang w:eastAsia="en-US"/>
              </w:rPr>
              <w:t>2020г. -24 чел.</w:t>
            </w:r>
          </w:p>
          <w:p w:rsidR="00BB0A97" w:rsidRDefault="00BB0A97">
            <w:pPr>
              <w:spacing w:line="256" w:lineRule="auto"/>
              <w:rPr>
                <w:sz w:val="28"/>
                <w:szCs w:val="28"/>
                <w:lang w:eastAsia="en-US"/>
              </w:rPr>
            </w:pPr>
            <w:r>
              <w:rPr>
                <w:sz w:val="28"/>
                <w:szCs w:val="28"/>
                <w:lang w:eastAsia="en-US"/>
              </w:rPr>
              <w:t>2021г. -24 чел.</w:t>
            </w:r>
          </w:p>
          <w:p w:rsidR="00BB0A97" w:rsidRDefault="00BB0A97">
            <w:pPr>
              <w:spacing w:line="256" w:lineRule="auto"/>
              <w:rPr>
                <w:sz w:val="28"/>
                <w:szCs w:val="28"/>
                <w:lang w:eastAsia="en-US"/>
              </w:rPr>
            </w:pPr>
            <w:r>
              <w:rPr>
                <w:sz w:val="28"/>
                <w:szCs w:val="28"/>
                <w:lang w:eastAsia="en-US"/>
              </w:rPr>
              <w:t>2022г. -24 чел.</w:t>
            </w:r>
          </w:p>
          <w:p w:rsidR="00BB0A97" w:rsidRDefault="00BB0A97">
            <w:pPr>
              <w:spacing w:line="256" w:lineRule="auto"/>
              <w:jc w:val="both"/>
              <w:rPr>
                <w:sz w:val="28"/>
                <w:szCs w:val="28"/>
                <w:lang w:eastAsia="en-US"/>
              </w:rPr>
            </w:pPr>
            <w:r>
              <w:rPr>
                <w:sz w:val="28"/>
                <w:szCs w:val="28"/>
                <w:lang w:eastAsia="en-US"/>
              </w:rPr>
              <w:t>-Количество законных представителей, прошедших мероприятия первичной и вторичной профилактики употребления алкогольной продукции;</w:t>
            </w:r>
          </w:p>
          <w:p w:rsidR="00BB0A97" w:rsidRDefault="00BB0A97">
            <w:pPr>
              <w:spacing w:line="256" w:lineRule="auto"/>
              <w:rPr>
                <w:sz w:val="28"/>
                <w:szCs w:val="28"/>
                <w:lang w:eastAsia="en-US"/>
              </w:rPr>
            </w:pPr>
            <w:r>
              <w:rPr>
                <w:sz w:val="28"/>
                <w:szCs w:val="28"/>
                <w:lang w:eastAsia="en-US"/>
              </w:rPr>
              <w:t>2019г. - 5 чел.</w:t>
            </w:r>
          </w:p>
          <w:p w:rsidR="00BB0A97" w:rsidRDefault="00BB0A97">
            <w:pPr>
              <w:spacing w:line="256" w:lineRule="auto"/>
              <w:rPr>
                <w:sz w:val="28"/>
                <w:szCs w:val="28"/>
                <w:lang w:eastAsia="en-US"/>
              </w:rPr>
            </w:pPr>
            <w:r>
              <w:rPr>
                <w:sz w:val="28"/>
                <w:szCs w:val="28"/>
                <w:lang w:eastAsia="en-US"/>
              </w:rPr>
              <w:t>2020г. - 6 чел.</w:t>
            </w:r>
          </w:p>
          <w:p w:rsidR="00BB0A97" w:rsidRDefault="00BB0A97">
            <w:pPr>
              <w:spacing w:line="256" w:lineRule="auto"/>
              <w:rPr>
                <w:sz w:val="28"/>
                <w:szCs w:val="28"/>
                <w:lang w:eastAsia="en-US"/>
              </w:rPr>
            </w:pPr>
            <w:r>
              <w:rPr>
                <w:sz w:val="28"/>
                <w:szCs w:val="28"/>
                <w:lang w:eastAsia="en-US"/>
              </w:rPr>
              <w:t>2021г. - 7 чел.</w:t>
            </w:r>
          </w:p>
          <w:p w:rsidR="00BB0A97" w:rsidRDefault="00BB0A97">
            <w:pPr>
              <w:spacing w:line="256" w:lineRule="auto"/>
              <w:rPr>
                <w:sz w:val="28"/>
                <w:szCs w:val="28"/>
                <w:lang w:eastAsia="en-US"/>
              </w:rPr>
            </w:pPr>
            <w:r>
              <w:rPr>
                <w:sz w:val="28"/>
                <w:szCs w:val="28"/>
                <w:lang w:eastAsia="en-US"/>
              </w:rPr>
              <w:t>2022г. - 8 чел.</w:t>
            </w:r>
          </w:p>
        </w:tc>
      </w:tr>
      <w:tr w:rsidR="00BB0A97" w:rsidTr="00BB0A97">
        <w:trPr>
          <w:trHeight w:val="323"/>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lastRenderedPageBreak/>
              <w:t>Сроки реализации программы</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pStyle w:val="ac"/>
              <w:tabs>
                <w:tab w:val="left" w:pos="15660"/>
              </w:tabs>
              <w:spacing w:before="0" w:beforeAutospacing="0" w:after="0" w:afterAutospacing="0" w:line="256" w:lineRule="auto"/>
              <w:rPr>
                <w:sz w:val="28"/>
                <w:szCs w:val="28"/>
                <w:lang w:eastAsia="en-US"/>
              </w:rPr>
            </w:pPr>
            <w:r>
              <w:rPr>
                <w:sz w:val="28"/>
                <w:szCs w:val="28"/>
                <w:lang w:eastAsia="en-US"/>
              </w:rPr>
              <w:t>2019-2022 годы</w:t>
            </w:r>
          </w:p>
        </w:tc>
      </w:tr>
      <w:tr w:rsidR="00BB0A97" w:rsidTr="00BB0A97">
        <w:trPr>
          <w:trHeight w:val="699"/>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Объем финансового обеспечения программы</w:t>
            </w:r>
          </w:p>
        </w:tc>
        <w:tc>
          <w:tcPr>
            <w:tcW w:w="5883" w:type="dxa"/>
            <w:tcBorders>
              <w:top w:val="single" w:sz="4" w:space="0" w:color="auto"/>
              <w:left w:val="single" w:sz="4" w:space="0" w:color="auto"/>
              <w:bottom w:val="single" w:sz="4" w:space="0" w:color="auto"/>
              <w:right w:val="single" w:sz="4" w:space="0" w:color="auto"/>
            </w:tcBorders>
            <w:vAlign w:val="bottom"/>
            <w:hideMark/>
          </w:tcPr>
          <w:p w:rsidR="00BB0A97" w:rsidRDefault="00BB0A97">
            <w:pPr>
              <w:pStyle w:val="ad"/>
              <w:spacing w:line="256" w:lineRule="auto"/>
              <w:rPr>
                <w:rFonts w:ascii="Times New Roman" w:hAnsi="Times New Roman"/>
                <w:sz w:val="28"/>
                <w:szCs w:val="28"/>
                <w:lang w:eastAsia="en-US"/>
              </w:rPr>
            </w:pPr>
            <w:r>
              <w:rPr>
                <w:rFonts w:ascii="Times New Roman" w:hAnsi="Times New Roman"/>
                <w:sz w:val="28"/>
                <w:szCs w:val="28"/>
                <w:lang w:eastAsia="en-US"/>
              </w:rPr>
              <w:t xml:space="preserve">Объем финансового обеспечения в целом на реализацию программы -  </w:t>
            </w:r>
            <w:r>
              <w:rPr>
                <w:rFonts w:ascii="Times New Roman" w:hAnsi="Times New Roman"/>
                <w:bCs/>
                <w:sz w:val="28"/>
                <w:szCs w:val="28"/>
                <w:lang w:eastAsia="en-US"/>
              </w:rPr>
              <w:t>10 125 377</w:t>
            </w:r>
            <w:r>
              <w:rPr>
                <w:rFonts w:ascii="Times New Roman" w:hAnsi="Times New Roman"/>
                <w:sz w:val="28"/>
                <w:szCs w:val="28"/>
                <w:lang w:eastAsia="en-US"/>
              </w:rPr>
              <w:t xml:space="preserve">,04 руб.      в том числе: </w:t>
            </w:r>
          </w:p>
          <w:p w:rsidR="00BB0A97" w:rsidRDefault="00BB0A97">
            <w:pPr>
              <w:pStyle w:val="ad"/>
              <w:spacing w:line="256" w:lineRule="auto"/>
              <w:rPr>
                <w:sz w:val="28"/>
                <w:szCs w:val="28"/>
                <w:lang w:eastAsia="en-US"/>
              </w:rPr>
            </w:pPr>
            <w:r>
              <w:rPr>
                <w:rFonts w:ascii="Times New Roman" w:hAnsi="Times New Roman"/>
                <w:sz w:val="28"/>
                <w:szCs w:val="28"/>
                <w:lang w:eastAsia="en-US"/>
              </w:rPr>
              <w:lastRenderedPageBreak/>
              <w:t>2019 г. -  2 960 900,00  руб</w:t>
            </w:r>
            <w:r>
              <w:rPr>
                <w:sz w:val="28"/>
                <w:szCs w:val="28"/>
                <w:lang w:eastAsia="en-US"/>
              </w:rPr>
              <w:t>.</w:t>
            </w:r>
          </w:p>
          <w:p w:rsidR="00BB0A97" w:rsidRDefault="00BB0A97">
            <w:pPr>
              <w:spacing w:line="256" w:lineRule="auto"/>
              <w:rPr>
                <w:sz w:val="28"/>
                <w:szCs w:val="28"/>
                <w:lang w:eastAsia="en-US"/>
              </w:rPr>
            </w:pPr>
            <w:r>
              <w:rPr>
                <w:sz w:val="28"/>
                <w:szCs w:val="28"/>
                <w:lang w:eastAsia="en-US"/>
              </w:rPr>
              <w:t>2020 г. – 2 960 900,00  руб.</w:t>
            </w:r>
          </w:p>
          <w:p w:rsidR="00BB0A97" w:rsidRDefault="00BB0A97">
            <w:pPr>
              <w:spacing w:line="256" w:lineRule="auto"/>
              <w:rPr>
                <w:sz w:val="28"/>
                <w:szCs w:val="28"/>
                <w:lang w:eastAsia="en-US"/>
              </w:rPr>
            </w:pPr>
            <w:r>
              <w:rPr>
                <w:sz w:val="28"/>
                <w:szCs w:val="28"/>
                <w:lang w:eastAsia="en-US"/>
              </w:rPr>
              <w:t>2021 г. – 1 207 677,04  руб.</w:t>
            </w:r>
          </w:p>
          <w:p w:rsidR="00BB0A97" w:rsidRDefault="00BB0A97">
            <w:pPr>
              <w:spacing w:line="256" w:lineRule="auto"/>
              <w:rPr>
                <w:sz w:val="28"/>
                <w:szCs w:val="28"/>
                <w:lang w:eastAsia="en-US"/>
              </w:rPr>
            </w:pPr>
            <w:r>
              <w:rPr>
                <w:sz w:val="28"/>
                <w:szCs w:val="28"/>
                <w:lang w:eastAsia="en-US"/>
              </w:rPr>
              <w:t>2022 г. – 2 995 900,00  руб.</w:t>
            </w:r>
          </w:p>
          <w:p w:rsidR="00BB0A97" w:rsidRDefault="00BB0A97">
            <w:pPr>
              <w:pStyle w:val="ad"/>
              <w:spacing w:line="256" w:lineRule="auto"/>
              <w:rPr>
                <w:rFonts w:ascii="Times New Roman" w:hAnsi="Times New Roman"/>
                <w:sz w:val="28"/>
                <w:szCs w:val="28"/>
                <w:lang w:eastAsia="en-US"/>
              </w:rPr>
            </w:pPr>
            <w:r>
              <w:rPr>
                <w:rFonts w:ascii="Times New Roman" w:hAnsi="Times New Roman"/>
                <w:sz w:val="28"/>
                <w:szCs w:val="28"/>
                <w:lang w:eastAsia="en-US"/>
              </w:rPr>
              <w:t xml:space="preserve">а) за счет средств бюджета МО «Ленский район»  – </w:t>
            </w:r>
            <w:r>
              <w:rPr>
                <w:rFonts w:ascii="Times New Roman" w:hAnsi="Times New Roman"/>
                <w:bCs/>
                <w:sz w:val="28"/>
                <w:szCs w:val="28"/>
                <w:lang w:eastAsia="en-US"/>
              </w:rPr>
              <w:t>10 125 377,</w:t>
            </w:r>
            <w:r>
              <w:rPr>
                <w:rFonts w:ascii="Times New Roman" w:hAnsi="Times New Roman"/>
                <w:sz w:val="28"/>
                <w:szCs w:val="28"/>
                <w:lang w:eastAsia="en-US"/>
              </w:rPr>
              <w:t xml:space="preserve">04  руб. в  том числе: </w:t>
            </w:r>
          </w:p>
          <w:p w:rsidR="00BB0A97" w:rsidRDefault="00BB0A97">
            <w:pPr>
              <w:pStyle w:val="ad"/>
              <w:spacing w:line="256" w:lineRule="auto"/>
              <w:rPr>
                <w:sz w:val="28"/>
                <w:szCs w:val="28"/>
                <w:lang w:eastAsia="en-US"/>
              </w:rPr>
            </w:pPr>
            <w:r>
              <w:rPr>
                <w:rFonts w:ascii="Times New Roman" w:hAnsi="Times New Roman"/>
                <w:sz w:val="28"/>
                <w:szCs w:val="28"/>
                <w:lang w:eastAsia="en-US"/>
              </w:rPr>
              <w:t>2019 г. -  2 960 900,00  руб</w:t>
            </w:r>
            <w:r>
              <w:rPr>
                <w:sz w:val="28"/>
                <w:szCs w:val="28"/>
                <w:lang w:eastAsia="en-US"/>
              </w:rPr>
              <w:t>.</w:t>
            </w:r>
          </w:p>
          <w:p w:rsidR="00BB0A97" w:rsidRDefault="00BB0A97">
            <w:pPr>
              <w:spacing w:line="256" w:lineRule="auto"/>
              <w:rPr>
                <w:sz w:val="28"/>
                <w:szCs w:val="28"/>
                <w:lang w:eastAsia="en-US"/>
              </w:rPr>
            </w:pPr>
            <w:r>
              <w:rPr>
                <w:sz w:val="28"/>
                <w:szCs w:val="28"/>
                <w:lang w:eastAsia="en-US"/>
              </w:rPr>
              <w:t>2020 г. – 2 960 900,00  руб.</w:t>
            </w:r>
          </w:p>
          <w:p w:rsidR="00BB0A97" w:rsidRDefault="00BB0A97">
            <w:pPr>
              <w:spacing w:line="256" w:lineRule="auto"/>
              <w:rPr>
                <w:sz w:val="28"/>
                <w:szCs w:val="28"/>
                <w:lang w:eastAsia="en-US"/>
              </w:rPr>
            </w:pPr>
            <w:r>
              <w:rPr>
                <w:sz w:val="28"/>
                <w:szCs w:val="28"/>
                <w:lang w:eastAsia="en-US"/>
              </w:rPr>
              <w:t>2021 г. – 1 207 677,04  руб.</w:t>
            </w:r>
          </w:p>
          <w:p w:rsidR="00BB0A97" w:rsidRDefault="00BB0A97">
            <w:pPr>
              <w:spacing w:line="256" w:lineRule="auto"/>
              <w:rPr>
                <w:sz w:val="28"/>
                <w:szCs w:val="28"/>
                <w:lang w:eastAsia="en-US"/>
              </w:rPr>
            </w:pPr>
            <w:r>
              <w:rPr>
                <w:sz w:val="28"/>
                <w:szCs w:val="28"/>
                <w:lang w:eastAsia="en-US"/>
              </w:rPr>
              <w:t>2022 г. – 2 995 900,00  руб.</w:t>
            </w:r>
          </w:p>
        </w:tc>
      </w:tr>
      <w:tr w:rsidR="00BB0A97" w:rsidTr="00BB0A97">
        <w:trPr>
          <w:trHeight w:val="585"/>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sz w:val="28"/>
                <w:szCs w:val="28"/>
                <w:lang w:eastAsia="en-US"/>
              </w:rPr>
            </w:pPr>
            <w:r>
              <w:rPr>
                <w:sz w:val="28"/>
                <w:szCs w:val="28"/>
                <w:lang w:eastAsia="en-US"/>
              </w:rPr>
              <w:lastRenderedPageBreak/>
              <w:t>Ожидаемые результаты реализации программы</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sz w:val="28"/>
                <w:szCs w:val="28"/>
                <w:lang w:eastAsia="en-US"/>
              </w:rPr>
            </w:pPr>
            <w:r>
              <w:rPr>
                <w:sz w:val="28"/>
                <w:szCs w:val="28"/>
                <w:lang w:eastAsia="en-US"/>
              </w:rPr>
              <w:t>-Уменьшение количества правонарушений и преступлений, совершаемых несовершеннолетними не более 31 преступлений в год;</w:t>
            </w:r>
          </w:p>
          <w:p w:rsidR="00BB0A97" w:rsidRDefault="00BB0A97">
            <w:pPr>
              <w:spacing w:line="256" w:lineRule="auto"/>
              <w:jc w:val="both"/>
              <w:rPr>
                <w:sz w:val="28"/>
                <w:szCs w:val="28"/>
                <w:lang w:eastAsia="en-US"/>
              </w:rPr>
            </w:pPr>
            <w:r>
              <w:rPr>
                <w:sz w:val="28"/>
                <w:szCs w:val="28"/>
                <w:lang w:eastAsia="en-US"/>
              </w:rPr>
              <w:t>-Снижение количества семей, находящихся в социально опасном положении не более 72.</w:t>
            </w:r>
          </w:p>
          <w:p w:rsidR="00BB0A97" w:rsidRDefault="00BB0A97">
            <w:pPr>
              <w:spacing w:line="256" w:lineRule="auto"/>
              <w:jc w:val="both"/>
              <w:rPr>
                <w:sz w:val="28"/>
                <w:szCs w:val="28"/>
                <w:lang w:eastAsia="en-US"/>
              </w:rPr>
            </w:pPr>
            <w:r>
              <w:rPr>
                <w:sz w:val="28"/>
                <w:szCs w:val="28"/>
                <w:lang w:eastAsia="en-US"/>
              </w:rPr>
              <w:t>-Количество оздоровленных детей не менее 24 человек в год;</w:t>
            </w:r>
          </w:p>
          <w:p w:rsidR="00BB0A97" w:rsidRDefault="00BB0A97">
            <w:pPr>
              <w:spacing w:line="256" w:lineRule="auto"/>
              <w:jc w:val="both"/>
              <w:rPr>
                <w:sz w:val="28"/>
                <w:szCs w:val="28"/>
                <w:lang w:eastAsia="en-US"/>
              </w:rPr>
            </w:pPr>
            <w:r>
              <w:rPr>
                <w:sz w:val="28"/>
                <w:szCs w:val="28"/>
                <w:lang w:eastAsia="en-US"/>
              </w:rPr>
              <w:t>- Количество получивших образование                        в разноуровневой группе не менее 23 человек в год;</w:t>
            </w:r>
          </w:p>
          <w:p w:rsidR="00BB0A97" w:rsidRDefault="00BB0A97">
            <w:pPr>
              <w:spacing w:line="256" w:lineRule="auto"/>
              <w:jc w:val="both"/>
              <w:rPr>
                <w:sz w:val="28"/>
                <w:szCs w:val="28"/>
                <w:lang w:eastAsia="en-US"/>
              </w:rPr>
            </w:pPr>
            <w:r>
              <w:rPr>
                <w:sz w:val="28"/>
                <w:szCs w:val="28"/>
                <w:lang w:eastAsia="en-US"/>
              </w:rPr>
              <w:t>- количество законных представителей прошедших лечение от алкогольной зависимости не менее 8 человек в год.</w:t>
            </w:r>
          </w:p>
        </w:tc>
      </w:tr>
    </w:tbl>
    <w:p w:rsidR="00BB0A97" w:rsidRDefault="00BB0A97" w:rsidP="00BB0A97">
      <w:pPr>
        <w:pStyle w:val="ConsPlusNormal"/>
        <w:jc w:val="center"/>
        <w:rPr>
          <w:rFonts w:ascii="Times New Roman" w:hAnsi="Times New Roman" w:cs="Times New Roman"/>
          <w:b/>
          <w:sz w:val="28"/>
          <w:szCs w:val="28"/>
        </w:rPr>
      </w:pPr>
    </w:p>
    <w:p w:rsidR="00BB0A97" w:rsidRDefault="00BB0A97" w:rsidP="00BB0A97">
      <w:pPr>
        <w:pStyle w:val="ConsPlusNormal"/>
        <w:rPr>
          <w:rFonts w:ascii="Times New Roman" w:hAnsi="Times New Roman" w:cs="Times New Roman"/>
          <w:b/>
          <w:sz w:val="28"/>
          <w:szCs w:val="28"/>
        </w:rPr>
      </w:pPr>
      <w:r>
        <w:rPr>
          <w:rFonts w:ascii="Times New Roman" w:hAnsi="Times New Roman" w:cs="Times New Roman"/>
          <w:b/>
          <w:sz w:val="28"/>
          <w:szCs w:val="28"/>
        </w:rPr>
        <w:t xml:space="preserve">                                                    </w:t>
      </w:r>
    </w:p>
    <w:p w:rsidR="00BB0A97" w:rsidRDefault="00BB0A97" w:rsidP="00BB0A97">
      <w:pPr>
        <w:pStyle w:val="ConsPlusNormal"/>
        <w:rPr>
          <w:rFonts w:ascii="Times New Roman" w:hAnsi="Times New Roman" w:cs="Times New Roman"/>
          <w:b/>
          <w:sz w:val="28"/>
          <w:szCs w:val="28"/>
        </w:rPr>
      </w:pPr>
    </w:p>
    <w:p w:rsidR="00BB0A97" w:rsidRDefault="00BB0A97" w:rsidP="00BB0A97">
      <w:pPr>
        <w:pStyle w:val="ConsPlusNormal"/>
        <w:rPr>
          <w:rFonts w:ascii="Times New Roman" w:hAnsi="Times New Roman" w:cs="Times New Roman"/>
          <w:b/>
          <w:sz w:val="28"/>
          <w:szCs w:val="28"/>
        </w:rPr>
      </w:pPr>
    </w:p>
    <w:p w:rsidR="00BB0A97" w:rsidRDefault="00BB0A97" w:rsidP="00BB0A97">
      <w:pPr>
        <w:pStyle w:val="ConsPlusNormal"/>
        <w:jc w:val="center"/>
        <w:rPr>
          <w:rFonts w:ascii="Times New Roman" w:hAnsi="Times New Roman" w:cs="Times New Roman"/>
          <w:b/>
          <w:color w:val="FF0000"/>
          <w:sz w:val="28"/>
          <w:szCs w:val="28"/>
        </w:rPr>
      </w:pPr>
      <w:r>
        <w:rPr>
          <w:rFonts w:ascii="Times New Roman" w:hAnsi="Times New Roman" w:cs="Times New Roman"/>
          <w:b/>
          <w:sz w:val="28"/>
          <w:szCs w:val="28"/>
        </w:rPr>
        <w:t>Паспорт подпрограммы</w:t>
      </w:r>
    </w:p>
    <w:p w:rsidR="00BB0A97" w:rsidRDefault="00BB0A97" w:rsidP="00BB0A97">
      <w:pPr>
        <w:pStyle w:val="ConsPlusNormal"/>
        <w:jc w:val="center"/>
        <w:rPr>
          <w:rFonts w:ascii="Times New Roman" w:hAnsi="Times New Roman" w:cs="Times New Roman"/>
          <w:b/>
          <w:sz w:val="28"/>
          <w:szCs w:val="28"/>
        </w:rPr>
      </w:pPr>
      <w:r>
        <w:rPr>
          <w:rFonts w:ascii="Times New Roman" w:hAnsi="Times New Roman" w:cs="Times New Roman"/>
          <w:b/>
          <w:sz w:val="28"/>
          <w:szCs w:val="28"/>
        </w:rPr>
        <w:t>«Повышение эффективности работы в сфере профилактики правонарушений»</w:t>
      </w:r>
    </w:p>
    <w:tbl>
      <w:tblPr>
        <w:tblpPr w:leftFromText="180" w:rightFromText="180" w:bottomFromText="160" w:vertAnchor="text" w:horzAnchor="margin" w:tblpY="995"/>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5"/>
        <w:gridCol w:w="5883"/>
      </w:tblGrid>
      <w:tr w:rsidR="00BB0A97" w:rsidTr="00BB0A97">
        <w:trPr>
          <w:trHeight w:val="530"/>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bCs/>
                <w:sz w:val="28"/>
                <w:szCs w:val="28"/>
                <w:lang w:eastAsia="en-US"/>
              </w:rPr>
              <w:t>Наименование подпрограммы</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color w:val="FF0000"/>
                <w:sz w:val="28"/>
                <w:szCs w:val="28"/>
                <w:lang w:eastAsia="en-US"/>
              </w:rPr>
            </w:pPr>
            <w:r>
              <w:rPr>
                <w:sz w:val="28"/>
                <w:szCs w:val="28"/>
                <w:lang w:eastAsia="en-US"/>
              </w:rPr>
              <w:t>Повышение эффективности работы в сфере профилактики правонарушений</w:t>
            </w:r>
            <w:r>
              <w:rPr>
                <w:color w:val="FF0000"/>
                <w:sz w:val="28"/>
                <w:szCs w:val="28"/>
                <w:lang w:eastAsia="en-US"/>
              </w:rPr>
              <w:t xml:space="preserve"> </w:t>
            </w:r>
          </w:p>
        </w:tc>
      </w:tr>
      <w:tr w:rsidR="00BB0A97" w:rsidTr="00BB0A97">
        <w:trPr>
          <w:trHeight w:val="359"/>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lastRenderedPageBreak/>
              <w:t>Ответственный исполнитель программы (соисполнитель подпрограммы)</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sz w:val="28"/>
                <w:szCs w:val="28"/>
                <w:lang w:eastAsia="en-US"/>
              </w:rPr>
            </w:pPr>
            <w:r>
              <w:rPr>
                <w:sz w:val="28"/>
                <w:szCs w:val="28"/>
                <w:lang w:eastAsia="en-US"/>
              </w:rPr>
              <w:t>Управление социального развития муниципального образования «Ленский район»</w:t>
            </w:r>
          </w:p>
        </w:tc>
      </w:tr>
      <w:tr w:rsidR="00BB0A97" w:rsidTr="00BB0A97">
        <w:trPr>
          <w:trHeight w:val="359"/>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Курирующий орган</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sz w:val="28"/>
                <w:szCs w:val="28"/>
                <w:lang w:eastAsia="en-US"/>
              </w:rPr>
            </w:pPr>
            <w:r>
              <w:rPr>
                <w:sz w:val="28"/>
                <w:szCs w:val="28"/>
                <w:lang w:eastAsia="en-US"/>
              </w:rPr>
              <w:t>Заместитель главы по социальным вопросам</w:t>
            </w:r>
          </w:p>
        </w:tc>
      </w:tr>
      <w:tr w:rsidR="00BB0A97" w:rsidTr="00BB0A97">
        <w:trPr>
          <w:trHeight w:val="378"/>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Участники подпрограммы</w:t>
            </w:r>
          </w:p>
        </w:tc>
        <w:tc>
          <w:tcPr>
            <w:tcW w:w="5883" w:type="dxa"/>
            <w:tcBorders>
              <w:top w:val="single" w:sz="4" w:space="0" w:color="auto"/>
              <w:left w:val="single" w:sz="4" w:space="0" w:color="auto"/>
              <w:bottom w:val="single" w:sz="4" w:space="0" w:color="auto"/>
              <w:right w:val="single" w:sz="4" w:space="0" w:color="auto"/>
            </w:tcBorders>
          </w:tcPr>
          <w:p w:rsidR="00BB0A97" w:rsidRDefault="00BB0A97">
            <w:pPr>
              <w:spacing w:line="256" w:lineRule="auto"/>
              <w:jc w:val="both"/>
              <w:rPr>
                <w:sz w:val="28"/>
                <w:szCs w:val="28"/>
                <w:lang w:eastAsia="en-US"/>
              </w:rPr>
            </w:pPr>
          </w:p>
        </w:tc>
      </w:tr>
      <w:tr w:rsidR="00BB0A97" w:rsidTr="00BB0A97">
        <w:trPr>
          <w:trHeight w:val="726"/>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Цель подпрограммы</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sz w:val="28"/>
                <w:szCs w:val="28"/>
                <w:lang w:eastAsia="en-US"/>
              </w:rPr>
            </w:pPr>
            <w:r>
              <w:rPr>
                <w:sz w:val="28"/>
                <w:szCs w:val="28"/>
                <w:lang w:eastAsia="en-US"/>
              </w:rPr>
              <w:t>Организация и проведение профилактических мероприятий по предупреждению правовых последствий совершения правонарушений, реабилитация несовершеннолетних и их законных представителей, попавших в трудную жизненную ситуацию и находящихся в конфликте с законом, а также защита законных прав и интересов несовершеннолетних.</w:t>
            </w:r>
          </w:p>
        </w:tc>
      </w:tr>
      <w:tr w:rsidR="00BB0A97" w:rsidTr="00BB0A97">
        <w:trPr>
          <w:trHeight w:val="421"/>
        </w:trPr>
        <w:tc>
          <w:tcPr>
            <w:tcW w:w="3765" w:type="dxa"/>
            <w:tcBorders>
              <w:top w:val="single" w:sz="4" w:space="0" w:color="auto"/>
              <w:left w:val="single" w:sz="4" w:space="0" w:color="auto"/>
              <w:bottom w:val="single" w:sz="4" w:space="0" w:color="auto"/>
              <w:right w:val="single" w:sz="4" w:space="0" w:color="auto"/>
            </w:tcBorders>
          </w:tcPr>
          <w:p w:rsidR="00BB0A97" w:rsidRDefault="00BB0A97">
            <w:pPr>
              <w:spacing w:line="256" w:lineRule="auto"/>
              <w:rPr>
                <w:sz w:val="28"/>
                <w:szCs w:val="28"/>
                <w:lang w:eastAsia="en-US"/>
              </w:rPr>
            </w:pP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sz w:val="28"/>
                <w:szCs w:val="28"/>
                <w:lang w:eastAsia="en-US"/>
              </w:rPr>
            </w:pPr>
            <w:r>
              <w:rPr>
                <w:sz w:val="28"/>
                <w:szCs w:val="28"/>
                <w:lang w:eastAsia="en-US"/>
              </w:rPr>
              <w:t>Организация и проведение профилактических мероприятий для оказания помощи в реабилитации несовершеннолетних, находящихся в ТЖС или в конфликте с законом, а также законным представителям.</w:t>
            </w:r>
          </w:p>
        </w:tc>
      </w:tr>
      <w:tr w:rsidR="00BB0A97" w:rsidTr="00BB0A97">
        <w:trPr>
          <w:trHeight w:val="274"/>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 xml:space="preserve">Целевые показатели (индикаторы) подпрограммы </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-Количество преступлений, совершенных несовершеннолетними;</w:t>
            </w:r>
          </w:p>
          <w:p w:rsidR="00BB0A97" w:rsidRDefault="00BB0A97">
            <w:pPr>
              <w:spacing w:line="256" w:lineRule="auto"/>
              <w:rPr>
                <w:sz w:val="28"/>
                <w:szCs w:val="28"/>
                <w:lang w:eastAsia="en-US"/>
              </w:rPr>
            </w:pPr>
            <w:r>
              <w:rPr>
                <w:sz w:val="28"/>
                <w:szCs w:val="28"/>
                <w:lang w:eastAsia="en-US"/>
              </w:rPr>
              <w:t>2019г. -34 шт.</w:t>
            </w:r>
          </w:p>
          <w:p w:rsidR="00BB0A97" w:rsidRDefault="00BB0A97">
            <w:pPr>
              <w:spacing w:line="256" w:lineRule="auto"/>
              <w:rPr>
                <w:sz w:val="28"/>
                <w:szCs w:val="28"/>
                <w:lang w:eastAsia="en-US"/>
              </w:rPr>
            </w:pPr>
            <w:r>
              <w:rPr>
                <w:sz w:val="28"/>
                <w:szCs w:val="28"/>
                <w:lang w:eastAsia="en-US"/>
              </w:rPr>
              <w:t>2020г. -33 шт.</w:t>
            </w:r>
          </w:p>
          <w:p w:rsidR="00BB0A97" w:rsidRDefault="00BB0A97">
            <w:pPr>
              <w:spacing w:line="256" w:lineRule="auto"/>
              <w:rPr>
                <w:sz w:val="28"/>
                <w:szCs w:val="28"/>
                <w:lang w:eastAsia="en-US"/>
              </w:rPr>
            </w:pPr>
            <w:r>
              <w:rPr>
                <w:sz w:val="28"/>
                <w:szCs w:val="28"/>
                <w:lang w:eastAsia="en-US"/>
              </w:rPr>
              <w:t>2021г. -32 шт.</w:t>
            </w:r>
          </w:p>
          <w:p w:rsidR="00BB0A97" w:rsidRDefault="00BB0A97">
            <w:pPr>
              <w:spacing w:line="256" w:lineRule="auto"/>
              <w:rPr>
                <w:sz w:val="28"/>
                <w:szCs w:val="28"/>
                <w:lang w:eastAsia="en-US"/>
              </w:rPr>
            </w:pPr>
            <w:r>
              <w:rPr>
                <w:sz w:val="28"/>
                <w:szCs w:val="28"/>
                <w:lang w:eastAsia="en-US"/>
              </w:rPr>
              <w:t>2022г. -31 шт.</w:t>
            </w:r>
          </w:p>
          <w:p w:rsidR="00BB0A97" w:rsidRDefault="00BB0A97">
            <w:pPr>
              <w:spacing w:line="256" w:lineRule="auto"/>
              <w:rPr>
                <w:sz w:val="28"/>
                <w:szCs w:val="28"/>
                <w:lang w:eastAsia="en-US"/>
              </w:rPr>
            </w:pPr>
            <w:r>
              <w:rPr>
                <w:sz w:val="28"/>
                <w:szCs w:val="28"/>
                <w:lang w:eastAsia="en-US"/>
              </w:rPr>
              <w:t>-Количество семей, находящихся в социально опасном положении;</w:t>
            </w:r>
          </w:p>
          <w:p w:rsidR="00BB0A97" w:rsidRDefault="00BB0A97">
            <w:pPr>
              <w:spacing w:line="256" w:lineRule="auto"/>
              <w:rPr>
                <w:sz w:val="28"/>
                <w:szCs w:val="28"/>
                <w:lang w:eastAsia="en-US"/>
              </w:rPr>
            </w:pPr>
            <w:r>
              <w:rPr>
                <w:sz w:val="28"/>
                <w:szCs w:val="28"/>
                <w:lang w:eastAsia="en-US"/>
              </w:rPr>
              <w:t>2019г. -75 чел.</w:t>
            </w:r>
          </w:p>
          <w:p w:rsidR="00BB0A97" w:rsidRDefault="00BB0A97">
            <w:pPr>
              <w:spacing w:line="256" w:lineRule="auto"/>
              <w:rPr>
                <w:sz w:val="28"/>
                <w:szCs w:val="28"/>
                <w:lang w:eastAsia="en-US"/>
              </w:rPr>
            </w:pPr>
            <w:r>
              <w:rPr>
                <w:sz w:val="28"/>
                <w:szCs w:val="28"/>
                <w:lang w:eastAsia="en-US"/>
              </w:rPr>
              <w:t>2020г. -74 чел.</w:t>
            </w:r>
          </w:p>
          <w:p w:rsidR="00BB0A97" w:rsidRDefault="00BB0A97">
            <w:pPr>
              <w:spacing w:line="256" w:lineRule="auto"/>
              <w:rPr>
                <w:sz w:val="28"/>
                <w:szCs w:val="28"/>
                <w:lang w:eastAsia="en-US"/>
              </w:rPr>
            </w:pPr>
            <w:r>
              <w:rPr>
                <w:sz w:val="28"/>
                <w:szCs w:val="28"/>
                <w:lang w:eastAsia="en-US"/>
              </w:rPr>
              <w:t>2021г. -73 чел.</w:t>
            </w:r>
          </w:p>
          <w:p w:rsidR="00BB0A97" w:rsidRDefault="00BB0A97">
            <w:pPr>
              <w:spacing w:line="256" w:lineRule="auto"/>
              <w:rPr>
                <w:sz w:val="28"/>
                <w:szCs w:val="28"/>
                <w:lang w:eastAsia="en-US"/>
              </w:rPr>
            </w:pPr>
            <w:r>
              <w:rPr>
                <w:sz w:val="28"/>
                <w:szCs w:val="28"/>
                <w:lang w:eastAsia="en-US"/>
              </w:rPr>
              <w:t>2022г. -72 чел.</w:t>
            </w:r>
          </w:p>
          <w:p w:rsidR="00BB0A97" w:rsidRDefault="00BB0A97">
            <w:pPr>
              <w:spacing w:line="256" w:lineRule="auto"/>
              <w:jc w:val="both"/>
              <w:rPr>
                <w:color w:val="000000"/>
                <w:sz w:val="28"/>
                <w:szCs w:val="28"/>
                <w:lang w:eastAsia="en-US"/>
              </w:rPr>
            </w:pPr>
            <w:r>
              <w:rPr>
                <w:sz w:val="28"/>
                <w:szCs w:val="28"/>
                <w:lang w:eastAsia="en-US"/>
              </w:rPr>
              <w:t>-</w:t>
            </w:r>
            <w:r>
              <w:rPr>
                <w:color w:val="000000"/>
                <w:sz w:val="28"/>
                <w:szCs w:val="28"/>
                <w:lang w:eastAsia="en-US"/>
              </w:rPr>
              <w:t>Количество выпускников 9-х классов коррекционной школы, коррекционных классов общеобразовательных школ, 9-11-х классов общеобразовательных школ из малообеспеченных семей,</w:t>
            </w:r>
            <w:r>
              <w:rPr>
                <w:rFonts w:eastAsia="Calibri"/>
                <w:sz w:val="24"/>
                <w:szCs w:val="24"/>
                <w:lang w:eastAsia="en-US"/>
              </w:rPr>
              <w:t xml:space="preserve"> </w:t>
            </w:r>
            <w:r>
              <w:rPr>
                <w:rFonts w:eastAsia="Calibri"/>
                <w:sz w:val="28"/>
                <w:szCs w:val="28"/>
                <w:lang w:eastAsia="en-US"/>
              </w:rPr>
              <w:t>находящихся в трудной жизненной ситуации</w:t>
            </w:r>
            <w:r>
              <w:rPr>
                <w:rFonts w:eastAsia="Calibri"/>
                <w:bCs/>
                <w:sz w:val="24"/>
                <w:szCs w:val="24"/>
                <w:lang w:eastAsia="en-US"/>
              </w:rPr>
              <w:t>,</w:t>
            </w:r>
            <w:r>
              <w:rPr>
                <w:color w:val="000000"/>
                <w:sz w:val="28"/>
                <w:szCs w:val="28"/>
                <w:lang w:eastAsia="en-US"/>
              </w:rPr>
              <w:t xml:space="preserve"> а также освободившихся из мест лишения свободы и СУВЗТ, не имеющих специальности.</w:t>
            </w:r>
          </w:p>
          <w:p w:rsidR="00BB0A97" w:rsidRDefault="00BB0A97">
            <w:pPr>
              <w:spacing w:line="256" w:lineRule="auto"/>
              <w:rPr>
                <w:sz w:val="28"/>
                <w:szCs w:val="28"/>
                <w:lang w:eastAsia="en-US"/>
              </w:rPr>
            </w:pPr>
            <w:r>
              <w:rPr>
                <w:sz w:val="28"/>
                <w:szCs w:val="28"/>
                <w:lang w:eastAsia="en-US"/>
              </w:rPr>
              <w:t>2019г. -20 чел.</w:t>
            </w:r>
          </w:p>
          <w:p w:rsidR="00BB0A97" w:rsidRDefault="00BB0A97">
            <w:pPr>
              <w:spacing w:line="256" w:lineRule="auto"/>
              <w:rPr>
                <w:sz w:val="28"/>
                <w:szCs w:val="28"/>
                <w:lang w:eastAsia="en-US"/>
              </w:rPr>
            </w:pPr>
            <w:r>
              <w:rPr>
                <w:sz w:val="28"/>
                <w:szCs w:val="28"/>
                <w:lang w:eastAsia="en-US"/>
              </w:rPr>
              <w:t>2020г. -21 чел.</w:t>
            </w:r>
          </w:p>
          <w:p w:rsidR="00BB0A97" w:rsidRDefault="00BB0A97">
            <w:pPr>
              <w:spacing w:line="256" w:lineRule="auto"/>
              <w:rPr>
                <w:sz w:val="28"/>
                <w:szCs w:val="28"/>
                <w:lang w:eastAsia="en-US"/>
              </w:rPr>
            </w:pPr>
            <w:r>
              <w:rPr>
                <w:sz w:val="28"/>
                <w:szCs w:val="28"/>
                <w:lang w:eastAsia="en-US"/>
              </w:rPr>
              <w:t>2021г. -22 чел.</w:t>
            </w:r>
          </w:p>
          <w:p w:rsidR="00BB0A97" w:rsidRDefault="00BB0A97">
            <w:pPr>
              <w:spacing w:line="256" w:lineRule="auto"/>
              <w:rPr>
                <w:sz w:val="28"/>
                <w:szCs w:val="28"/>
                <w:lang w:eastAsia="en-US"/>
              </w:rPr>
            </w:pPr>
            <w:r>
              <w:rPr>
                <w:sz w:val="28"/>
                <w:szCs w:val="28"/>
                <w:lang w:eastAsia="en-US"/>
              </w:rPr>
              <w:lastRenderedPageBreak/>
              <w:t>2022г. -23 чел.</w:t>
            </w:r>
          </w:p>
          <w:p w:rsidR="00BB0A97" w:rsidRDefault="00BB0A97">
            <w:pPr>
              <w:spacing w:line="256" w:lineRule="auto"/>
              <w:rPr>
                <w:sz w:val="28"/>
                <w:szCs w:val="28"/>
                <w:lang w:eastAsia="en-US"/>
              </w:rPr>
            </w:pPr>
            <w:r>
              <w:rPr>
                <w:sz w:val="28"/>
                <w:szCs w:val="28"/>
                <w:lang w:eastAsia="en-US"/>
              </w:rPr>
              <w:t>-Количество оздоровленных детей из семей, состоящих на учете комиссии;</w:t>
            </w:r>
          </w:p>
          <w:p w:rsidR="00BB0A97" w:rsidRDefault="00BB0A97">
            <w:pPr>
              <w:spacing w:line="256" w:lineRule="auto"/>
              <w:rPr>
                <w:sz w:val="28"/>
                <w:szCs w:val="28"/>
                <w:lang w:eastAsia="en-US"/>
              </w:rPr>
            </w:pPr>
            <w:r>
              <w:rPr>
                <w:sz w:val="28"/>
                <w:szCs w:val="28"/>
                <w:lang w:eastAsia="en-US"/>
              </w:rPr>
              <w:t>2019г. -24 чел.</w:t>
            </w:r>
          </w:p>
          <w:p w:rsidR="00BB0A97" w:rsidRDefault="00BB0A97">
            <w:pPr>
              <w:spacing w:line="256" w:lineRule="auto"/>
              <w:rPr>
                <w:sz w:val="28"/>
                <w:szCs w:val="28"/>
                <w:lang w:eastAsia="en-US"/>
              </w:rPr>
            </w:pPr>
            <w:r>
              <w:rPr>
                <w:sz w:val="28"/>
                <w:szCs w:val="28"/>
                <w:lang w:eastAsia="en-US"/>
              </w:rPr>
              <w:t>2020г. -24 чел.</w:t>
            </w:r>
          </w:p>
          <w:p w:rsidR="00BB0A97" w:rsidRDefault="00BB0A97">
            <w:pPr>
              <w:spacing w:line="256" w:lineRule="auto"/>
              <w:rPr>
                <w:sz w:val="28"/>
                <w:szCs w:val="28"/>
                <w:lang w:eastAsia="en-US"/>
              </w:rPr>
            </w:pPr>
            <w:r>
              <w:rPr>
                <w:sz w:val="28"/>
                <w:szCs w:val="28"/>
                <w:lang w:eastAsia="en-US"/>
              </w:rPr>
              <w:t>2021г. -24 чел.</w:t>
            </w:r>
          </w:p>
          <w:p w:rsidR="00BB0A97" w:rsidRDefault="00BB0A97">
            <w:pPr>
              <w:spacing w:line="256" w:lineRule="auto"/>
              <w:rPr>
                <w:sz w:val="28"/>
                <w:szCs w:val="28"/>
                <w:lang w:eastAsia="en-US"/>
              </w:rPr>
            </w:pPr>
            <w:r>
              <w:rPr>
                <w:sz w:val="28"/>
                <w:szCs w:val="28"/>
                <w:lang w:eastAsia="en-US"/>
              </w:rPr>
              <w:t>2022г. -24 чел.</w:t>
            </w:r>
          </w:p>
          <w:p w:rsidR="00BB0A97" w:rsidRDefault="00BB0A97">
            <w:pPr>
              <w:spacing w:line="256" w:lineRule="auto"/>
              <w:jc w:val="both"/>
              <w:rPr>
                <w:sz w:val="28"/>
                <w:szCs w:val="28"/>
                <w:lang w:eastAsia="en-US"/>
              </w:rPr>
            </w:pPr>
            <w:r>
              <w:rPr>
                <w:sz w:val="28"/>
                <w:szCs w:val="28"/>
                <w:lang w:eastAsia="en-US"/>
              </w:rPr>
              <w:t>-Количество законных представителей, прошедших мероприятия первичной и вторичной профилактики употребления алкогольной продукции;</w:t>
            </w:r>
          </w:p>
          <w:p w:rsidR="00BB0A97" w:rsidRDefault="00BB0A97">
            <w:pPr>
              <w:spacing w:line="256" w:lineRule="auto"/>
              <w:rPr>
                <w:sz w:val="28"/>
                <w:szCs w:val="28"/>
                <w:lang w:eastAsia="en-US"/>
              </w:rPr>
            </w:pPr>
            <w:r>
              <w:rPr>
                <w:sz w:val="28"/>
                <w:szCs w:val="28"/>
                <w:lang w:eastAsia="en-US"/>
              </w:rPr>
              <w:t>2019г. - 5 чел.</w:t>
            </w:r>
          </w:p>
          <w:p w:rsidR="00BB0A97" w:rsidRDefault="00BB0A97">
            <w:pPr>
              <w:spacing w:line="256" w:lineRule="auto"/>
              <w:rPr>
                <w:sz w:val="28"/>
                <w:szCs w:val="28"/>
                <w:lang w:eastAsia="en-US"/>
              </w:rPr>
            </w:pPr>
            <w:r>
              <w:rPr>
                <w:sz w:val="28"/>
                <w:szCs w:val="28"/>
                <w:lang w:eastAsia="en-US"/>
              </w:rPr>
              <w:t>2020г. - 6 чел.</w:t>
            </w:r>
          </w:p>
          <w:p w:rsidR="00BB0A97" w:rsidRDefault="00BB0A97">
            <w:pPr>
              <w:spacing w:line="256" w:lineRule="auto"/>
              <w:rPr>
                <w:sz w:val="28"/>
                <w:szCs w:val="28"/>
                <w:lang w:eastAsia="en-US"/>
              </w:rPr>
            </w:pPr>
            <w:r>
              <w:rPr>
                <w:sz w:val="28"/>
                <w:szCs w:val="28"/>
                <w:lang w:eastAsia="en-US"/>
              </w:rPr>
              <w:t>2021г. - 7 чел.</w:t>
            </w:r>
          </w:p>
          <w:p w:rsidR="00BB0A97" w:rsidRDefault="00BB0A97">
            <w:pPr>
              <w:spacing w:line="256" w:lineRule="auto"/>
              <w:rPr>
                <w:sz w:val="28"/>
                <w:szCs w:val="28"/>
                <w:lang w:eastAsia="en-US"/>
              </w:rPr>
            </w:pPr>
            <w:r>
              <w:rPr>
                <w:sz w:val="28"/>
                <w:szCs w:val="28"/>
                <w:lang w:eastAsia="en-US"/>
              </w:rPr>
              <w:t>2022г. - 8 чел.</w:t>
            </w:r>
          </w:p>
        </w:tc>
      </w:tr>
      <w:tr w:rsidR="00BB0A97" w:rsidTr="00BB0A97">
        <w:trPr>
          <w:trHeight w:val="323"/>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lastRenderedPageBreak/>
              <w:t>Сроки реализации подпрограммы</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pStyle w:val="ac"/>
              <w:tabs>
                <w:tab w:val="left" w:pos="15660"/>
              </w:tabs>
              <w:spacing w:before="0" w:beforeAutospacing="0" w:after="0" w:afterAutospacing="0" w:line="256" w:lineRule="auto"/>
              <w:rPr>
                <w:sz w:val="28"/>
                <w:szCs w:val="28"/>
                <w:lang w:eastAsia="en-US"/>
              </w:rPr>
            </w:pPr>
            <w:r>
              <w:rPr>
                <w:sz w:val="28"/>
                <w:szCs w:val="28"/>
                <w:lang w:eastAsia="en-US"/>
              </w:rPr>
              <w:t>2019-2022 годы</w:t>
            </w:r>
          </w:p>
        </w:tc>
      </w:tr>
      <w:tr w:rsidR="00BB0A97" w:rsidTr="00BB0A97">
        <w:trPr>
          <w:trHeight w:val="416"/>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rPr>
                <w:sz w:val="28"/>
                <w:szCs w:val="28"/>
                <w:lang w:eastAsia="en-US"/>
              </w:rPr>
            </w:pPr>
            <w:r>
              <w:rPr>
                <w:sz w:val="28"/>
                <w:szCs w:val="28"/>
                <w:lang w:eastAsia="en-US"/>
              </w:rPr>
              <w:t>Объем финансового обеспечения подпрограммы</w:t>
            </w:r>
          </w:p>
        </w:tc>
        <w:tc>
          <w:tcPr>
            <w:tcW w:w="5883" w:type="dxa"/>
            <w:tcBorders>
              <w:top w:val="single" w:sz="4" w:space="0" w:color="auto"/>
              <w:left w:val="single" w:sz="4" w:space="0" w:color="auto"/>
              <w:bottom w:val="single" w:sz="4" w:space="0" w:color="auto"/>
              <w:right w:val="single" w:sz="4" w:space="0" w:color="auto"/>
            </w:tcBorders>
            <w:vAlign w:val="bottom"/>
            <w:hideMark/>
          </w:tcPr>
          <w:p w:rsidR="00BB0A97" w:rsidRDefault="00BB0A97">
            <w:pPr>
              <w:pStyle w:val="ad"/>
              <w:spacing w:line="256" w:lineRule="auto"/>
              <w:rPr>
                <w:rFonts w:ascii="Times New Roman" w:hAnsi="Times New Roman"/>
                <w:sz w:val="28"/>
                <w:szCs w:val="28"/>
                <w:lang w:eastAsia="en-US"/>
              </w:rPr>
            </w:pPr>
            <w:r>
              <w:rPr>
                <w:rFonts w:ascii="Times New Roman" w:hAnsi="Times New Roman"/>
                <w:sz w:val="28"/>
                <w:szCs w:val="28"/>
                <w:lang w:eastAsia="en-US"/>
              </w:rPr>
              <w:t>Объем финансового обеспечения в целом на реализацию программы -</w:t>
            </w:r>
            <w:r>
              <w:rPr>
                <w:rFonts w:ascii="Times New Roman" w:hAnsi="Times New Roman"/>
                <w:bCs/>
                <w:sz w:val="28"/>
                <w:szCs w:val="28"/>
                <w:lang w:eastAsia="en-US"/>
              </w:rPr>
              <w:t>10 125 377,</w:t>
            </w:r>
            <w:r>
              <w:rPr>
                <w:rFonts w:ascii="Times New Roman" w:hAnsi="Times New Roman"/>
                <w:sz w:val="28"/>
                <w:szCs w:val="28"/>
                <w:lang w:eastAsia="en-US"/>
              </w:rPr>
              <w:t xml:space="preserve">04 руб. в том числе: </w:t>
            </w:r>
          </w:p>
          <w:p w:rsidR="00BB0A97" w:rsidRDefault="00BB0A97">
            <w:pPr>
              <w:pStyle w:val="ad"/>
              <w:spacing w:line="256" w:lineRule="auto"/>
              <w:rPr>
                <w:sz w:val="28"/>
                <w:szCs w:val="28"/>
                <w:lang w:eastAsia="en-US"/>
              </w:rPr>
            </w:pPr>
            <w:r>
              <w:rPr>
                <w:rFonts w:ascii="Times New Roman" w:hAnsi="Times New Roman"/>
                <w:sz w:val="28"/>
                <w:szCs w:val="28"/>
                <w:lang w:eastAsia="en-US"/>
              </w:rPr>
              <w:t>2019 г. -  2 960 900,00 руб</w:t>
            </w:r>
            <w:r>
              <w:rPr>
                <w:sz w:val="28"/>
                <w:szCs w:val="28"/>
                <w:lang w:eastAsia="en-US"/>
              </w:rPr>
              <w:t>.</w:t>
            </w:r>
          </w:p>
          <w:p w:rsidR="00BB0A97" w:rsidRDefault="00BB0A97">
            <w:pPr>
              <w:spacing w:line="256" w:lineRule="auto"/>
              <w:rPr>
                <w:sz w:val="28"/>
                <w:szCs w:val="28"/>
                <w:lang w:eastAsia="en-US"/>
              </w:rPr>
            </w:pPr>
            <w:r>
              <w:rPr>
                <w:sz w:val="28"/>
                <w:szCs w:val="28"/>
                <w:lang w:eastAsia="en-US"/>
              </w:rPr>
              <w:t>2020 г. – 2 960 900,00 руб.</w:t>
            </w:r>
          </w:p>
          <w:p w:rsidR="00BB0A97" w:rsidRDefault="00BB0A97">
            <w:pPr>
              <w:spacing w:line="256" w:lineRule="auto"/>
              <w:rPr>
                <w:sz w:val="28"/>
                <w:szCs w:val="28"/>
                <w:lang w:eastAsia="en-US"/>
              </w:rPr>
            </w:pPr>
            <w:r>
              <w:rPr>
                <w:sz w:val="28"/>
                <w:szCs w:val="28"/>
                <w:lang w:eastAsia="en-US"/>
              </w:rPr>
              <w:t>2021 г. – 1 207 677,04 руб.</w:t>
            </w:r>
          </w:p>
          <w:p w:rsidR="00BB0A97" w:rsidRDefault="00BB0A97">
            <w:pPr>
              <w:spacing w:line="256" w:lineRule="auto"/>
              <w:rPr>
                <w:sz w:val="28"/>
                <w:szCs w:val="28"/>
                <w:lang w:eastAsia="en-US"/>
              </w:rPr>
            </w:pPr>
            <w:r>
              <w:rPr>
                <w:sz w:val="28"/>
                <w:szCs w:val="28"/>
                <w:lang w:eastAsia="en-US"/>
              </w:rPr>
              <w:t>2022 г. – 2 995 900,00 руб.</w:t>
            </w:r>
          </w:p>
          <w:p w:rsidR="00BB0A97" w:rsidRDefault="00BB0A97">
            <w:pPr>
              <w:pStyle w:val="ad"/>
              <w:spacing w:line="256" w:lineRule="auto"/>
              <w:rPr>
                <w:rFonts w:ascii="Times New Roman" w:hAnsi="Times New Roman"/>
                <w:sz w:val="28"/>
                <w:szCs w:val="28"/>
                <w:lang w:eastAsia="en-US"/>
              </w:rPr>
            </w:pPr>
            <w:r>
              <w:rPr>
                <w:rFonts w:ascii="Times New Roman" w:hAnsi="Times New Roman"/>
                <w:sz w:val="28"/>
                <w:szCs w:val="28"/>
                <w:lang w:eastAsia="en-US"/>
              </w:rPr>
              <w:t>а) за счет средств бюджета МО «Ленский район» –</w:t>
            </w:r>
            <w:r>
              <w:rPr>
                <w:rFonts w:ascii="Times New Roman" w:hAnsi="Times New Roman"/>
                <w:bCs/>
                <w:sz w:val="28"/>
                <w:szCs w:val="28"/>
                <w:lang w:eastAsia="en-US"/>
              </w:rPr>
              <w:t>10 125 377,</w:t>
            </w:r>
            <w:r>
              <w:rPr>
                <w:rFonts w:ascii="Times New Roman" w:hAnsi="Times New Roman"/>
                <w:sz w:val="28"/>
                <w:szCs w:val="28"/>
                <w:lang w:eastAsia="en-US"/>
              </w:rPr>
              <w:t xml:space="preserve">04 руб. в том числе: </w:t>
            </w:r>
          </w:p>
          <w:p w:rsidR="00BB0A97" w:rsidRDefault="00BB0A97">
            <w:pPr>
              <w:pStyle w:val="ad"/>
              <w:spacing w:line="256" w:lineRule="auto"/>
              <w:rPr>
                <w:sz w:val="28"/>
                <w:szCs w:val="28"/>
                <w:lang w:eastAsia="en-US"/>
              </w:rPr>
            </w:pPr>
            <w:r>
              <w:rPr>
                <w:rFonts w:ascii="Times New Roman" w:hAnsi="Times New Roman"/>
                <w:sz w:val="28"/>
                <w:szCs w:val="28"/>
                <w:lang w:eastAsia="en-US"/>
              </w:rPr>
              <w:t>2019 г. -  2 960 900,00 руб</w:t>
            </w:r>
            <w:r>
              <w:rPr>
                <w:sz w:val="28"/>
                <w:szCs w:val="28"/>
                <w:lang w:eastAsia="en-US"/>
              </w:rPr>
              <w:t>.</w:t>
            </w:r>
          </w:p>
          <w:p w:rsidR="00BB0A97" w:rsidRDefault="00BB0A97">
            <w:pPr>
              <w:spacing w:line="256" w:lineRule="auto"/>
              <w:rPr>
                <w:sz w:val="28"/>
                <w:szCs w:val="28"/>
                <w:lang w:eastAsia="en-US"/>
              </w:rPr>
            </w:pPr>
            <w:r>
              <w:rPr>
                <w:sz w:val="28"/>
                <w:szCs w:val="28"/>
                <w:lang w:eastAsia="en-US"/>
              </w:rPr>
              <w:t>2020 г. – 2 960 900,00 руб.</w:t>
            </w:r>
          </w:p>
          <w:p w:rsidR="00BB0A97" w:rsidRDefault="00BB0A97">
            <w:pPr>
              <w:spacing w:line="256" w:lineRule="auto"/>
              <w:rPr>
                <w:sz w:val="28"/>
                <w:szCs w:val="28"/>
                <w:lang w:eastAsia="en-US"/>
              </w:rPr>
            </w:pPr>
            <w:r>
              <w:rPr>
                <w:sz w:val="28"/>
                <w:szCs w:val="28"/>
                <w:lang w:eastAsia="en-US"/>
              </w:rPr>
              <w:t>2021 г. –1 207 677,04 руб.</w:t>
            </w:r>
          </w:p>
          <w:p w:rsidR="00BB0A97" w:rsidRDefault="00BB0A97">
            <w:pPr>
              <w:spacing w:line="256" w:lineRule="auto"/>
              <w:rPr>
                <w:sz w:val="28"/>
                <w:szCs w:val="28"/>
                <w:lang w:eastAsia="en-US"/>
              </w:rPr>
            </w:pPr>
            <w:r>
              <w:rPr>
                <w:sz w:val="28"/>
                <w:szCs w:val="28"/>
                <w:lang w:eastAsia="en-US"/>
              </w:rPr>
              <w:t>2022 г. – 2 995 900,00 руб.</w:t>
            </w:r>
          </w:p>
        </w:tc>
      </w:tr>
      <w:tr w:rsidR="00BB0A97" w:rsidTr="00BB0A97">
        <w:trPr>
          <w:trHeight w:val="585"/>
        </w:trPr>
        <w:tc>
          <w:tcPr>
            <w:tcW w:w="3765"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sz w:val="28"/>
                <w:szCs w:val="28"/>
                <w:lang w:eastAsia="en-US"/>
              </w:rPr>
            </w:pPr>
            <w:r>
              <w:rPr>
                <w:sz w:val="28"/>
                <w:szCs w:val="28"/>
                <w:lang w:eastAsia="en-US"/>
              </w:rPr>
              <w:t>Ожидаемые результаты реализации подпрограммы</w:t>
            </w:r>
          </w:p>
        </w:tc>
        <w:tc>
          <w:tcPr>
            <w:tcW w:w="5883" w:type="dxa"/>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sz w:val="28"/>
                <w:szCs w:val="28"/>
                <w:lang w:eastAsia="en-US"/>
              </w:rPr>
            </w:pPr>
            <w:r>
              <w:rPr>
                <w:sz w:val="28"/>
                <w:szCs w:val="28"/>
                <w:lang w:eastAsia="en-US"/>
              </w:rPr>
              <w:t>-Уменьшение количества правонарушений и преступлений, совершаемых несовершеннолетними не более 31 преступлений в год;</w:t>
            </w:r>
          </w:p>
          <w:p w:rsidR="00BB0A97" w:rsidRDefault="00BB0A97">
            <w:pPr>
              <w:spacing w:line="256" w:lineRule="auto"/>
              <w:jc w:val="both"/>
              <w:rPr>
                <w:sz w:val="28"/>
                <w:szCs w:val="28"/>
                <w:lang w:eastAsia="en-US"/>
              </w:rPr>
            </w:pPr>
            <w:r>
              <w:rPr>
                <w:sz w:val="28"/>
                <w:szCs w:val="28"/>
                <w:lang w:eastAsia="en-US"/>
              </w:rPr>
              <w:t>-Снижение количества семей, находящихся в социально опасном положении не более 72.</w:t>
            </w:r>
          </w:p>
          <w:p w:rsidR="00BB0A97" w:rsidRDefault="00BB0A97">
            <w:pPr>
              <w:spacing w:line="256" w:lineRule="auto"/>
              <w:jc w:val="both"/>
              <w:rPr>
                <w:sz w:val="28"/>
                <w:szCs w:val="28"/>
                <w:lang w:eastAsia="en-US"/>
              </w:rPr>
            </w:pPr>
            <w:r>
              <w:rPr>
                <w:sz w:val="28"/>
                <w:szCs w:val="28"/>
                <w:lang w:eastAsia="en-US"/>
              </w:rPr>
              <w:t>-Количество оздоровленных детей не менее 24 человек в год;</w:t>
            </w:r>
          </w:p>
          <w:p w:rsidR="00BB0A97" w:rsidRDefault="00BB0A97">
            <w:pPr>
              <w:spacing w:line="256" w:lineRule="auto"/>
              <w:jc w:val="both"/>
              <w:rPr>
                <w:sz w:val="28"/>
                <w:szCs w:val="28"/>
                <w:lang w:eastAsia="en-US"/>
              </w:rPr>
            </w:pPr>
            <w:r>
              <w:rPr>
                <w:sz w:val="28"/>
                <w:szCs w:val="28"/>
                <w:lang w:eastAsia="en-US"/>
              </w:rPr>
              <w:t>- Количество получивших образование                        в разноуровневой группе не менее 23 человек в год;</w:t>
            </w:r>
          </w:p>
          <w:p w:rsidR="00BB0A97" w:rsidRDefault="00BB0A97">
            <w:pPr>
              <w:spacing w:line="256" w:lineRule="auto"/>
              <w:jc w:val="both"/>
              <w:rPr>
                <w:sz w:val="28"/>
                <w:szCs w:val="28"/>
                <w:lang w:eastAsia="en-US"/>
              </w:rPr>
            </w:pPr>
            <w:r>
              <w:rPr>
                <w:sz w:val="28"/>
                <w:szCs w:val="28"/>
                <w:lang w:eastAsia="en-US"/>
              </w:rPr>
              <w:lastRenderedPageBreak/>
              <w:t>- количество законных представителей прошедших лечение от алкогольной зависимости не менее 8 человек в год.</w:t>
            </w:r>
          </w:p>
        </w:tc>
      </w:tr>
    </w:tbl>
    <w:p w:rsidR="00BB0A97" w:rsidRDefault="00BB0A97" w:rsidP="00BB0A97"/>
    <w:p w:rsidR="00BB0A97" w:rsidRDefault="00BB0A97" w:rsidP="00BB0A97"/>
    <w:p w:rsidR="00BB0A97" w:rsidRDefault="00BB0A97" w:rsidP="00BB0A97"/>
    <w:p w:rsidR="00BB0A97" w:rsidRDefault="00BB0A97" w:rsidP="00BB0A97"/>
    <w:p w:rsidR="00BB0A97" w:rsidRDefault="00BB0A97" w:rsidP="00BB0A97"/>
    <w:p w:rsidR="00BB0A97" w:rsidRDefault="00BB0A97" w:rsidP="00BB0A97"/>
    <w:p w:rsidR="00BB0A97" w:rsidRDefault="00BB0A97" w:rsidP="00BB0A97"/>
    <w:p w:rsidR="00BB0A97" w:rsidRDefault="00BB0A97" w:rsidP="00BB0A97"/>
    <w:p w:rsidR="00BB0A97" w:rsidRDefault="00BB0A97" w:rsidP="00BB0A97"/>
    <w:p w:rsidR="00BB0A97" w:rsidRDefault="00BB0A97" w:rsidP="00BB0A97"/>
    <w:p w:rsidR="00BB0A97" w:rsidRDefault="00BB0A97" w:rsidP="00BB0A97"/>
    <w:p w:rsidR="00BB0A97" w:rsidRDefault="00BB0A97" w:rsidP="00BB0A97"/>
    <w:p w:rsidR="00BB0A97" w:rsidRDefault="00BB0A97" w:rsidP="00BB0A97"/>
    <w:p w:rsidR="00BB0A97" w:rsidRDefault="00BB0A97" w:rsidP="00BB0A97"/>
    <w:p w:rsidR="00BB0A97" w:rsidRDefault="00BB0A97" w:rsidP="00BB0A97"/>
    <w:p w:rsidR="00BB0A97" w:rsidRDefault="00BB0A97" w:rsidP="00BB0A97"/>
    <w:p w:rsidR="00BB0A97" w:rsidRDefault="00BB0A97" w:rsidP="00BB0A97"/>
    <w:p w:rsidR="00BB0A97" w:rsidRDefault="00BB0A97" w:rsidP="00BB0A97">
      <w:pPr>
        <w:widowControl w:val="0"/>
        <w:autoSpaceDE w:val="0"/>
        <w:autoSpaceDN w:val="0"/>
        <w:jc w:val="center"/>
        <w:rPr>
          <w:b/>
          <w:sz w:val="28"/>
          <w:szCs w:val="28"/>
        </w:rPr>
      </w:pPr>
      <w:r>
        <w:rPr>
          <w:b/>
          <w:sz w:val="28"/>
          <w:szCs w:val="28"/>
        </w:rPr>
        <w:t>Паспорт</w:t>
      </w:r>
    </w:p>
    <w:p w:rsidR="00BB0A97" w:rsidRDefault="00BB0A97" w:rsidP="00BB0A97">
      <w:pPr>
        <w:widowControl w:val="0"/>
        <w:autoSpaceDE w:val="0"/>
        <w:autoSpaceDN w:val="0"/>
        <w:jc w:val="center"/>
        <w:rPr>
          <w:b/>
          <w:sz w:val="28"/>
          <w:szCs w:val="28"/>
        </w:rPr>
      </w:pPr>
      <w:r>
        <w:rPr>
          <w:b/>
          <w:sz w:val="28"/>
          <w:szCs w:val="28"/>
        </w:rPr>
        <w:t xml:space="preserve">муниципальной программы </w:t>
      </w:r>
    </w:p>
    <w:p w:rsidR="00BB0A97" w:rsidRDefault="00BB0A97" w:rsidP="00BB0A97">
      <w:pPr>
        <w:tabs>
          <w:tab w:val="left" w:pos="5700"/>
        </w:tabs>
        <w:jc w:val="center"/>
        <w:rPr>
          <w:b/>
          <w:color w:val="FF0000"/>
          <w:sz w:val="28"/>
          <w:szCs w:val="28"/>
        </w:rPr>
      </w:pPr>
      <w:r>
        <w:rPr>
          <w:b/>
          <w:bCs/>
          <w:sz w:val="28"/>
          <w:szCs w:val="28"/>
        </w:rPr>
        <w:t>«Профилактика правонарушений в Ленском районе»</w:t>
      </w:r>
    </w:p>
    <w:p w:rsidR="00BB0A97" w:rsidRDefault="00BB0A97" w:rsidP="00BB0A97">
      <w:pPr>
        <w:widowControl w:val="0"/>
        <w:autoSpaceDE w:val="0"/>
        <w:autoSpaceDN w:val="0"/>
        <w:jc w:val="center"/>
        <w:rPr>
          <w:sz w:val="28"/>
          <w:szCs w:val="28"/>
        </w:rPr>
      </w:pPr>
      <w:r>
        <w:rPr>
          <w:sz w:val="28"/>
          <w:szCs w:val="28"/>
        </w:rPr>
        <w:t>с 2023 года</w:t>
      </w:r>
    </w:p>
    <w:p w:rsidR="00BB0A97" w:rsidRDefault="00BB0A97" w:rsidP="00BB0A97">
      <w:pPr>
        <w:widowControl w:val="0"/>
        <w:autoSpaceDE w:val="0"/>
        <w:autoSpaceDN w:val="0"/>
        <w:jc w:val="both"/>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2"/>
        <w:gridCol w:w="2200"/>
        <w:gridCol w:w="709"/>
        <w:gridCol w:w="852"/>
        <w:gridCol w:w="564"/>
        <w:gridCol w:w="1417"/>
        <w:gridCol w:w="617"/>
        <w:gridCol w:w="800"/>
        <w:gridCol w:w="1625"/>
      </w:tblGrid>
      <w:tr w:rsidR="00BB0A97" w:rsidTr="00F01C40">
        <w:tc>
          <w:tcPr>
            <w:tcW w:w="9696" w:type="dxa"/>
            <w:gridSpan w:val="9"/>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1. Основные положения</w:t>
            </w: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Наименование муниципальной программы</w:t>
            </w:r>
          </w:p>
        </w:tc>
        <w:tc>
          <w:tcPr>
            <w:tcW w:w="6584" w:type="dxa"/>
            <w:gridSpan w:val="7"/>
            <w:tcBorders>
              <w:top w:val="single" w:sz="4" w:space="0" w:color="auto"/>
              <w:left w:val="single" w:sz="4" w:space="0" w:color="auto"/>
              <w:bottom w:val="single" w:sz="4" w:space="0" w:color="auto"/>
              <w:right w:val="single" w:sz="4" w:space="0" w:color="auto"/>
            </w:tcBorders>
          </w:tcPr>
          <w:p w:rsidR="00BB0A97" w:rsidRDefault="00BB0A97">
            <w:pPr>
              <w:tabs>
                <w:tab w:val="left" w:pos="5700"/>
              </w:tabs>
              <w:spacing w:line="256" w:lineRule="auto"/>
              <w:jc w:val="center"/>
              <w:rPr>
                <w:color w:val="FF0000"/>
                <w:sz w:val="28"/>
                <w:szCs w:val="28"/>
                <w:lang w:eastAsia="en-US"/>
              </w:rPr>
            </w:pPr>
            <w:r>
              <w:rPr>
                <w:bCs/>
                <w:sz w:val="28"/>
                <w:szCs w:val="28"/>
                <w:lang w:eastAsia="en-US"/>
              </w:rPr>
              <w:t>«Профилактика правонарушений в Ленском районе»</w:t>
            </w:r>
          </w:p>
          <w:p w:rsidR="00BB0A97" w:rsidRDefault="00BB0A97">
            <w:pPr>
              <w:widowControl w:val="0"/>
              <w:autoSpaceDE w:val="0"/>
              <w:autoSpaceDN w:val="0"/>
              <w:spacing w:line="256" w:lineRule="auto"/>
              <w:rPr>
                <w:sz w:val="26"/>
                <w:szCs w:val="26"/>
                <w:lang w:eastAsia="en-US"/>
              </w:rPr>
            </w:pP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Ответственный исполнитель программы</w:t>
            </w:r>
          </w:p>
        </w:tc>
        <w:tc>
          <w:tcPr>
            <w:tcW w:w="6584" w:type="dxa"/>
            <w:gridSpan w:val="7"/>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8"/>
                <w:szCs w:val="28"/>
                <w:lang w:eastAsia="en-US"/>
              </w:rPr>
              <w:t>Управление социального развития администрации муниципального образования «Ленский район»</w:t>
            </w: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Куратор муниципальной программы</w:t>
            </w:r>
          </w:p>
        </w:tc>
        <w:tc>
          <w:tcPr>
            <w:tcW w:w="6584" w:type="dxa"/>
            <w:gridSpan w:val="7"/>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Заместитель главы по социальным вопросам</w:t>
            </w:r>
          </w:p>
        </w:tc>
      </w:tr>
      <w:tr w:rsidR="00BB0A97" w:rsidTr="00F01C40">
        <w:trPr>
          <w:trHeight w:val="281"/>
        </w:trPr>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Соисполнители программы</w:t>
            </w:r>
          </w:p>
        </w:tc>
        <w:tc>
          <w:tcPr>
            <w:tcW w:w="6584" w:type="dxa"/>
            <w:gridSpan w:val="7"/>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8"/>
                <w:szCs w:val="28"/>
                <w:lang w:eastAsia="en-US"/>
              </w:rPr>
              <w:t>Управление социального развития администрации муниципального образования «Ленский район»</w:t>
            </w: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Участники программы</w:t>
            </w:r>
          </w:p>
        </w:tc>
        <w:tc>
          <w:tcPr>
            <w:tcW w:w="6584" w:type="dxa"/>
            <w:gridSpan w:val="7"/>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8"/>
                <w:szCs w:val="28"/>
                <w:lang w:eastAsia="en-US"/>
              </w:rPr>
              <w:t>Управление социального развития администрации муниципального образования «Ленский район»</w:t>
            </w: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lastRenderedPageBreak/>
              <w:t>Иные участники программы</w:t>
            </w:r>
          </w:p>
        </w:tc>
        <w:tc>
          <w:tcPr>
            <w:tcW w:w="6584" w:type="dxa"/>
            <w:gridSpan w:val="7"/>
            <w:tcBorders>
              <w:top w:val="single" w:sz="4" w:space="0" w:color="auto"/>
              <w:left w:val="single" w:sz="4" w:space="0" w:color="auto"/>
              <w:bottom w:val="single" w:sz="4" w:space="0" w:color="auto"/>
              <w:right w:val="single" w:sz="4" w:space="0" w:color="auto"/>
            </w:tcBorders>
          </w:tcPr>
          <w:p w:rsidR="00BB0A97" w:rsidRDefault="00BB0A97">
            <w:pPr>
              <w:widowControl w:val="0"/>
              <w:autoSpaceDE w:val="0"/>
              <w:autoSpaceDN w:val="0"/>
              <w:spacing w:line="256" w:lineRule="auto"/>
              <w:rPr>
                <w:sz w:val="26"/>
                <w:szCs w:val="26"/>
                <w:lang w:eastAsia="en-US"/>
              </w:rPr>
            </w:pP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Цели программы</w:t>
            </w:r>
          </w:p>
        </w:tc>
        <w:tc>
          <w:tcPr>
            <w:tcW w:w="6584" w:type="dxa"/>
            <w:gridSpan w:val="7"/>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8"/>
                <w:szCs w:val="28"/>
                <w:lang w:eastAsia="en-US"/>
              </w:rPr>
              <w:t>Снижение уровня преступности и правонарушений посредством создания условий для повышения эффективности работы в сфере профилактики правонарушений несовершеннолетними.</w:t>
            </w: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Сроки реализации</w:t>
            </w:r>
          </w:p>
          <w:p w:rsidR="00BB0A97" w:rsidRDefault="00BB0A97">
            <w:pPr>
              <w:widowControl w:val="0"/>
              <w:autoSpaceDE w:val="0"/>
              <w:autoSpaceDN w:val="0"/>
              <w:spacing w:line="256" w:lineRule="auto"/>
              <w:rPr>
                <w:sz w:val="26"/>
                <w:szCs w:val="26"/>
                <w:lang w:eastAsia="en-US"/>
              </w:rPr>
            </w:pPr>
            <w:r>
              <w:rPr>
                <w:sz w:val="26"/>
                <w:szCs w:val="26"/>
                <w:lang w:eastAsia="en-US"/>
              </w:rPr>
              <w:t>программы</w:t>
            </w:r>
          </w:p>
        </w:tc>
        <w:tc>
          <w:tcPr>
            <w:tcW w:w="6584" w:type="dxa"/>
            <w:gridSpan w:val="7"/>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2023 – 2025 годы</w:t>
            </w:r>
          </w:p>
        </w:tc>
      </w:tr>
      <w:tr w:rsidR="00BB0A97" w:rsidTr="00F01C40">
        <w:tc>
          <w:tcPr>
            <w:tcW w:w="9696" w:type="dxa"/>
            <w:gridSpan w:val="9"/>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2. Основные показатели муниципальной программы</w:t>
            </w:r>
          </w:p>
        </w:tc>
      </w:tr>
      <w:tr w:rsidR="00BB0A97" w:rsidTr="00F01C40">
        <w:tc>
          <w:tcPr>
            <w:tcW w:w="3112" w:type="dxa"/>
            <w:gridSpan w:val="2"/>
            <w:vMerge w:val="restart"/>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Наименование показателя</w:t>
            </w:r>
          </w:p>
        </w:tc>
        <w:tc>
          <w:tcPr>
            <w:tcW w:w="709" w:type="dxa"/>
            <w:vMerge w:val="restart"/>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Ед.</w:t>
            </w:r>
          </w:p>
          <w:p w:rsidR="00BB0A97" w:rsidRDefault="00BB0A97">
            <w:pPr>
              <w:widowControl w:val="0"/>
              <w:autoSpaceDE w:val="0"/>
              <w:autoSpaceDN w:val="0"/>
              <w:spacing w:line="256" w:lineRule="auto"/>
              <w:rPr>
                <w:sz w:val="26"/>
                <w:szCs w:val="26"/>
                <w:lang w:eastAsia="en-US"/>
              </w:rPr>
            </w:pPr>
            <w:r>
              <w:rPr>
                <w:sz w:val="26"/>
                <w:szCs w:val="26"/>
                <w:lang w:eastAsia="en-US"/>
              </w:rPr>
              <w:t>изм.</w:t>
            </w:r>
          </w:p>
        </w:tc>
        <w:tc>
          <w:tcPr>
            <w:tcW w:w="1416" w:type="dxa"/>
            <w:gridSpan w:val="2"/>
            <w:vMerge w:val="restart"/>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Базовое значение показателя</w:t>
            </w:r>
          </w:p>
          <w:p w:rsidR="00BB0A97" w:rsidRDefault="00BB0A97">
            <w:pPr>
              <w:widowControl w:val="0"/>
              <w:autoSpaceDE w:val="0"/>
              <w:autoSpaceDN w:val="0"/>
              <w:spacing w:line="256" w:lineRule="auto"/>
              <w:rPr>
                <w:sz w:val="26"/>
                <w:szCs w:val="26"/>
                <w:lang w:eastAsia="en-US"/>
              </w:rPr>
            </w:pPr>
            <w:r>
              <w:rPr>
                <w:sz w:val="26"/>
                <w:szCs w:val="26"/>
                <w:lang w:eastAsia="en-US"/>
              </w:rPr>
              <w:t>(2022г)</w:t>
            </w:r>
          </w:p>
        </w:tc>
        <w:tc>
          <w:tcPr>
            <w:tcW w:w="4459" w:type="dxa"/>
            <w:gridSpan w:val="4"/>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 xml:space="preserve">Планируемое значение показателей </w:t>
            </w:r>
          </w:p>
        </w:tc>
      </w:tr>
      <w:tr w:rsidR="00BB0A97" w:rsidTr="00F01C40">
        <w:tc>
          <w:tcPr>
            <w:tcW w:w="3112" w:type="dxa"/>
            <w:gridSpan w:val="2"/>
            <w:vMerge/>
            <w:tcBorders>
              <w:top w:val="single" w:sz="4" w:space="0" w:color="auto"/>
              <w:left w:val="single" w:sz="4" w:space="0" w:color="auto"/>
              <w:bottom w:val="single" w:sz="4" w:space="0" w:color="auto"/>
              <w:right w:val="single" w:sz="4" w:space="0" w:color="auto"/>
            </w:tcBorders>
            <w:vAlign w:val="center"/>
            <w:hideMark/>
          </w:tcPr>
          <w:p w:rsidR="00BB0A97" w:rsidRDefault="00BB0A97">
            <w:pPr>
              <w:spacing w:line="256" w:lineRule="auto"/>
              <w:rPr>
                <w:sz w:val="26"/>
                <w:szCs w:val="26"/>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B0A97" w:rsidRDefault="00BB0A97">
            <w:pPr>
              <w:spacing w:line="256" w:lineRule="auto"/>
              <w:rPr>
                <w:sz w:val="26"/>
                <w:szCs w:val="26"/>
                <w:lang w:eastAsia="en-US"/>
              </w:rPr>
            </w:pPr>
          </w:p>
        </w:tc>
        <w:tc>
          <w:tcPr>
            <w:tcW w:w="1416" w:type="dxa"/>
            <w:gridSpan w:val="2"/>
            <w:vMerge/>
            <w:tcBorders>
              <w:top w:val="single" w:sz="4" w:space="0" w:color="auto"/>
              <w:left w:val="single" w:sz="4" w:space="0" w:color="auto"/>
              <w:bottom w:val="single" w:sz="4" w:space="0" w:color="auto"/>
              <w:right w:val="single" w:sz="4" w:space="0" w:color="auto"/>
            </w:tcBorders>
            <w:vAlign w:val="center"/>
            <w:hideMark/>
          </w:tcPr>
          <w:p w:rsidR="00BB0A97" w:rsidRDefault="00BB0A97">
            <w:pPr>
              <w:spacing w:line="256" w:lineRule="auto"/>
              <w:rPr>
                <w:sz w:val="26"/>
                <w:szCs w:val="26"/>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2023 год</w:t>
            </w:r>
          </w:p>
        </w:tc>
        <w:tc>
          <w:tcPr>
            <w:tcW w:w="1417"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2024 год</w:t>
            </w:r>
          </w:p>
        </w:tc>
        <w:tc>
          <w:tcPr>
            <w:tcW w:w="162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2025 год</w:t>
            </w:r>
          </w:p>
        </w:tc>
      </w:tr>
      <w:tr w:rsidR="00BB0A97" w:rsidTr="00F01C40">
        <w:trPr>
          <w:trHeight w:val="379"/>
        </w:trPr>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1</w:t>
            </w:r>
          </w:p>
        </w:tc>
        <w:tc>
          <w:tcPr>
            <w:tcW w:w="709"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2</w:t>
            </w:r>
          </w:p>
        </w:tc>
        <w:tc>
          <w:tcPr>
            <w:tcW w:w="1416"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3</w:t>
            </w:r>
          </w:p>
        </w:tc>
        <w:tc>
          <w:tcPr>
            <w:tcW w:w="1417"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4</w:t>
            </w:r>
          </w:p>
        </w:tc>
        <w:tc>
          <w:tcPr>
            <w:tcW w:w="1417"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5</w:t>
            </w:r>
          </w:p>
        </w:tc>
        <w:tc>
          <w:tcPr>
            <w:tcW w:w="162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6</w:t>
            </w: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Количество преступлений, совершенных несовершеннолетними</w:t>
            </w:r>
          </w:p>
        </w:tc>
        <w:tc>
          <w:tcPr>
            <w:tcW w:w="709"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Шт.</w:t>
            </w:r>
          </w:p>
        </w:tc>
        <w:tc>
          <w:tcPr>
            <w:tcW w:w="1416"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31</w:t>
            </w:r>
          </w:p>
        </w:tc>
        <w:tc>
          <w:tcPr>
            <w:tcW w:w="1417"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30</w:t>
            </w:r>
          </w:p>
        </w:tc>
        <w:tc>
          <w:tcPr>
            <w:tcW w:w="1417"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29</w:t>
            </w:r>
          </w:p>
        </w:tc>
        <w:tc>
          <w:tcPr>
            <w:tcW w:w="162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28</w:t>
            </w: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Количество семей, находящихся в социально опасном положении</w:t>
            </w:r>
          </w:p>
        </w:tc>
        <w:tc>
          <w:tcPr>
            <w:tcW w:w="709" w:type="dxa"/>
            <w:tcBorders>
              <w:top w:val="single" w:sz="4" w:space="0" w:color="auto"/>
              <w:left w:val="single" w:sz="4" w:space="0" w:color="auto"/>
              <w:bottom w:val="single" w:sz="4" w:space="0" w:color="auto"/>
              <w:right w:val="single" w:sz="4" w:space="0" w:color="auto"/>
            </w:tcBorders>
          </w:tcPr>
          <w:p w:rsidR="00BB0A97" w:rsidRDefault="00BB0A97">
            <w:pPr>
              <w:widowControl w:val="0"/>
              <w:autoSpaceDE w:val="0"/>
              <w:autoSpaceDN w:val="0"/>
              <w:spacing w:line="256" w:lineRule="auto"/>
              <w:rPr>
                <w:sz w:val="24"/>
                <w:szCs w:val="24"/>
                <w:lang w:eastAsia="en-US"/>
              </w:rPr>
            </w:pPr>
          </w:p>
        </w:tc>
        <w:tc>
          <w:tcPr>
            <w:tcW w:w="1416"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72</w:t>
            </w:r>
          </w:p>
        </w:tc>
        <w:tc>
          <w:tcPr>
            <w:tcW w:w="1417"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71</w:t>
            </w:r>
          </w:p>
        </w:tc>
        <w:tc>
          <w:tcPr>
            <w:tcW w:w="1417"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70</w:t>
            </w:r>
          </w:p>
        </w:tc>
        <w:tc>
          <w:tcPr>
            <w:tcW w:w="162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69</w:t>
            </w: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color w:val="000000"/>
                <w:sz w:val="24"/>
                <w:szCs w:val="24"/>
                <w:lang w:eastAsia="en-US"/>
              </w:rPr>
              <w:t>Количество выпускников 9-х классов коррекционной школы, коррекционных классов общеобразовательных школ, 9-11-х классов общеобразовательных школ из малообеспеченных семей,</w:t>
            </w:r>
            <w:r>
              <w:rPr>
                <w:rFonts w:eastAsia="Calibri"/>
                <w:sz w:val="24"/>
                <w:szCs w:val="24"/>
                <w:lang w:eastAsia="en-US"/>
              </w:rPr>
              <w:t xml:space="preserve"> находящихся в трудной жизненной ситуации</w:t>
            </w:r>
            <w:r>
              <w:rPr>
                <w:rFonts w:eastAsia="Calibri"/>
                <w:bCs/>
                <w:sz w:val="24"/>
                <w:szCs w:val="24"/>
                <w:lang w:eastAsia="en-US"/>
              </w:rPr>
              <w:t>,</w:t>
            </w:r>
            <w:r>
              <w:rPr>
                <w:color w:val="000000"/>
                <w:sz w:val="24"/>
                <w:szCs w:val="24"/>
                <w:lang w:eastAsia="en-US"/>
              </w:rPr>
              <w:t xml:space="preserve"> а также освободившихся из мест лишения свободы и СУВЗТ, не имеющих специальности</w:t>
            </w:r>
          </w:p>
        </w:tc>
        <w:tc>
          <w:tcPr>
            <w:tcW w:w="709"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Чел.</w:t>
            </w:r>
          </w:p>
        </w:tc>
        <w:tc>
          <w:tcPr>
            <w:tcW w:w="1416"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23</w:t>
            </w:r>
          </w:p>
        </w:tc>
        <w:tc>
          <w:tcPr>
            <w:tcW w:w="1417"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24</w:t>
            </w:r>
          </w:p>
        </w:tc>
        <w:tc>
          <w:tcPr>
            <w:tcW w:w="1417"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25</w:t>
            </w:r>
          </w:p>
        </w:tc>
        <w:tc>
          <w:tcPr>
            <w:tcW w:w="162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26</w:t>
            </w: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Количество оздоровленных детей из семей, состоящих на учете комиссии</w:t>
            </w:r>
          </w:p>
        </w:tc>
        <w:tc>
          <w:tcPr>
            <w:tcW w:w="709"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Чел.</w:t>
            </w:r>
          </w:p>
        </w:tc>
        <w:tc>
          <w:tcPr>
            <w:tcW w:w="1416"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24</w:t>
            </w:r>
          </w:p>
        </w:tc>
        <w:tc>
          <w:tcPr>
            <w:tcW w:w="1417"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24</w:t>
            </w:r>
          </w:p>
        </w:tc>
        <w:tc>
          <w:tcPr>
            <w:tcW w:w="1417"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24</w:t>
            </w:r>
          </w:p>
        </w:tc>
        <w:tc>
          <w:tcPr>
            <w:tcW w:w="162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24</w:t>
            </w: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 xml:space="preserve">Количество законных представителей, прошедших мероприятия первичной и </w:t>
            </w:r>
            <w:r>
              <w:rPr>
                <w:sz w:val="24"/>
                <w:szCs w:val="24"/>
                <w:lang w:eastAsia="en-US"/>
              </w:rPr>
              <w:lastRenderedPageBreak/>
              <w:t>вторичной профилактики употребления алкогольной продукции</w:t>
            </w:r>
          </w:p>
        </w:tc>
        <w:tc>
          <w:tcPr>
            <w:tcW w:w="709"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lastRenderedPageBreak/>
              <w:t>Чел.</w:t>
            </w:r>
          </w:p>
        </w:tc>
        <w:tc>
          <w:tcPr>
            <w:tcW w:w="1416"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8</w:t>
            </w:r>
          </w:p>
        </w:tc>
        <w:tc>
          <w:tcPr>
            <w:tcW w:w="1417"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9</w:t>
            </w:r>
          </w:p>
        </w:tc>
        <w:tc>
          <w:tcPr>
            <w:tcW w:w="1417"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9</w:t>
            </w:r>
          </w:p>
        </w:tc>
        <w:tc>
          <w:tcPr>
            <w:tcW w:w="162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4"/>
                <w:szCs w:val="24"/>
                <w:lang w:eastAsia="en-US"/>
              </w:rPr>
            </w:pPr>
            <w:r>
              <w:rPr>
                <w:sz w:val="24"/>
                <w:szCs w:val="24"/>
                <w:lang w:eastAsia="en-US"/>
              </w:rPr>
              <w:t>9</w:t>
            </w:r>
          </w:p>
        </w:tc>
      </w:tr>
      <w:tr w:rsidR="00BB0A97" w:rsidTr="00F01C40">
        <w:tc>
          <w:tcPr>
            <w:tcW w:w="9696" w:type="dxa"/>
            <w:gridSpan w:val="9"/>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lastRenderedPageBreak/>
              <w:t>3. Структура муниципальной программы</w:t>
            </w: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Перечень структурных элементов</w:t>
            </w:r>
          </w:p>
        </w:tc>
        <w:tc>
          <w:tcPr>
            <w:tcW w:w="6584" w:type="dxa"/>
            <w:gridSpan w:val="7"/>
            <w:tcBorders>
              <w:top w:val="single" w:sz="4" w:space="0" w:color="auto"/>
              <w:left w:val="single" w:sz="4" w:space="0" w:color="auto"/>
              <w:bottom w:val="single" w:sz="4" w:space="0" w:color="auto"/>
              <w:right w:val="single" w:sz="4" w:space="0" w:color="auto"/>
            </w:tcBorders>
          </w:tcPr>
          <w:p w:rsidR="00BB0A97" w:rsidRDefault="00BB0A97">
            <w:pPr>
              <w:widowControl w:val="0"/>
              <w:autoSpaceDE w:val="0"/>
              <w:autoSpaceDN w:val="0"/>
              <w:spacing w:line="256" w:lineRule="auto"/>
              <w:rPr>
                <w:sz w:val="26"/>
                <w:szCs w:val="26"/>
                <w:lang w:eastAsia="en-US"/>
              </w:rPr>
            </w:pPr>
            <w:r>
              <w:rPr>
                <w:sz w:val="26"/>
                <w:szCs w:val="26"/>
                <w:lang w:eastAsia="en-US"/>
              </w:rPr>
              <w:t>Ведомственный проект</w:t>
            </w:r>
          </w:p>
          <w:p w:rsidR="00BB0A97" w:rsidRDefault="00BB0A97">
            <w:pPr>
              <w:widowControl w:val="0"/>
              <w:autoSpaceDE w:val="0"/>
              <w:autoSpaceDN w:val="0"/>
              <w:spacing w:line="256" w:lineRule="auto"/>
              <w:rPr>
                <w:sz w:val="26"/>
                <w:szCs w:val="26"/>
                <w:lang w:eastAsia="en-US"/>
              </w:rPr>
            </w:pPr>
          </w:p>
        </w:tc>
      </w:tr>
      <w:tr w:rsidR="00BB0A97" w:rsidTr="00F01C40">
        <w:tc>
          <w:tcPr>
            <w:tcW w:w="912"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 п/п</w:t>
            </w:r>
          </w:p>
        </w:tc>
        <w:tc>
          <w:tcPr>
            <w:tcW w:w="3761" w:type="dxa"/>
            <w:gridSpan w:val="3"/>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Задачи структурного элемента</w:t>
            </w:r>
          </w:p>
        </w:tc>
        <w:tc>
          <w:tcPr>
            <w:tcW w:w="2598" w:type="dxa"/>
            <w:gridSpan w:val="3"/>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Краткое описание ожидаемых эффектов от реализации задачи структурного элемента</w:t>
            </w:r>
          </w:p>
        </w:tc>
        <w:tc>
          <w:tcPr>
            <w:tcW w:w="2425"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Связь с показателями</w:t>
            </w:r>
          </w:p>
        </w:tc>
      </w:tr>
      <w:tr w:rsidR="00BB0A97" w:rsidTr="00F01C40">
        <w:tc>
          <w:tcPr>
            <w:tcW w:w="912"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1</w:t>
            </w:r>
          </w:p>
        </w:tc>
        <w:tc>
          <w:tcPr>
            <w:tcW w:w="3761" w:type="dxa"/>
            <w:gridSpan w:val="3"/>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2</w:t>
            </w:r>
          </w:p>
        </w:tc>
        <w:tc>
          <w:tcPr>
            <w:tcW w:w="2598" w:type="dxa"/>
            <w:gridSpan w:val="3"/>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3</w:t>
            </w:r>
          </w:p>
        </w:tc>
        <w:tc>
          <w:tcPr>
            <w:tcW w:w="2425"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4</w:t>
            </w:r>
          </w:p>
        </w:tc>
      </w:tr>
      <w:tr w:rsidR="00BB0A97" w:rsidTr="00F01C40">
        <w:tc>
          <w:tcPr>
            <w:tcW w:w="912"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1</w:t>
            </w:r>
          </w:p>
        </w:tc>
        <w:tc>
          <w:tcPr>
            <w:tcW w:w="8784" w:type="dxa"/>
            <w:gridSpan w:val="8"/>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 xml:space="preserve">Ведомственный проект </w:t>
            </w:r>
          </w:p>
        </w:tc>
      </w:tr>
      <w:tr w:rsidR="00BB0A97" w:rsidTr="00F01C40">
        <w:tc>
          <w:tcPr>
            <w:tcW w:w="912"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1.1.</w:t>
            </w:r>
          </w:p>
        </w:tc>
        <w:tc>
          <w:tcPr>
            <w:tcW w:w="3761" w:type="dxa"/>
            <w:gridSpan w:val="3"/>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Задача.  Организация и проведение профилактических мероприятий по предупреждению правовых последствий совершения правонарушений, реабилитация несовершеннолетних и их законных представителей, попавших в трудную жизненную ситуацию и находящихся в конфликте с законом, а также защита законных прав и интересов несовершеннолетних.</w:t>
            </w:r>
          </w:p>
        </w:tc>
        <w:tc>
          <w:tcPr>
            <w:tcW w:w="2598" w:type="dxa"/>
            <w:gridSpan w:val="3"/>
            <w:tcBorders>
              <w:top w:val="single" w:sz="4" w:space="0" w:color="auto"/>
              <w:left w:val="single" w:sz="4" w:space="0" w:color="auto"/>
              <w:bottom w:val="single" w:sz="4" w:space="0" w:color="auto"/>
              <w:right w:val="single" w:sz="4" w:space="0" w:color="auto"/>
            </w:tcBorders>
            <w:hideMark/>
          </w:tcPr>
          <w:p w:rsidR="00BB0A97" w:rsidRDefault="00BB0A97">
            <w:pPr>
              <w:spacing w:line="256" w:lineRule="auto"/>
              <w:jc w:val="both"/>
              <w:rPr>
                <w:sz w:val="24"/>
                <w:szCs w:val="24"/>
                <w:lang w:eastAsia="en-US"/>
              </w:rPr>
            </w:pPr>
            <w:r>
              <w:rPr>
                <w:sz w:val="24"/>
                <w:szCs w:val="24"/>
                <w:lang w:eastAsia="en-US"/>
              </w:rPr>
              <w:t>-</w:t>
            </w:r>
            <w:r w:rsidR="008F627D">
              <w:rPr>
                <w:sz w:val="24"/>
                <w:szCs w:val="24"/>
                <w:lang w:eastAsia="en-US"/>
              </w:rPr>
              <w:t xml:space="preserve"> </w:t>
            </w:r>
            <w:r>
              <w:rPr>
                <w:sz w:val="24"/>
                <w:szCs w:val="24"/>
                <w:lang w:eastAsia="en-US"/>
              </w:rPr>
              <w:t>Уменьшение количества правонарушений и преступлений, совершаемых несовершеннолетними;</w:t>
            </w:r>
          </w:p>
          <w:p w:rsidR="00BB0A97" w:rsidRDefault="00BB0A97">
            <w:pPr>
              <w:spacing w:line="256" w:lineRule="auto"/>
              <w:jc w:val="both"/>
              <w:rPr>
                <w:sz w:val="24"/>
                <w:szCs w:val="24"/>
                <w:lang w:eastAsia="en-US"/>
              </w:rPr>
            </w:pPr>
            <w:r>
              <w:rPr>
                <w:sz w:val="24"/>
                <w:szCs w:val="24"/>
                <w:lang w:eastAsia="en-US"/>
              </w:rPr>
              <w:t>-</w:t>
            </w:r>
            <w:r w:rsidR="008F627D">
              <w:rPr>
                <w:sz w:val="24"/>
                <w:szCs w:val="24"/>
                <w:lang w:eastAsia="en-US"/>
              </w:rPr>
              <w:t xml:space="preserve"> </w:t>
            </w:r>
            <w:r>
              <w:rPr>
                <w:sz w:val="24"/>
                <w:szCs w:val="24"/>
                <w:lang w:eastAsia="en-US"/>
              </w:rPr>
              <w:t>Снижение количества семей, находящихс</w:t>
            </w:r>
            <w:r w:rsidR="00DC6905">
              <w:rPr>
                <w:sz w:val="24"/>
                <w:szCs w:val="24"/>
                <w:lang w:eastAsia="en-US"/>
              </w:rPr>
              <w:t>я в социально опасном положении;</w:t>
            </w:r>
          </w:p>
          <w:p w:rsidR="00BB0A97" w:rsidRDefault="008F627D">
            <w:pPr>
              <w:spacing w:line="256" w:lineRule="auto"/>
              <w:jc w:val="both"/>
              <w:rPr>
                <w:sz w:val="24"/>
                <w:szCs w:val="24"/>
                <w:lang w:eastAsia="en-US"/>
              </w:rPr>
            </w:pPr>
            <w:r>
              <w:rPr>
                <w:sz w:val="24"/>
                <w:szCs w:val="24"/>
                <w:lang w:eastAsia="en-US"/>
              </w:rPr>
              <w:t>- Оздоровление</w:t>
            </w:r>
            <w:r w:rsidR="00BB0A97">
              <w:rPr>
                <w:sz w:val="24"/>
                <w:szCs w:val="24"/>
                <w:lang w:eastAsia="en-US"/>
              </w:rPr>
              <w:t xml:space="preserve"> детей</w:t>
            </w:r>
            <w:r w:rsidR="00F01C40">
              <w:rPr>
                <w:sz w:val="24"/>
                <w:szCs w:val="24"/>
                <w:lang w:eastAsia="en-US"/>
              </w:rPr>
              <w:t>, состоящих на различных видах профилактического учета</w:t>
            </w:r>
            <w:r w:rsidR="00BB0A97">
              <w:rPr>
                <w:sz w:val="24"/>
                <w:szCs w:val="24"/>
                <w:lang w:eastAsia="en-US"/>
              </w:rPr>
              <w:t>;</w:t>
            </w:r>
          </w:p>
          <w:p w:rsidR="00BB0A97" w:rsidRDefault="00BB0A97">
            <w:pPr>
              <w:spacing w:line="256" w:lineRule="auto"/>
              <w:jc w:val="both"/>
              <w:rPr>
                <w:sz w:val="24"/>
                <w:szCs w:val="24"/>
                <w:lang w:eastAsia="en-US"/>
              </w:rPr>
            </w:pPr>
            <w:r>
              <w:rPr>
                <w:sz w:val="24"/>
                <w:szCs w:val="24"/>
                <w:lang w:eastAsia="en-US"/>
              </w:rPr>
              <w:t xml:space="preserve">- </w:t>
            </w:r>
            <w:r w:rsidR="008F627D">
              <w:rPr>
                <w:sz w:val="24"/>
                <w:szCs w:val="24"/>
                <w:lang w:eastAsia="en-US"/>
              </w:rPr>
              <w:t>Оказание помощи</w:t>
            </w:r>
            <w:r w:rsidR="00F01C40">
              <w:rPr>
                <w:sz w:val="24"/>
                <w:szCs w:val="24"/>
                <w:lang w:eastAsia="en-US"/>
              </w:rPr>
              <w:t xml:space="preserve"> в части получения начального профессионального образования</w:t>
            </w:r>
            <w:r>
              <w:rPr>
                <w:sz w:val="24"/>
                <w:szCs w:val="24"/>
                <w:lang w:eastAsia="en-US"/>
              </w:rPr>
              <w:t xml:space="preserve"> </w:t>
            </w:r>
            <w:r w:rsidR="008F627D">
              <w:rPr>
                <w:sz w:val="24"/>
                <w:szCs w:val="24"/>
                <w:lang w:eastAsia="en-US"/>
              </w:rPr>
              <w:t xml:space="preserve">выпускникам 9-х классов коррекционной школы, коррекционных классов общеобразовательных школ, 9-11-х классов общеобразовательных школ из малообеспеченных семей, находящихся в трудной жизненной </w:t>
            </w:r>
            <w:r w:rsidR="008F627D">
              <w:rPr>
                <w:sz w:val="24"/>
                <w:szCs w:val="24"/>
                <w:lang w:eastAsia="en-US"/>
              </w:rPr>
              <w:lastRenderedPageBreak/>
              <w:t xml:space="preserve">ситуации, а также освободившихся </w:t>
            </w:r>
            <w:r w:rsidR="00F01C40">
              <w:rPr>
                <w:sz w:val="24"/>
                <w:szCs w:val="24"/>
                <w:lang w:eastAsia="en-US"/>
              </w:rPr>
              <w:t>из мест лишения свободы и СУВЗТ</w:t>
            </w:r>
            <w:r>
              <w:rPr>
                <w:sz w:val="24"/>
                <w:szCs w:val="24"/>
                <w:lang w:eastAsia="en-US"/>
              </w:rPr>
              <w:t>;</w:t>
            </w:r>
          </w:p>
          <w:p w:rsidR="00BB0A97" w:rsidRDefault="00BB0A97" w:rsidP="008F627D">
            <w:pPr>
              <w:widowControl w:val="0"/>
              <w:autoSpaceDE w:val="0"/>
              <w:autoSpaceDN w:val="0"/>
              <w:spacing w:line="256" w:lineRule="auto"/>
              <w:rPr>
                <w:sz w:val="24"/>
                <w:szCs w:val="24"/>
                <w:lang w:eastAsia="en-US"/>
              </w:rPr>
            </w:pPr>
            <w:r>
              <w:rPr>
                <w:sz w:val="24"/>
                <w:szCs w:val="24"/>
                <w:lang w:eastAsia="en-US"/>
              </w:rPr>
              <w:t xml:space="preserve">- </w:t>
            </w:r>
            <w:r w:rsidR="008F627D">
              <w:rPr>
                <w:sz w:val="24"/>
                <w:szCs w:val="24"/>
                <w:lang w:eastAsia="en-US"/>
              </w:rPr>
              <w:t>Оказание помощи законным</w:t>
            </w:r>
            <w:r>
              <w:rPr>
                <w:sz w:val="24"/>
                <w:szCs w:val="24"/>
                <w:lang w:eastAsia="en-US"/>
              </w:rPr>
              <w:t xml:space="preserve"> представител</w:t>
            </w:r>
            <w:r w:rsidR="008F627D">
              <w:rPr>
                <w:sz w:val="24"/>
                <w:szCs w:val="24"/>
                <w:lang w:eastAsia="en-US"/>
              </w:rPr>
              <w:t>ям в</w:t>
            </w:r>
            <w:r>
              <w:rPr>
                <w:sz w:val="24"/>
                <w:szCs w:val="24"/>
                <w:lang w:eastAsia="en-US"/>
              </w:rPr>
              <w:t xml:space="preserve"> про</w:t>
            </w:r>
            <w:r w:rsidR="008F627D">
              <w:rPr>
                <w:sz w:val="24"/>
                <w:szCs w:val="24"/>
                <w:lang w:eastAsia="en-US"/>
              </w:rPr>
              <w:t>хождении</w:t>
            </w:r>
            <w:r>
              <w:rPr>
                <w:sz w:val="24"/>
                <w:szCs w:val="24"/>
                <w:lang w:eastAsia="en-US"/>
              </w:rPr>
              <w:t xml:space="preserve"> лечени</w:t>
            </w:r>
            <w:r w:rsidR="008F627D">
              <w:rPr>
                <w:sz w:val="24"/>
                <w:szCs w:val="24"/>
                <w:lang w:eastAsia="en-US"/>
              </w:rPr>
              <w:t>я</w:t>
            </w:r>
            <w:r>
              <w:rPr>
                <w:sz w:val="24"/>
                <w:szCs w:val="24"/>
                <w:lang w:eastAsia="en-US"/>
              </w:rPr>
              <w:t xml:space="preserve"> от алкогольной зависимости.</w:t>
            </w:r>
          </w:p>
        </w:tc>
        <w:tc>
          <w:tcPr>
            <w:tcW w:w="2425"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lastRenderedPageBreak/>
              <w:t>- Количество преступлений, совершенных несовершеннолетними;</w:t>
            </w:r>
          </w:p>
          <w:p w:rsidR="00BB0A97" w:rsidRDefault="00BB0A97">
            <w:pPr>
              <w:widowControl w:val="0"/>
              <w:autoSpaceDE w:val="0"/>
              <w:autoSpaceDN w:val="0"/>
              <w:spacing w:line="256" w:lineRule="auto"/>
              <w:rPr>
                <w:sz w:val="24"/>
                <w:szCs w:val="24"/>
                <w:lang w:eastAsia="en-US"/>
              </w:rPr>
            </w:pPr>
            <w:r>
              <w:rPr>
                <w:sz w:val="24"/>
                <w:szCs w:val="24"/>
                <w:lang w:eastAsia="en-US"/>
              </w:rPr>
              <w:t>- Количество семей, находящихся в социально опасном положении;</w:t>
            </w:r>
          </w:p>
          <w:p w:rsidR="00BB0A97" w:rsidRDefault="00BB0A97">
            <w:pPr>
              <w:widowControl w:val="0"/>
              <w:autoSpaceDE w:val="0"/>
              <w:autoSpaceDN w:val="0"/>
              <w:spacing w:line="256" w:lineRule="auto"/>
              <w:rPr>
                <w:sz w:val="24"/>
                <w:szCs w:val="24"/>
                <w:lang w:eastAsia="en-US"/>
              </w:rPr>
            </w:pPr>
            <w:r>
              <w:rPr>
                <w:sz w:val="24"/>
                <w:szCs w:val="24"/>
                <w:lang w:eastAsia="en-US"/>
              </w:rPr>
              <w:t>- Количество выпускников 9-х классов коррекционной школы, коррекционных классов общеобразовательных школ, 9-11-х классов общеобразовательных школ из малообеспеченных семей, находящихся в трудной жизненной ситуации, а также освободившихся из мест лишения свободы и СУВЗТ, не имеющих специальности;</w:t>
            </w:r>
          </w:p>
          <w:p w:rsidR="00BB0A97" w:rsidRDefault="00BB0A97">
            <w:pPr>
              <w:widowControl w:val="0"/>
              <w:autoSpaceDE w:val="0"/>
              <w:autoSpaceDN w:val="0"/>
              <w:spacing w:line="256" w:lineRule="auto"/>
              <w:rPr>
                <w:sz w:val="24"/>
                <w:szCs w:val="24"/>
                <w:lang w:eastAsia="en-US"/>
              </w:rPr>
            </w:pPr>
            <w:r>
              <w:rPr>
                <w:sz w:val="24"/>
                <w:szCs w:val="24"/>
                <w:lang w:eastAsia="en-US"/>
              </w:rPr>
              <w:t>- Количество оздоровленных детей из семей, состоящих на учете комиссии;</w:t>
            </w:r>
          </w:p>
          <w:p w:rsidR="00BB0A97" w:rsidRDefault="00BB0A97">
            <w:pPr>
              <w:widowControl w:val="0"/>
              <w:autoSpaceDE w:val="0"/>
              <w:autoSpaceDN w:val="0"/>
              <w:spacing w:line="256" w:lineRule="auto"/>
              <w:rPr>
                <w:sz w:val="24"/>
                <w:szCs w:val="24"/>
                <w:lang w:eastAsia="en-US"/>
              </w:rPr>
            </w:pPr>
            <w:r>
              <w:rPr>
                <w:sz w:val="24"/>
                <w:szCs w:val="24"/>
                <w:lang w:eastAsia="en-US"/>
              </w:rPr>
              <w:lastRenderedPageBreak/>
              <w:t>- Количество законных представителей, прошедших мероприятия первичной и вторичной профилактики употребления алкогольной продукции</w:t>
            </w:r>
          </w:p>
        </w:tc>
      </w:tr>
      <w:tr w:rsidR="00BB0A97" w:rsidTr="00F01C40">
        <w:tc>
          <w:tcPr>
            <w:tcW w:w="9696" w:type="dxa"/>
            <w:gridSpan w:val="9"/>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lastRenderedPageBreak/>
              <w:t>4. Финансовое обеспечение муниципальной программы</w:t>
            </w: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tcPr>
          <w:p w:rsidR="00BB0A97" w:rsidRDefault="00BB0A97">
            <w:pPr>
              <w:widowControl w:val="0"/>
              <w:autoSpaceDE w:val="0"/>
              <w:autoSpaceDN w:val="0"/>
              <w:spacing w:line="256" w:lineRule="auto"/>
              <w:rPr>
                <w:sz w:val="26"/>
                <w:szCs w:val="26"/>
                <w:lang w:eastAsia="en-US"/>
              </w:rPr>
            </w:pPr>
          </w:p>
        </w:tc>
        <w:tc>
          <w:tcPr>
            <w:tcW w:w="6584" w:type="dxa"/>
            <w:gridSpan w:val="7"/>
            <w:tcBorders>
              <w:top w:val="single" w:sz="4" w:space="0" w:color="auto"/>
              <w:left w:val="single" w:sz="4" w:space="0" w:color="auto"/>
              <w:bottom w:val="single" w:sz="4" w:space="0" w:color="auto"/>
              <w:right w:val="single" w:sz="4" w:space="0" w:color="auto"/>
            </w:tcBorders>
          </w:tcPr>
          <w:p w:rsidR="00BB0A97" w:rsidRDefault="00BB0A97">
            <w:pPr>
              <w:widowControl w:val="0"/>
              <w:autoSpaceDE w:val="0"/>
              <w:autoSpaceDN w:val="0"/>
              <w:spacing w:line="256" w:lineRule="auto"/>
              <w:rPr>
                <w:sz w:val="26"/>
                <w:szCs w:val="26"/>
                <w:lang w:eastAsia="en-US"/>
              </w:rPr>
            </w:pPr>
            <w:r>
              <w:rPr>
                <w:sz w:val="26"/>
                <w:szCs w:val="26"/>
                <w:lang w:eastAsia="en-US"/>
              </w:rPr>
              <w:t>Объемы финансового обеспечения в целом на реализацию программы – 8 987 700,00 руб., в том числе:</w:t>
            </w:r>
          </w:p>
          <w:p w:rsidR="00BB0A97" w:rsidRDefault="00BB0A97">
            <w:pPr>
              <w:spacing w:line="256" w:lineRule="auto"/>
              <w:rPr>
                <w:sz w:val="28"/>
                <w:szCs w:val="28"/>
                <w:lang w:eastAsia="en-US"/>
              </w:rPr>
            </w:pPr>
            <w:r>
              <w:rPr>
                <w:sz w:val="28"/>
                <w:szCs w:val="28"/>
                <w:lang w:eastAsia="en-US"/>
              </w:rPr>
              <w:t>2023 г. – 2 995 900,00 руб.</w:t>
            </w:r>
          </w:p>
          <w:p w:rsidR="00BB0A97" w:rsidRDefault="00BB0A97">
            <w:pPr>
              <w:spacing w:line="256" w:lineRule="auto"/>
              <w:rPr>
                <w:sz w:val="28"/>
                <w:szCs w:val="28"/>
                <w:lang w:eastAsia="en-US"/>
              </w:rPr>
            </w:pPr>
            <w:r>
              <w:rPr>
                <w:sz w:val="28"/>
                <w:szCs w:val="28"/>
                <w:lang w:eastAsia="en-US"/>
              </w:rPr>
              <w:t>2024 г. – 2 995 900,00 руб.</w:t>
            </w:r>
          </w:p>
          <w:p w:rsidR="00BB0A97" w:rsidRDefault="00BB0A97">
            <w:pPr>
              <w:spacing w:line="256" w:lineRule="auto"/>
              <w:rPr>
                <w:sz w:val="28"/>
                <w:szCs w:val="28"/>
                <w:lang w:eastAsia="en-US"/>
              </w:rPr>
            </w:pPr>
            <w:r>
              <w:rPr>
                <w:sz w:val="28"/>
                <w:szCs w:val="28"/>
                <w:lang w:eastAsia="en-US"/>
              </w:rPr>
              <w:t>2025 г. - 2 995 900,00 руб.</w:t>
            </w:r>
          </w:p>
          <w:p w:rsidR="00BB0A97" w:rsidRDefault="00BB0A97">
            <w:pPr>
              <w:widowControl w:val="0"/>
              <w:autoSpaceDE w:val="0"/>
              <w:autoSpaceDN w:val="0"/>
              <w:spacing w:line="256" w:lineRule="auto"/>
              <w:rPr>
                <w:sz w:val="26"/>
                <w:szCs w:val="26"/>
                <w:lang w:eastAsia="en-US"/>
              </w:rPr>
            </w:pPr>
          </w:p>
          <w:p w:rsidR="00BB0A97" w:rsidRDefault="00BB0A97">
            <w:pPr>
              <w:widowControl w:val="0"/>
              <w:autoSpaceDE w:val="0"/>
              <w:autoSpaceDN w:val="0"/>
              <w:spacing w:line="256" w:lineRule="auto"/>
              <w:rPr>
                <w:sz w:val="26"/>
                <w:szCs w:val="26"/>
                <w:lang w:eastAsia="en-US"/>
              </w:rPr>
            </w:pPr>
            <w:r>
              <w:rPr>
                <w:sz w:val="26"/>
                <w:szCs w:val="26"/>
                <w:lang w:eastAsia="en-US"/>
              </w:rPr>
              <w:t>а) за счет средств федерального бюджета - 0 руб., в том числе по годам:</w:t>
            </w:r>
          </w:p>
          <w:p w:rsidR="00BB0A97" w:rsidRDefault="00BB0A97">
            <w:pPr>
              <w:spacing w:line="256" w:lineRule="auto"/>
              <w:rPr>
                <w:sz w:val="28"/>
                <w:szCs w:val="28"/>
                <w:lang w:eastAsia="en-US"/>
              </w:rPr>
            </w:pPr>
            <w:r>
              <w:rPr>
                <w:sz w:val="28"/>
                <w:szCs w:val="28"/>
                <w:lang w:eastAsia="en-US"/>
              </w:rPr>
              <w:t>2023 г. – 0 руб.</w:t>
            </w:r>
          </w:p>
          <w:p w:rsidR="00BB0A97" w:rsidRDefault="00BB0A97">
            <w:pPr>
              <w:spacing w:line="256" w:lineRule="auto"/>
              <w:rPr>
                <w:sz w:val="28"/>
                <w:szCs w:val="28"/>
                <w:lang w:eastAsia="en-US"/>
              </w:rPr>
            </w:pPr>
            <w:r>
              <w:rPr>
                <w:sz w:val="28"/>
                <w:szCs w:val="28"/>
                <w:lang w:eastAsia="en-US"/>
              </w:rPr>
              <w:t>2024 г. – 0 руб.</w:t>
            </w:r>
          </w:p>
          <w:p w:rsidR="00BB0A97" w:rsidRDefault="00BB0A97">
            <w:pPr>
              <w:spacing w:line="256" w:lineRule="auto"/>
              <w:rPr>
                <w:sz w:val="28"/>
                <w:szCs w:val="28"/>
                <w:lang w:eastAsia="en-US"/>
              </w:rPr>
            </w:pPr>
            <w:r>
              <w:rPr>
                <w:sz w:val="28"/>
                <w:szCs w:val="28"/>
                <w:lang w:eastAsia="en-US"/>
              </w:rPr>
              <w:t>2025 г. - 0 руб.</w:t>
            </w:r>
          </w:p>
          <w:p w:rsidR="00BB0A97" w:rsidRDefault="00BB0A97">
            <w:pPr>
              <w:widowControl w:val="0"/>
              <w:autoSpaceDE w:val="0"/>
              <w:autoSpaceDN w:val="0"/>
              <w:spacing w:line="256" w:lineRule="auto"/>
              <w:rPr>
                <w:sz w:val="26"/>
                <w:szCs w:val="26"/>
                <w:lang w:eastAsia="en-US"/>
              </w:rPr>
            </w:pPr>
          </w:p>
          <w:p w:rsidR="00BB0A97" w:rsidRDefault="00BB0A97">
            <w:pPr>
              <w:widowControl w:val="0"/>
              <w:autoSpaceDE w:val="0"/>
              <w:autoSpaceDN w:val="0"/>
              <w:spacing w:line="256" w:lineRule="auto"/>
              <w:rPr>
                <w:sz w:val="26"/>
                <w:szCs w:val="26"/>
                <w:lang w:eastAsia="en-US"/>
              </w:rPr>
            </w:pPr>
            <w:r>
              <w:rPr>
                <w:sz w:val="26"/>
                <w:szCs w:val="26"/>
                <w:lang w:eastAsia="en-US"/>
              </w:rPr>
              <w:t>б) за счет средств государственного бюджета РС(Я) - 0 руб., в том числе по годам:</w:t>
            </w:r>
          </w:p>
          <w:p w:rsidR="00BB0A97" w:rsidRDefault="00BB0A97">
            <w:pPr>
              <w:spacing w:line="256" w:lineRule="auto"/>
              <w:rPr>
                <w:sz w:val="28"/>
                <w:szCs w:val="28"/>
                <w:lang w:eastAsia="en-US"/>
              </w:rPr>
            </w:pPr>
            <w:r>
              <w:rPr>
                <w:sz w:val="28"/>
                <w:szCs w:val="28"/>
                <w:lang w:eastAsia="en-US"/>
              </w:rPr>
              <w:t>2023 г. – 0 руб.</w:t>
            </w:r>
          </w:p>
          <w:p w:rsidR="00BB0A97" w:rsidRDefault="00BB0A97">
            <w:pPr>
              <w:spacing w:line="256" w:lineRule="auto"/>
              <w:rPr>
                <w:sz w:val="28"/>
                <w:szCs w:val="28"/>
                <w:lang w:eastAsia="en-US"/>
              </w:rPr>
            </w:pPr>
            <w:r>
              <w:rPr>
                <w:sz w:val="28"/>
                <w:szCs w:val="28"/>
                <w:lang w:eastAsia="en-US"/>
              </w:rPr>
              <w:t>2024 г. – 0 руб.</w:t>
            </w:r>
          </w:p>
          <w:p w:rsidR="00BB0A97" w:rsidRDefault="00BB0A97">
            <w:pPr>
              <w:spacing w:line="256" w:lineRule="auto"/>
              <w:rPr>
                <w:sz w:val="28"/>
                <w:szCs w:val="28"/>
                <w:lang w:eastAsia="en-US"/>
              </w:rPr>
            </w:pPr>
            <w:r>
              <w:rPr>
                <w:sz w:val="28"/>
                <w:szCs w:val="28"/>
                <w:lang w:eastAsia="en-US"/>
              </w:rPr>
              <w:t>2025 г. - 0 руб.</w:t>
            </w:r>
          </w:p>
          <w:p w:rsidR="00BB0A97" w:rsidRDefault="00BB0A97">
            <w:pPr>
              <w:widowControl w:val="0"/>
              <w:autoSpaceDE w:val="0"/>
              <w:autoSpaceDN w:val="0"/>
              <w:spacing w:line="256" w:lineRule="auto"/>
              <w:rPr>
                <w:sz w:val="26"/>
                <w:szCs w:val="26"/>
                <w:lang w:eastAsia="en-US"/>
              </w:rPr>
            </w:pPr>
          </w:p>
          <w:p w:rsidR="00BB0A97" w:rsidRDefault="00BB0A97">
            <w:pPr>
              <w:widowControl w:val="0"/>
              <w:autoSpaceDE w:val="0"/>
              <w:autoSpaceDN w:val="0"/>
              <w:spacing w:line="256" w:lineRule="auto"/>
              <w:rPr>
                <w:sz w:val="26"/>
                <w:szCs w:val="26"/>
                <w:lang w:eastAsia="en-US"/>
              </w:rPr>
            </w:pPr>
            <w:r>
              <w:rPr>
                <w:sz w:val="26"/>
                <w:szCs w:val="26"/>
                <w:lang w:eastAsia="en-US"/>
              </w:rPr>
              <w:t>в) за счет средств бюджета МО «Ленский район»  - 8 987 700,00  руб., в том числе по годам:</w:t>
            </w:r>
          </w:p>
          <w:p w:rsidR="00BB0A97" w:rsidRDefault="00BB0A97">
            <w:pPr>
              <w:spacing w:line="256" w:lineRule="auto"/>
              <w:rPr>
                <w:sz w:val="28"/>
                <w:szCs w:val="28"/>
                <w:lang w:eastAsia="en-US"/>
              </w:rPr>
            </w:pPr>
            <w:r>
              <w:rPr>
                <w:sz w:val="28"/>
                <w:szCs w:val="28"/>
                <w:lang w:eastAsia="en-US"/>
              </w:rPr>
              <w:t>2023 г. – 2 995 900,00 руб.</w:t>
            </w:r>
          </w:p>
          <w:p w:rsidR="00BB0A97" w:rsidRDefault="00BB0A97">
            <w:pPr>
              <w:spacing w:line="256" w:lineRule="auto"/>
              <w:rPr>
                <w:sz w:val="28"/>
                <w:szCs w:val="28"/>
                <w:lang w:eastAsia="en-US"/>
              </w:rPr>
            </w:pPr>
            <w:r>
              <w:rPr>
                <w:sz w:val="28"/>
                <w:szCs w:val="28"/>
                <w:lang w:eastAsia="en-US"/>
              </w:rPr>
              <w:t>2024 г. – 2 995 900,00 руб.</w:t>
            </w:r>
          </w:p>
          <w:p w:rsidR="00BB0A97" w:rsidRDefault="00BB0A97">
            <w:pPr>
              <w:spacing w:line="256" w:lineRule="auto"/>
              <w:rPr>
                <w:sz w:val="28"/>
                <w:szCs w:val="28"/>
                <w:lang w:eastAsia="en-US"/>
              </w:rPr>
            </w:pPr>
            <w:r>
              <w:rPr>
                <w:sz w:val="28"/>
                <w:szCs w:val="28"/>
                <w:lang w:eastAsia="en-US"/>
              </w:rPr>
              <w:t>2025 г. - 2 995 900,00 руб.</w:t>
            </w:r>
          </w:p>
          <w:p w:rsidR="00BB0A97" w:rsidRDefault="00BB0A97">
            <w:pPr>
              <w:widowControl w:val="0"/>
              <w:autoSpaceDE w:val="0"/>
              <w:autoSpaceDN w:val="0"/>
              <w:spacing w:line="256" w:lineRule="auto"/>
              <w:rPr>
                <w:sz w:val="26"/>
                <w:szCs w:val="26"/>
                <w:lang w:eastAsia="en-US"/>
              </w:rPr>
            </w:pPr>
          </w:p>
        </w:tc>
      </w:tr>
      <w:tr w:rsidR="00BB0A97" w:rsidTr="00F01C40">
        <w:tc>
          <w:tcPr>
            <w:tcW w:w="3112"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Влияние на достижение национальных целей развития РФ</w:t>
            </w:r>
          </w:p>
        </w:tc>
        <w:tc>
          <w:tcPr>
            <w:tcW w:w="6584" w:type="dxa"/>
            <w:gridSpan w:val="7"/>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Сохранение населения, здоровье и благополучие людей/Повышение ожидаемой продолжительности жизни до 78 лет</w:t>
            </w:r>
          </w:p>
        </w:tc>
      </w:tr>
    </w:tbl>
    <w:p w:rsidR="00BB0A97" w:rsidRDefault="00BB0A97" w:rsidP="00BB0A97">
      <w:pPr>
        <w:widowControl w:val="0"/>
        <w:autoSpaceDE w:val="0"/>
        <w:autoSpaceDN w:val="0"/>
        <w:spacing w:line="360" w:lineRule="auto"/>
        <w:jc w:val="both"/>
        <w:rPr>
          <w:sz w:val="28"/>
          <w:szCs w:val="28"/>
        </w:rPr>
      </w:pPr>
      <w:bookmarkStart w:id="1" w:name="P349"/>
      <w:bookmarkEnd w:id="1"/>
    </w:p>
    <w:p w:rsidR="00BB0A97" w:rsidRDefault="00BB0A97" w:rsidP="00BB0A97"/>
    <w:p w:rsidR="00BB0A97" w:rsidRDefault="00BB0A97" w:rsidP="00BB0A97">
      <w:pPr>
        <w:widowControl w:val="0"/>
        <w:autoSpaceDE w:val="0"/>
        <w:autoSpaceDN w:val="0"/>
        <w:spacing w:line="276" w:lineRule="auto"/>
        <w:jc w:val="center"/>
        <w:rPr>
          <w:b/>
          <w:sz w:val="28"/>
          <w:szCs w:val="28"/>
        </w:rPr>
      </w:pPr>
      <w:r>
        <w:rPr>
          <w:b/>
          <w:sz w:val="28"/>
          <w:szCs w:val="28"/>
        </w:rPr>
        <w:t>Паспорт ведомственного проекта</w:t>
      </w:r>
    </w:p>
    <w:p w:rsidR="00BB0A97" w:rsidRDefault="00BB0A97" w:rsidP="00BB0A97">
      <w:pPr>
        <w:widowControl w:val="0"/>
        <w:autoSpaceDE w:val="0"/>
        <w:autoSpaceDN w:val="0"/>
        <w:spacing w:line="276" w:lineRule="auto"/>
        <w:jc w:val="center"/>
        <w:rPr>
          <w:b/>
          <w:sz w:val="28"/>
          <w:szCs w:val="28"/>
        </w:rPr>
      </w:pPr>
      <w:r>
        <w:rPr>
          <w:b/>
          <w:sz w:val="28"/>
          <w:szCs w:val="28"/>
        </w:rPr>
        <w:t>Муниципальной программы «Профилактика правонарушений в Ленском районе»</w:t>
      </w:r>
    </w:p>
    <w:p w:rsidR="00BB0A97" w:rsidRDefault="00BB0A97" w:rsidP="00BB0A97">
      <w:pPr>
        <w:widowControl w:val="0"/>
        <w:autoSpaceDE w:val="0"/>
        <w:autoSpaceDN w:val="0"/>
        <w:spacing w:line="360" w:lineRule="auto"/>
        <w:jc w:val="both"/>
        <w:rPr>
          <w:sz w:val="28"/>
          <w:szCs w:val="28"/>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41"/>
        <w:gridCol w:w="351"/>
        <w:gridCol w:w="358"/>
        <w:gridCol w:w="1417"/>
        <w:gridCol w:w="1276"/>
        <w:gridCol w:w="1418"/>
        <w:gridCol w:w="1275"/>
      </w:tblGrid>
      <w:tr w:rsidR="00BB0A97" w:rsidTr="00BB0A97">
        <w:tc>
          <w:tcPr>
            <w:tcW w:w="9634" w:type="dxa"/>
            <w:gridSpan w:val="7"/>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1. Общие положения</w:t>
            </w:r>
          </w:p>
        </w:tc>
      </w:tr>
      <w:tr w:rsidR="00BB0A97" w:rsidTr="00BB0A97">
        <w:tc>
          <w:tcPr>
            <w:tcW w:w="3890"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Ответственный за выполнение структурного элемента</w:t>
            </w:r>
          </w:p>
        </w:tc>
        <w:tc>
          <w:tcPr>
            <w:tcW w:w="5744" w:type="dxa"/>
            <w:gridSpan w:val="5"/>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Управление социального развития</w:t>
            </w:r>
            <w:r>
              <w:rPr>
                <w:sz w:val="28"/>
                <w:szCs w:val="28"/>
                <w:lang w:eastAsia="en-US"/>
              </w:rPr>
              <w:t xml:space="preserve"> администрации муниципального образования «Ленский район»</w:t>
            </w:r>
          </w:p>
        </w:tc>
      </w:tr>
      <w:tr w:rsidR="00BB0A97" w:rsidTr="00BB0A97">
        <w:tc>
          <w:tcPr>
            <w:tcW w:w="3890"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Связь с муниципальной программой</w:t>
            </w:r>
          </w:p>
        </w:tc>
        <w:tc>
          <w:tcPr>
            <w:tcW w:w="5744" w:type="dxa"/>
            <w:gridSpan w:val="5"/>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Муниципальная программа «Профилактика правонарушений в Ленском районе»</w:t>
            </w:r>
          </w:p>
        </w:tc>
      </w:tr>
      <w:tr w:rsidR="00BB0A97" w:rsidTr="00BB0A97">
        <w:tc>
          <w:tcPr>
            <w:tcW w:w="9634" w:type="dxa"/>
            <w:gridSpan w:val="7"/>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2. Показатели реализации структурного элемента</w:t>
            </w:r>
          </w:p>
        </w:tc>
      </w:tr>
      <w:tr w:rsidR="00BB0A97" w:rsidTr="00BB0A97">
        <w:tc>
          <w:tcPr>
            <w:tcW w:w="3539" w:type="dxa"/>
            <w:vMerge w:val="restart"/>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Наименование показателя</w:t>
            </w:r>
          </w:p>
        </w:tc>
        <w:tc>
          <w:tcPr>
            <w:tcW w:w="709" w:type="dxa"/>
            <w:gridSpan w:val="2"/>
            <w:vMerge w:val="restart"/>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Ед.</w:t>
            </w:r>
          </w:p>
          <w:p w:rsidR="00BB0A97" w:rsidRDefault="00BB0A97">
            <w:pPr>
              <w:widowControl w:val="0"/>
              <w:autoSpaceDE w:val="0"/>
              <w:autoSpaceDN w:val="0"/>
              <w:spacing w:line="256" w:lineRule="auto"/>
              <w:rPr>
                <w:sz w:val="26"/>
                <w:szCs w:val="26"/>
                <w:lang w:eastAsia="en-US"/>
              </w:rPr>
            </w:pPr>
            <w:r>
              <w:rPr>
                <w:sz w:val="26"/>
                <w:szCs w:val="26"/>
                <w:lang w:eastAsia="en-US"/>
              </w:rPr>
              <w:t>изм.</w:t>
            </w:r>
          </w:p>
        </w:tc>
        <w:tc>
          <w:tcPr>
            <w:tcW w:w="1417" w:type="dxa"/>
            <w:vMerge w:val="restart"/>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Базовое значение показателя</w:t>
            </w:r>
          </w:p>
          <w:p w:rsidR="00BB0A97" w:rsidRDefault="00BB0A97">
            <w:pPr>
              <w:widowControl w:val="0"/>
              <w:autoSpaceDE w:val="0"/>
              <w:autoSpaceDN w:val="0"/>
              <w:spacing w:line="256" w:lineRule="auto"/>
              <w:rPr>
                <w:sz w:val="26"/>
                <w:szCs w:val="26"/>
                <w:lang w:eastAsia="en-US"/>
              </w:rPr>
            </w:pPr>
            <w:r>
              <w:rPr>
                <w:sz w:val="26"/>
                <w:szCs w:val="26"/>
                <w:lang w:eastAsia="en-US"/>
              </w:rPr>
              <w:t>(2022г.)</w:t>
            </w:r>
          </w:p>
        </w:tc>
        <w:tc>
          <w:tcPr>
            <w:tcW w:w="3969" w:type="dxa"/>
            <w:gridSpan w:val="3"/>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 xml:space="preserve">Планируемое значение показателей </w:t>
            </w:r>
          </w:p>
        </w:tc>
      </w:tr>
      <w:tr w:rsidR="00BB0A97" w:rsidTr="00BB0A97">
        <w:trPr>
          <w:trHeight w:val="1121"/>
        </w:trPr>
        <w:tc>
          <w:tcPr>
            <w:tcW w:w="9634" w:type="dxa"/>
            <w:vMerge/>
            <w:tcBorders>
              <w:top w:val="single" w:sz="4" w:space="0" w:color="auto"/>
              <w:left w:val="single" w:sz="4" w:space="0" w:color="auto"/>
              <w:bottom w:val="single" w:sz="4" w:space="0" w:color="auto"/>
              <w:right w:val="single" w:sz="4" w:space="0" w:color="auto"/>
            </w:tcBorders>
            <w:vAlign w:val="center"/>
            <w:hideMark/>
          </w:tcPr>
          <w:p w:rsidR="00BB0A97" w:rsidRDefault="00BB0A97">
            <w:pPr>
              <w:spacing w:line="256" w:lineRule="auto"/>
              <w:rPr>
                <w:sz w:val="26"/>
                <w:szCs w:val="26"/>
                <w:lang w:eastAsia="en-US"/>
              </w:rPr>
            </w:pPr>
          </w:p>
        </w:tc>
        <w:tc>
          <w:tcPr>
            <w:tcW w:w="11839" w:type="dxa"/>
            <w:gridSpan w:val="2"/>
            <w:vMerge/>
            <w:tcBorders>
              <w:top w:val="single" w:sz="4" w:space="0" w:color="auto"/>
              <w:left w:val="single" w:sz="4" w:space="0" w:color="auto"/>
              <w:bottom w:val="single" w:sz="4" w:space="0" w:color="auto"/>
              <w:right w:val="single" w:sz="4" w:space="0" w:color="auto"/>
            </w:tcBorders>
            <w:vAlign w:val="center"/>
            <w:hideMark/>
          </w:tcPr>
          <w:p w:rsidR="00BB0A97" w:rsidRDefault="00BB0A97">
            <w:pPr>
              <w:spacing w:line="256" w:lineRule="auto"/>
              <w:rPr>
                <w:sz w:val="26"/>
                <w:szCs w:val="2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B0A97" w:rsidRDefault="00BB0A97">
            <w:pPr>
              <w:spacing w:line="25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2023 год</w:t>
            </w:r>
          </w:p>
        </w:tc>
        <w:tc>
          <w:tcPr>
            <w:tcW w:w="1418"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2024 год</w:t>
            </w:r>
          </w:p>
        </w:tc>
        <w:tc>
          <w:tcPr>
            <w:tcW w:w="127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6"/>
                <w:szCs w:val="26"/>
                <w:lang w:eastAsia="en-US"/>
              </w:rPr>
            </w:pPr>
            <w:r>
              <w:rPr>
                <w:sz w:val="26"/>
                <w:szCs w:val="26"/>
                <w:lang w:eastAsia="en-US"/>
              </w:rPr>
              <w:t>2025 год</w:t>
            </w:r>
          </w:p>
        </w:tc>
      </w:tr>
      <w:tr w:rsidR="00BB0A97" w:rsidTr="00BB0A97">
        <w:tc>
          <w:tcPr>
            <w:tcW w:w="3539"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2</w:t>
            </w:r>
          </w:p>
        </w:tc>
        <w:tc>
          <w:tcPr>
            <w:tcW w:w="1417"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4</w:t>
            </w:r>
          </w:p>
        </w:tc>
        <w:tc>
          <w:tcPr>
            <w:tcW w:w="1418"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5</w:t>
            </w:r>
          </w:p>
        </w:tc>
        <w:tc>
          <w:tcPr>
            <w:tcW w:w="127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6</w:t>
            </w:r>
          </w:p>
        </w:tc>
      </w:tr>
      <w:tr w:rsidR="00BB0A97" w:rsidTr="00BB0A97">
        <w:tc>
          <w:tcPr>
            <w:tcW w:w="3539"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Количество преступлений, совершенных несовершеннолетними</w:t>
            </w:r>
          </w:p>
        </w:tc>
        <w:tc>
          <w:tcPr>
            <w:tcW w:w="709"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Шт.</w:t>
            </w:r>
          </w:p>
        </w:tc>
        <w:tc>
          <w:tcPr>
            <w:tcW w:w="1417"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31</w:t>
            </w:r>
          </w:p>
        </w:tc>
        <w:tc>
          <w:tcPr>
            <w:tcW w:w="1276"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30</w:t>
            </w:r>
          </w:p>
        </w:tc>
        <w:tc>
          <w:tcPr>
            <w:tcW w:w="1418"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29</w:t>
            </w:r>
          </w:p>
        </w:tc>
        <w:tc>
          <w:tcPr>
            <w:tcW w:w="127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28</w:t>
            </w:r>
          </w:p>
        </w:tc>
      </w:tr>
      <w:tr w:rsidR="00BB0A97" w:rsidTr="00BB0A97">
        <w:tc>
          <w:tcPr>
            <w:tcW w:w="3539"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Количество семей, находящихся в социально опасном положении</w:t>
            </w:r>
          </w:p>
        </w:tc>
        <w:tc>
          <w:tcPr>
            <w:tcW w:w="709"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Чел.</w:t>
            </w:r>
          </w:p>
        </w:tc>
        <w:tc>
          <w:tcPr>
            <w:tcW w:w="1417"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72</w:t>
            </w:r>
          </w:p>
        </w:tc>
        <w:tc>
          <w:tcPr>
            <w:tcW w:w="1276"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71</w:t>
            </w:r>
          </w:p>
        </w:tc>
        <w:tc>
          <w:tcPr>
            <w:tcW w:w="1418"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70</w:t>
            </w:r>
          </w:p>
        </w:tc>
        <w:tc>
          <w:tcPr>
            <w:tcW w:w="127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69</w:t>
            </w:r>
          </w:p>
        </w:tc>
      </w:tr>
      <w:tr w:rsidR="00BB0A97" w:rsidTr="00BB0A97">
        <w:tc>
          <w:tcPr>
            <w:tcW w:w="3539"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color w:val="000000"/>
                <w:sz w:val="24"/>
                <w:szCs w:val="24"/>
                <w:lang w:eastAsia="en-US"/>
              </w:rPr>
              <w:t>Количество выпускников 9-х классов коррекционной школы, коррекционных классов общеобразовательных школ, 9-11-х классов общеобразовательных школ из малообеспеченных семей,</w:t>
            </w:r>
            <w:r>
              <w:rPr>
                <w:rFonts w:eastAsia="Calibri"/>
                <w:sz w:val="24"/>
                <w:szCs w:val="24"/>
                <w:lang w:eastAsia="en-US"/>
              </w:rPr>
              <w:t xml:space="preserve"> находящихся в трудной жизненной ситуации</w:t>
            </w:r>
            <w:r>
              <w:rPr>
                <w:rFonts w:eastAsia="Calibri"/>
                <w:bCs/>
                <w:sz w:val="24"/>
                <w:szCs w:val="24"/>
                <w:lang w:eastAsia="en-US"/>
              </w:rPr>
              <w:t>,</w:t>
            </w:r>
            <w:r>
              <w:rPr>
                <w:color w:val="000000"/>
                <w:sz w:val="24"/>
                <w:szCs w:val="24"/>
                <w:lang w:eastAsia="en-US"/>
              </w:rPr>
              <w:t xml:space="preserve"> а также освободившихся из мест лишения свободы и СУВЗТ, не имеющих специальности</w:t>
            </w:r>
          </w:p>
        </w:tc>
        <w:tc>
          <w:tcPr>
            <w:tcW w:w="709"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Чел.</w:t>
            </w:r>
          </w:p>
        </w:tc>
        <w:tc>
          <w:tcPr>
            <w:tcW w:w="1417"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23</w:t>
            </w:r>
          </w:p>
        </w:tc>
        <w:tc>
          <w:tcPr>
            <w:tcW w:w="1276"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24</w:t>
            </w:r>
          </w:p>
        </w:tc>
        <w:tc>
          <w:tcPr>
            <w:tcW w:w="1418"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25</w:t>
            </w:r>
          </w:p>
        </w:tc>
        <w:tc>
          <w:tcPr>
            <w:tcW w:w="127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26</w:t>
            </w:r>
          </w:p>
        </w:tc>
      </w:tr>
      <w:tr w:rsidR="00BB0A97" w:rsidTr="00BB0A97">
        <w:tc>
          <w:tcPr>
            <w:tcW w:w="3539"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Количество оздоровленных детей из семей, состоящих на учете комиссии</w:t>
            </w:r>
          </w:p>
        </w:tc>
        <w:tc>
          <w:tcPr>
            <w:tcW w:w="709"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Чел.</w:t>
            </w:r>
          </w:p>
        </w:tc>
        <w:tc>
          <w:tcPr>
            <w:tcW w:w="1417"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24</w:t>
            </w:r>
          </w:p>
        </w:tc>
        <w:tc>
          <w:tcPr>
            <w:tcW w:w="1276"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24</w:t>
            </w:r>
          </w:p>
        </w:tc>
        <w:tc>
          <w:tcPr>
            <w:tcW w:w="1418"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24</w:t>
            </w:r>
          </w:p>
        </w:tc>
        <w:tc>
          <w:tcPr>
            <w:tcW w:w="127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24</w:t>
            </w:r>
          </w:p>
        </w:tc>
      </w:tr>
      <w:tr w:rsidR="00BB0A97" w:rsidTr="00BB0A97">
        <w:tc>
          <w:tcPr>
            <w:tcW w:w="3539"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lastRenderedPageBreak/>
              <w:t>Количество законных представителей, прошедших мероприятия первичной и вторичной профилактики употребления алкогольной продукции</w:t>
            </w:r>
          </w:p>
        </w:tc>
        <w:tc>
          <w:tcPr>
            <w:tcW w:w="709" w:type="dxa"/>
            <w:gridSpan w:val="2"/>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Чел.</w:t>
            </w:r>
          </w:p>
        </w:tc>
        <w:tc>
          <w:tcPr>
            <w:tcW w:w="1417"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8</w:t>
            </w:r>
          </w:p>
        </w:tc>
        <w:tc>
          <w:tcPr>
            <w:tcW w:w="1276"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9</w:t>
            </w:r>
          </w:p>
        </w:tc>
        <w:tc>
          <w:tcPr>
            <w:tcW w:w="1418"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9</w:t>
            </w:r>
          </w:p>
        </w:tc>
        <w:tc>
          <w:tcPr>
            <w:tcW w:w="1275" w:type="dxa"/>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rPr>
                <w:sz w:val="24"/>
                <w:szCs w:val="24"/>
                <w:lang w:eastAsia="en-US"/>
              </w:rPr>
            </w:pPr>
            <w:r>
              <w:rPr>
                <w:sz w:val="24"/>
                <w:szCs w:val="24"/>
                <w:lang w:eastAsia="en-US"/>
              </w:rPr>
              <w:t>9</w:t>
            </w:r>
          </w:p>
        </w:tc>
      </w:tr>
      <w:tr w:rsidR="00BB0A97" w:rsidTr="00BB0A97">
        <w:tc>
          <w:tcPr>
            <w:tcW w:w="9634" w:type="dxa"/>
            <w:gridSpan w:val="7"/>
            <w:tcBorders>
              <w:top w:val="single" w:sz="4" w:space="0" w:color="auto"/>
              <w:left w:val="single" w:sz="4" w:space="0" w:color="auto"/>
              <w:bottom w:val="single" w:sz="4" w:space="0" w:color="auto"/>
              <w:right w:val="single" w:sz="4" w:space="0" w:color="auto"/>
            </w:tcBorders>
            <w:hideMark/>
          </w:tcPr>
          <w:p w:rsidR="00BB0A97" w:rsidRDefault="00BB0A97">
            <w:pPr>
              <w:widowControl w:val="0"/>
              <w:autoSpaceDE w:val="0"/>
              <w:autoSpaceDN w:val="0"/>
              <w:spacing w:line="256" w:lineRule="auto"/>
              <w:jc w:val="center"/>
              <w:rPr>
                <w:sz w:val="26"/>
                <w:szCs w:val="26"/>
                <w:lang w:eastAsia="en-US"/>
              </w:rPr>
            </w:pPr>
            <w:r>
              <w:rPr>
                <w:sz w:val="26"/>
                <w:szCs w:val="26"/>
                <w:lang w:eastAsia="en-US"/>
              </w:rPr>
              <w:t>3. Финансовое обеспечение ведомственного проекта</w:t>
            </w:r>
          </w:p>
        </w:tc>
      </w:tr>
      <w:tr w:rsidR="00BB0A97" w:rsidTr="00BB0A97">
        <w:tc>
          <w:tcPr>
            <w:tcW w:w="3539" w:type="dxa"/>
            <w:tcBorders>
              <w:top w:val="single" w:sz="4" w:space="0" w:color="auto"/>
              <w:left w:val="single" w:sz="4" w:space="0" w:color="auto"/>
              <w:bottom w:val="single" w:sz="4" w:space="0" w:color="auto"/>
              <w:right w:val="single" w:sz="4" w:space="0" w:color="auto"/>
            </w:tcBorders>
          </w:tcPr>
          <w:p w:rsidR="00BB0A97" w:rsidRDefault="00BB0A97">
            <w:pPr>
              <w:widowControl w:val="0"/>
              <w:autoSpaceDE w:val="0"/>
              <w:autoSpaceDN w:val="0"/>
              <w:spacing w:line="256" w:lineRule="auto"/>
              <w:jc w:val="center"/>
              <w:rPr>
                <w:sz w:val="26"/>
                <w:szCs w:val="26"/>
                <w:lang w:eastAsia="en-US"/>
              </w:rPr>
            </w:pPr>
          </w:p>
        </w:tc>
        <w:tc>
          <w:tcPr>
            <w:tcW w:w="6095" w:type="dxa"/>
            <w:gridSpan w:val="6"/>
            <w:tcBorders>
              <w:top w:val="single" w:sz="4" w:space="0" w:color="auto"/>
              <w:left w:val="single" w:sz="4" w:space="0" w:color="auto"/>
              <w:bottom w:val="single" w:sz="4" w:space="0" w:color="auto"/>
              <w:right w:val="single" w:sz="4" w:space="0" w:color="auto"/>
            </w:tcBorders>
          </w:tcPr>
          <w:p w:rsidR="00BB0A97" w:rsidRDefault="00BB0A97">
            <w:pPr>
              <w:widowControl w:val="0"/>
              <w:autoSpaceDE w:val="0"/>
              <w:autoSpaceDN w:val="0"/>
              <w:spacing w:line="256" w:lineRule="auto"/>
              <w:rPr>
                <w:sz w:val="26"/>
                <w:szCs w:val="26"/>
                <w:lang w:eastAsia="en-US"/>
              </w:rPr>
            </w:pPr>
            <w:r>
              <w:rPr>
                <w:sz w:val="26"/>
                <w:szCs w:val="26"/>
                <w:lang w:eastAsia="en-US"/>
              </w:rPr>
              <w:t>Объемы финансового обеспечения в целом на реализацию структурного элемента – 8 987 700,00 руб., в том числе:</w:t>
            </w:r>
          </w:p>
          <w:p w:rsidR="00BB0A97" w:rsidRDefault="00BB0A97">
            <w:pPr>
              <w:spacing w:line="256" w:lineRule="auto"/>
              <w:rPr>
                <w:sz w:val="28"/>
                <w:szCs w:val="28"/>
                <w:lang w:eastAsia="en-US"/>
              </w:rPr>
            </w:pPr>
            <w:r>
              <w:rPr>
                <w:sz w:val="28"/>
                <w:szCs w:val="28"/>
                <w:lang w:eastAsia="en-US"/>
              </w:rPr>
              <w:t>2023 г. – 2 995 900,00 руб.</w:t>
            </w:r>
          </w:p>
          <w:p w:rsidR="00BB0A97" w:rsidRDefault="00BB0A97">
            <w:pPr>
              <w:spacing w:line="256" w:lineRule="auto"/>
              <w:rPr>
                <w:sz w:val="28"/>
                <w:szCs w:val="28"/>
                <w:lang w:eastAsia="en-US"/>
              </w:rPr>
            </w:pPr>
            <w:r>
              <w:rPr>
                <w:sz w:val="28"/>
                <w:szCs w:val="28"/>
                <w:lang w:eastAsia="en-US"/>
              </w:rPr>
              <w:t>2024 г. – 2 995 900,00 руб.</w:t>
            </w:r>
          </w:p>
          <w:p w:rsidR="00BB0A97" w:rsidRDefault="00BB0A97">
            <w:pPr>
              <w:spacing w:line="256" w:lineRule="auto"/>
              <w:rPr>
                <w:sz w:val="28"/>
                <w:szCs w:val="28"/>
                <w:lang w:eastAsia="en-US"/>
              </w:rPr>
            </w:pPr>
            <w:r>
              <w:rPr>
                <w:sz w:val="28"/>
                <w:szCs w:val="28"/>
                <w:lang w:eastAsia="en-US"/>
              </w:rPr>
              <w:t>2025 г. - 2 995 900,00 руб.</w:t>
            </w:r>
          </w:p>
          <w:p w:rsidR="00BB0A97" w:rsidRDefault="00BB0A97">
            <w:pPr>
              <w:widowControl w:val="0"/>
              <w:autoSpaceDE w:val="0"/>
              <w:autoSpaceDN w:val="0"/>
              <w:spacing w:line="256" w:lineRule="auto"/>
              <w:rPr>
                <w:sz w:val="26"/>
                <w:szCs w:val="26"/>
                <w:lang w:eastAsia="en-US"/>
              </w:rPr>
            </w:pPr>
          </w:p>
          <w:p w:rsidR="00BB0A97" w:rsidRDefault="00BB0A97">
            <w:pPr>
              <w:widowControl w:val="0"/>
              <w:autoSpaceDE w:val="0"/>
              <w:autoSpaceDN w:val="0"/>
              <w:spacing w:line="256" w:lineRule="auto"/>
              <w:rPr>
                <w:sz w:val="26"/>
                <w:szCs w:val="26"/>
                <w:lang w:eastAsia="en-US"/>
              </w:rPr>
            </w:pPr>
            <w:r>
              <w:rPr>
                <w:sz w:val="26"/>
                <w:szCs w:val="26"/>
                <w:lang w:eastAsia="en-US"/>
              </w:rPr>
              <w:t>а) за счет средств федерального бюджета - 0 руб., в том числе по годам:</w:t>
            </w:r>
          </w:p>
          <w:p w:rsidR="00BB0A97" w:rsidRDefault="00BB0A97">
            <w:pPr>
              <w:spacing w:line="256" w:lineRule="auto"/>
              <w:rPr>
                <w:sz w:val="28"/>
                <w:szCs w:val="28"/>
                <w:lang w:eastAsia="en-US"/>
              </w:rPr>
            </w:pPr>
            <w:r>
              <w:rPr>
                <w:sz w:val="28"/>
                <w:szCs w:val="28"/>
                <w:lang w:eastAsia="en-US"/>
              </w:rPr>
              <w:t>2023 г. – 0 руб.</w:t>
            </w:r>
          </w:p>
          <w:p w:rsidR="00BB0A97" w:rsidRDefault="00BB0A97">
            <w:pPr>
              <w:spacing w:line="256" w:lineRule="auto"/>
              <w:rPr>
                <w:sz w:val="28"/>
                <w:szCs w:val="28"/>
                <w:lang w:eastAsia="en-US"/>
              </w:rPr>
            </w:pPr>
            <w:r>
              <w:rPr>
                <w:sz w:val="28"/>
                <w:szCs w:val="28"/>
                <w:lang w:eastAsia="en-US"/>
              </w:rPr>
              <w:t>2024 г. – 0 руб</w:t>
            </w:r>
            <w:r w:rsidR="00CD46B4">
              <w:rPr>
                <w:sz w:val="28"/>
                <w:szCs w:val="28"/>
                <w:lang w:eastAsia="en-US"/>
              </w:rPr>
              <w:t>.</w:t>
            </w:r>
          </w:p>
          <w:p w:rsidR="00BB0A97" w:rsidRDefault="00BB0A97">
            <w:pPr>
              <w:spacing w:line="256" w:lineRule="auto"/>
              <w:rPr>
                <w:sz w:val="28"/>
                <w:szCs w:val="28"/>
                <w:lang w:eastAsia="en-US"/>
              </w:rPr>
            </w:pPr>
            <w:r>
              <w:rPr>
                <w:sz w:val="28"/>
                <w:szCs w:val="28"/>
                <w:lang w:eastAsia="en-US"/>
              </w:rPr>
              <w:t>2025 г. - 0 руб</w:t>
            </w:r>
            <w:r w:rsidR="00CD46B4">
              <w:rPr>
                <w:sz w:val="28"/>
                <w:szCs w:val="28"/>
                <w:lang w:eastAsia="en-US"/>
              </w:rPr>
              <w:t>.</w:t>
            </w:r>
          </w:p>
          <w:p w:rsidR="00BB0A97" w:rsidRDefault="00BB0A97">
            <w:pPr>
              <w:widowControl w:val="0"/>
              <w:autoSpaceDE w:val="0"/>
              <w:autoSpaceDN w:val="0"/>
              <w:spacing w:line="256" w:lineRule="auto"/>
              <w:rPr>
                <w:sz w:val="26"/>
                <w:szCs w:val="26"/>
                <w:lang w:eastAsia="en-US"/>
              </w:rPr>
            </w:pPr>
          </w:p>
          <w:p w:rsidR="00BB0A97" w:rsidRDefault="00BB0A97">
            <w:pPr>
              <w:widowControl w:val="0"/>
              <w:autoSpaceDE w:val="0"/>
              <w:autoSpaceDN w:val="0"/>
              <w:spacing w:line="256" w:lineRule="auto"/>
              <w:rPr>
                <w:sz w:val="26"/>
                <w:szCs w:val="26"/>
                <w:lang w:eastAsia="en-US"/>
              </w:rPr>
            </w:pPr>
            <w:r>
              <w:rPr>
                <w:sz w:val="26"/>
                <w:szCs w:val="26"/>
                <w:lang w:eastAsia="en-US"/>
              </w:rPr>
              <w:t>б) за счет средств государственного бюджета РС(Я) - 0 руб., в том числе по годам:</w:t>
            </w:r>
          </w:p>
          <w:p w:rsidR="00BB0A97" w:rsidRDefault="00BB0A97">
            <w:pPr>
              <w:spacing w:line="256" w:lineRule="auto"/>
              <w:rPr>
                <w:sz w:val="28"/>
                <w:szCs w:val="28"/>
                <w:lang w:eastAsia="en-US"/>
              </w:rPr>
            </w:pPr>
            <w:r>
              <w:rPr>
                <w:sz w:val="28"/>
                <w:szCs w:val="28"/>
                <w:lang w:eastAsia="en-US"/>
              </w:rPr>
              <w:t>2023 г. – 0 руб.</w:t>
            </w:r>
          </w:p>
          <w:p w:rsidR="00BB0A97" w:rsidRDefault="00BB0A97">
            <w:pPr>
              <w:spacing w:line="256" w:lineRule="auto"/>
              <w:rPr>
                <w:sz w:val="28"/>
                <w:szCs w:val="28"/>
                <w:lang w:eastAsia="en-US"/>
              </w:rPr>
            </w:pPr>
            <w:r>
              <w:rPr>
                <w:sz w:val="28"/>
                <w:szCs w:val="28"/>
                <w:lang w:eastAsia="en-US"/>
              </w:rPr>
              <w:t>2024 г. – 0 руб.</w:t>
            </w:r>
          </w:p>
          <w:p w:rsidR="00BB0A97" w:rsidRDefault="00BB0A97">
            <w:pPr>
              <w:spacing w:line="256" w:lineRule="auto"/>
              <w:rPr>
                <w:sz w:val="28"/>
                <w:szCs w:val="28"/>
                <w:lang w:eastAsia="en-US"/>
              </w:rPr>
            </w:pPr>
            <w:r>
              <w:rPr>
                <w:sz w:val="28"/>
                <w:szCs w:val="28"/>
                <w:lang w:eastAsia="en-US"/>
              </w:rPr>
              <w:t>2025 г. - 0 руб.</w:t>
            </w:r>
          </w:p>
          <w:p w:rsidR="00BB0A97" w:rsidRDefault="00BB0A97">
            <w:pPr>
              <w:widowControl w:val="0"/>
              <w:autoSpaceDE w:val="0"/>
              <w:autoSpaceDN w:val="0"/>
              <w:spacing w:line="256" w:lineRule="auto"/>
              <w:rPr>
                <w:sz w:val="26"/>
                <w:szCs w:val="26"/>
                <w:lang w:eastAsia="en-US"/>
              </w:rPr>
            </w:pPr>
          </w:p>
          <w:p w:rsidR="00BB0A97" w:rsidRDefault="00BB0A97">
            <w:pPr>
              <w:widowControl w:val="0"/>
              <w:autoSpaceDE w:val="0"/>
              <w:autoSpaceDN w:val="0"/>
              <w:spacing w:line="256" w:lineRule="auto"/>
              <w:rPr>
                <w:sz w:val="26"/>
                <w:szCs w:val="26"/>
                <w:lang w:eastAsia="en-US"/>
              </w:rPr>
            </w:pPr>
            <w:r>
              <w:rPr>
                <w:sz w:val="26"/>
                <w:szCs w:val="26"/>
                <w:lang w:eastAsia="en-US"/>
              </w:rPr>
              <w:t>в) за счет средств бюджета МО «Ленский район» - 8 987 700,00  руб., в том числе по годам:</w:t>
            </w:r>
          </w:p>
          <w:p w:rsidR="00BB0A97" w:rsidRDefault="00BB0A97">
            <w:pPr>
              <w:spacing w:line="256" w:lineRule="auto"/>
              <w:rPr>
                <w:sz w:val="28"/>
                <w:szCs w:val="28"/>
                <w:lang w:eastAsia="en-US"/>
              </w:rPr>
            </w:pPr>
            <w:r>
              <w:rPr>
                <w:sz w:val="28"/>
                <w:szCs w:val="28"/>
                <w:lang w:eastAsia="en-US"/>
              </w:rPr>
              <w:t>2023 г. – 2 995 900,00 руб.</w:t>
            </w:r>
          </w:p>
          <w:p w:rsidR="00BB0A97" w:rsidRDefault="00BB0A97">
            <w:pPr>
              <w:spacing w:line="256" w:lineRule="auto"/>
              <w:rPr>
                <w:sz w:val="28"/>
                <w:szCs w:val="28"/>
                <w:lang w:eastAsia="en-US"/>
              </w:rPr>
            </w:pPr>
            <w:r>
              <w:rPr>
                <w:sz w:val="28"/>
                <w:szCs w:val="28"/>
                <w:lang w:eastAsia="en-US"/>
              </w:rPr>
              <w:t>2024 г. – 2 995 900,00 руб.</w:t>
            </w:r>
          </w:p>
          <w:p w:rsidR="00BB0A97" w:rsidRDefault="00BB0A97">
            <w:pPr>
              <w:widowControl w:val="0"/>
              <w:autoSpaceDE w:val="0"/>
              <w:autoSpaceDN w:val="0"/>
              <w:spacing w:line="256" w:lineRule="auto"/>
              <w:rPr>
                <w:sz w:val="26"/>
                <w:szCs w:val="26"/>
                <w:lang w:eastAsia="en-US"/>
              </w:rPr>
            </w:pPr>
            <w:r>
              <w:rPr>
                <w:sz w:val="28"/>
                <w:szCs w:val="28"/>
                <w:lang w:eastAsia="en-US"/>
              </w:rPr>
              <w:t>2025 г. - 2 995 900,00 руб</w:t>
            </w:r>
            <w:r>
              <w:rPr>
                <w:sz w:val="26"/>
                <w:szCs w:val="26"/>
                <w:lang w:eastAsia="en-US"/>
              </w:rPr>
              <w:t>.</w:t>
            </w:r>
          </w:p>
        </w:tc>
      </w:tr>
    </w:tbl>
    <w:p w:rsidR="00BB0A97" w:rsidRDefault="00BB0A97" w:rsidP="00BB0A97"/>
    <w:p w:rsidR="00BB0A97" w:rsidRDefault="00BB0A97" w:rsidP="00BB0A97"/>
    <w:p w:rsidR="00BB0A97" w:rsidRDefault="00BB0A97" w:rsidP="00BB0A97"/>
    <w:p w:rsidR="00BB0A97" w:rsidRDefault="00BB0A97" w:rsidP="00BB0A97"/>
    <w:p w:rsidR="00BB0A97" w:rsidRDefault="00BB0A97" w:rsidP="00BB0A97">
      <w:pPr>
        <w:spacing w:line="360" w:lineRule="auto"/>
        <w:jc w:val="center"/>
        <w:outlineLvl w:val="0"/>
        <w:rPr>
          <w:b/>
          <w:bCs/>
          <w:sz w:val="28"/>
          <w:szCs w:val="28"/>
        </w:rPr>
      </w:pPr>
      <w:r>
        <w:rPr>
          <w:b/>
          <w:bCs/>
          <w:sz w:val="28"/>
          <w:szCs w:val="28"/>
        </w:rPr>
        <w:t>Раздел 1. Характеристика текущего состояния</w:t>
      </w:r>
    </w:p>
    <w:p w:rsidR="00BB0A97" w:rsidRDefault="00BB0A97" w:rsidP="00BB0A97">
      <w:pPr>
        <w:pStyle w:val="ConsNormal"/>
        <w:widowControl/>
        <w:spacing w:line="360" w:lineRule="auto"/>
        <w:ind w:right="0"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Государство признает детство важным этапом в жизни человека и исходит из принципов приоритетности подготовки детей к полноценной жизнедеятельности в обществе.</w:t>
      </w:r>
    </w:p>
    <w:p w:rsidR="00BB0A97" w:rsidRDefault="00BB0A97" w:rsidP="00BB0A97">
      <w:pPr>
        <w:pStyle w:val="12"/>
        <w:spacing w:line="360" w:lineRule="auto"/>
        <w:ind w:firstLine="0"/>
        <w:rPr>
          <w:sz w:val="24"/>
          <w:szCs w:val="24"/>
        </w:rPr>
      </w:pPr>
      <w:r>
        <w:rPr>
          <w:color w:val="000000"/>
        </w:rPr>
        <w:lastRenderedPageBreak/>
        <w:t xml:space="preserve">         В программе определены основные направления муниципальной политики в области профилактики безнадзорности и правонарушений несовершеннолетних, охраны прав и защиты интересов детей и комплексная система профилактических мер обеспечения социальных и правовых гарантий для детского населения всех категорий.</w:t>
      </w:r>
      <w:r>
        <w:rPr>
          <w:sz w:val="24"/>
          <w:szCs w:val="24"/>
        </w:rPr>
        <w:t xml:space="preserve"> </w:t>
      </w:r>
    </w:p>
    <w:p w:rsidR="00BB0A97" w:rsidRDefault="00BB0A97" w:rsidP="00BB0A97">
      <w:pPr>
        <w:pStyle w:val="ConsNormal"/>
        <w:widowControl/>
        <w:tabs>
          <w:tab w:val="left" w:pos="426"/>
        </w:tabs>
        <w:spacing w:line="360" w:lineRule="auto"/>
        <w:ind w:right="0" w:firstLine="0"/>
        <w:jc w:val="both"/>
        <w:rPr>
          <w:rFonts w:ascii="Times New Roman" w:hAnsi="Times New Roman" w:cs="Times New Roman"/>
          <w:sz w:val="28"/>
          <w:szCs w:val="28"/>
        </w:rPr>
      </w:pPr>
      <w:r>
        <w:rPr>
          <w:rFonts w:ascii="Times New Roman" w:hAnsi="Times New Roman" w:cs="Times New Roman"/>
          <w:sz w:val="28"/>
          <w:szCs w:val="28"/>
        </w:rPr>
        <w:t xml:space="preserve">         В Ленском районе проживает 37 381 тыс. жителей, из них детей </w:t>
      </w:r>
      <w:r>
        <w:rPr>
          <w:rFonts w:ascii="Times New Roman" w:eastAsia="Calibri" w:hAnsi="Times New Roman"/>
          <w:sz w:val="28"/>
          <w:szCs w:val="28"/>
        </w:rPr>
        <w:t xml:space="preserve">8 тысяч 976 несовершеннолетних, из них от 0 до 14 лет – 7тыс, 783 н/л и от 14-до 18 лет – 1 тыс. 193, где </w:t>
      </w:r>
      <w:r>
        <w:rPr>
          <w:rFonts w:ascii="Times New Roman" w:hAnsi="Times New Roman" w:cs="Times New Roman"/>
          <w:sz w:val="28"/>
          <w:szCs w:val="28"/>
        </w:rPr>
        <w:t>0,8 % составляют подростки, состоящие на учете районной комиссии по делам несовершеннолетних и защите их прав. По состоянию на 1 января 2019 года количество таких несовершеннолетних составило 80 человек</w:t>
      </w:r>
      <w:r>
        <w:rPr>
          <w:rFonts w:ascii="Times New Roman" w:hAnsi="Times New Roman" w:cs="Times New Roman"/>
          <w:color w:val="FF0000"/>
          <w:sz w:val="28"/>
          <w:szCs w:val="28"/>
        </w:rPr>
        <w:t xml:space="preserve">. </w:t>
      </w:r>
      <w:r>
        <w:rPr>
          <w:rFonts w:ascii="Times New Roman" w:hAnsi="Times New Roman" w:cs="Times New Roman"/>
          <w:sz w:val="28"/>
          <w:szCs w:val="28"/>
        </w:rPr>
        <w:t>Будущее района определяется уровнем их воспитания, обучения, физического и духовного развития, гражданского становления.</w:t>
      </w:r>
    </w:p>
    <w:p w:rsidR="00BB0A97" w:rsidRDefault="00BB0A97" w:rsidP="00BB0A97">
      <w:pPr>
        <w:tabs>
          <w:tab w:val="left" w:pos="645"/>
        </w:tabs>
        <w:spacing w:line="360" w:lineRule="auto"/>
        <w:ind w:firstLine="567"/>
        <w:jc w:val="both"/>
        <w:rPr>
          <w:sz w:val="28"/>
          <w:szCs w:val="28"/>
        </w:rPr>
      </w:pPr>
      <w:r>
        <w:rPr>
          <w:sz w:val="28"/>
          <w:szCs w:val="28"/>
        </w:rPr>
        <w:t>Несмотря на предпринимаемые меры, согласно ежегодным статистическим показателям, численность детей находящихся в трудной жизненной ситуации, в районе в последние годы остается на постоянном уровне. Этому способствует низкий уровень доходов значительной части населения, социальная нестабильность и безработица в поселениях района, рост алкоголизма, увеличение граждан, не имеющих жилья и средств к существованию, размывание нравственных устоев общества.</w:t>
      </w:r>
      <w:r>
        <w:rPr>
          <w:color w:val="FF0000"/>
          <w:sz w:val="28"/>
          <w:szCs w:val="28"/>
        </w:rPr>
        <w:t xml:space="preserve"> </w:t>
      </w:r>
    </w:p>
    <w:p w:rsidR="00BB0A97" w:rsidRDefault="00BB0A97" w:rsidP="00BB0A97">
      <w:pPr>
        <w:pStyle w:val="ConsNormal"/>
        <w:widowControl/>
        <w:spacing w:line="360" w:lineRule="auto"/>
        <w:ind w:right="0" w:firstLine="540"/>
        <w:jc w:val="both"/>
        <w:rPr>
          <w:rFonts w:ascii="Times New Roman" w:hAnsi="Times New Roman" w:cs="Times New Roman"/>
          <w:sz w:val="28"/>
          <w:szCs w:val="28"/>
        </w:rPr>
      </w:pPr>
      <w:r>
        <w:rPr>
          <w:rFonts w:ascii="Times New Roman" w:hAnsi="Times New Roman" w:cs="Times New Roman"/>
          <w:sz w:val="28"/>
          <w:szCs w:val="28"/>
        </w:rPr>
        <w:t xml:space="preserve">В системе здравоохранения и социальной защиты населения, с целью профилактики безнадзорности и правонарушений несовершеннолетних в Ленском районе функционируют учреждения, оказывающее социальные услуги, позволяющие оказывать профилактическую и реабилитационную помощь законным представителям, </w:t>
      </w:r>
      <w:r>
        <w:rPr>
          <w:rFonts w:ascii="Times New Roman" w:hAnsi="Times New Roman" w:cs="Times New Roman"/>
          <w:sz w:val="28"/>
          <w:szCs w:val="28"/>
        </w:rPr>
        <w:lastRenderedPageBreak/>
        <w:t>подросткам с аутоагресивным поведением, детям, находящимся в трудной жизненной ситуации, социально-опасном положении – это ГКУ РС (Я) «Ленский социально-реабилитационный центр для несовершеннолетних», психонаркологическое отделение ГБУ РС (Я) «Ленская центральная районная больница». Приоритетным направлением деятельности Социально – реабилитационного центра для несовершеннолетних является сохранение родной семьи для детей и подростков, а в случаях, когда это невозможно - оказание содействия органам опеки и попечительства в устройстве этих детей в замещающие семьи. В течение последних трех лет в социально – реабилитационном центре для несовершеннолетних прошло детей и подростков, нуждающихся в социальной реабилитации: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BB0A97" w:rsidTr="00BB0A97">
        <w:tc>
          <w:tcPr>
            <w:tcW w:w="3284"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2016</w:t>
            </w:r>
          </w:p>
        </w:tc>
        <w:tc>
          <w:tcPr>
            <w:tcW w:w="3284"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2017</w:t>
            </w:r>
          </w:p>
        </w:tc>
        <w:tc>
          <w:tcPr>
            <w:tcW w:w="3285"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2018</w:t>
            </w:r>
          </w:p>
        </w:tc>
      </w:tr>
      <w:tr w:rsidR="00BB0A97" w:rsidTr="00BB0A97">
        <w:tc>
          <w:tcPr>
            <w:tcW w:w="3284"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124</w:t>
            </w:r>
          </w:p>
        </w:tc>
        <w:tc>
          <w:tcPr>
            <w:tcW w:w="3284"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140</w:t>
            </w:r>
          </w:p>
        </w:tc>
        <w:tc>
          <w:tcPr>
            <w:tcW w:w="3285"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149</w:t>
            </w:r>
          </w:p>
        </w:tc>
      </w:tr>
    </w:tbl>
    <w:p w:rsidR="00BB0A97" w:rsidRDefault="00BB0A97" w:rsidP="00BB0A97">
      <w:pPr>
        <w:tabs>
          <w:tab w:val="left" w:pos="3075"/>
        </w:tabs>
        <w:spacing w:line="360" w:lineRule="auto"/>
        <w:jc w:val="both"/>
        <w:rPr>
          <w:sz w:val="28"/>
          <w:szCs w:val="28"/>
        </w:rPr>
      </w:pPr>
      <w:r>
        <w:rPr>
          <w:sz w:val="28"/>
          <w:szCs w:val="28"/>
        </w:rPr>
        <w:t xml:space="preserve">        В настоящее время в сфере профилактики безнадзорности                                           и правонарушений несовершеннолетних существуют ряд проблем.  </w:t>
      </w:r>
    </w:p>
    <w:p w:rsidR="00BB0A97" w:rsidRDefault="00BB0A97" w:rsidP="00BB0A97">
      <w:pPr>
        <w:tabs>
          <w:tab w:val="left" w:pos="3075"/>
        </w:tabs>
        <w:spacing w:line="360" w:lineRule="auto"/>
        <w:ind w:firstLine="540"/>
        <w:jc w:val="both"/>
        <w:rPr>
          <w:sz w:val="28"/>
          <w:szCs w:val="28"/>
        </w:rPr>
      </w:pPr>
      <w:r>
        <w:rPr>
          <w:sz w:val="28"/>
          <w:szCs w:val="28"/>
        </w:rPr>
        <w:t xml:space="preserve">1) До настоящего времени не создан психолого-педагогический медико-социальный центр, с целью комплексного подхода к социально- психологическому сопровождению семьи и ребенка. </w:t>
      </w:r>
    </w:p>
    <w:p w:rsidR="00BB0A97" w:rsidRDefault="00BB0A97" w:rsidP="00BB0A97">
      <w:pPr>
        <w:tabs>
          <w:tab w:val="left" w:pos="3075"/>
        </w:tabs>
        <w:spacing w:line="360" w:lineRule="auto"/>
        <w:ind w:firstLine="540"/>
        <w:jc w:val="both"/>
        <w:rPr>
          <w:sz w:val="28"/>
          <w:szCs w:val="28"/>
        </w:rPr>
      </w:pPr>
      <w:r>
        <w:rPr>
          <w:sz w:val="28"/>
          <w:szCs w:val="28"/>
        </w:rPr>
        <w:t>2) Несвоевременное получение социально-психологической реабилитации. Данная проблема затрагивает интересы детей, проживающих в отдаленных муниципальных образованиях района, в связи с чем требуются дополнительные затраты, необходимые для перевозки детей к месту реабилитации. За 2018 г. 16 несовершеннолетних детей из поселений района были направлены в Социально – реабилитационный центр.</w:t>
      </w:r>
    </w:p>
    <w:p w:rsidR="00BB0A97" w:rsidRDefault="00BB0A97" w:rsidP="00BB0A97">
      <w:pPr>
        <w:pStyle w:val="ConsNormal"/>
        <w:widowControl/>
        <w:spacing w:line="360" w:lineRule="auto"/>
        <w:ind w:right="0" w:firstLine="540"/>
        <w:jc w:val="both"/>
        <w:rPr>
          <w:rFonts w:ascii="Times New Roman" w:hAnsi="Times New Roman" w:cs="Times New Roman"/>
          <w:sz w:val="28"/>
          <w:szCs w:val="28"/>
        </w:rPr>
      </w:pPr>
      <w:r>
        <w:rPr>
          <w:rFonts w:ascii="Times New Roman" w:hAnsi="Times New Roman" w:cs="Times New Roman"/>
          <w:sz w:val="28"/>
          <w:szCs w:val="28"/>
        </w:rPr>
        <w:lastRenderedPageBreak/>
        <w:t>Анализ криминогенной обстановки свидетельствует о том, что в сложных современных условиях серьезно стоит проблема социальной дезадаптации подростков. С 2016 года идет рост подростковой преступности: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BB0A97" w:rsidTr="00BB0A97">
        <w:trPr>
          <w:jc w:val="center"/>
        </w:trPr>
        <w:tc>
          <w:tcPr>
            <w:tcW w:w="3284"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2016</w:t>
            </w:r>
          </w:p>
        </w:tc>
        <w:tc>
          <w:tcPr>
            <w:tcW w:w="3284"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2017</w:t>
            </w:r>
          </w:p>
        </w:tc>
        <w:tc>
          <w:tcPr>
            <w:tcW w:w="3285"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2018</w:t>
            </w:r>
          </w:p>
        </w:tc>
      </w:tr>
      <w:tr w:rsidR="00BB0A97" w:rsidTr="00BB0A97">
        <w:trPr>
          <w:jc w:val="center"/>
        </w:trPr>
        <w:tc>
          <w:tcPr>
            <w:tcW w:w="3284"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28</w:t>
            </w:r>
          </w:p>
        </w:tc>
        <w:tc>
          <w:tcPr>
            <w:tcW w:w="3284"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32</w:t>
            </w:r>
          </w:p>
        </w:tc>
        <w:tc>
          <w:tcPr>
            <w:tcW w:w="3285"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34</w:t>
            </w:r>
          </w:p>
        </w:tc>
      </w:tr>
    </w:tbl>
    <w:p w:rsidR="00BB0A97" w:rsidRDefault="00BB0A97" w:rsidP="00BB0A97">
      <w:pPr>
        <w:pStyle w:val="ConsNormal"/>
        <w:widowControl/>
        <w:spacing w:line="360" w:lineRule="auto"/>
        <w:ind w:right="0" w:firstLine="0"/>
        <w:jc w:val="both"/>
        <w:rPr>
          <w:rFonts w:ascii="Times New Roman" w:hAnsi="Times New Roman" w:cs="Times New Roman"/>
          <w:sz w:val="28"/>
          <w:szCs w:val="28"/>
        </w:rPr>
      </w:pPr>
      <w:r>
        <w:rPr>
          <w:rFonts w:ascii="Times New Roman" w:hAnsi="Times New Roman" w:cs="Times New Roman"/>
          <w:sz w:val="28"/>
          <w:szCs w:val="28"/>
        </w:rPr>
        <w:t xml:space="preserve">        3) Зависимость подростков от ненаркотических ПАВ и реальная угроза злоупотребления алкогол</w:t>
      </w:r>
      <w:r w:rsidR="00CD46B4">
        <w:rPr>
          <w:rFonts w:ascii="Times New Roman" w:hAnsi="Times New Roman" w:cs="Times New Roman"/>
          <w:sz w:val="28"/>
          <w:szCs w:val="28"/>
        </w:rPr>
        <w:t xml:space="preserve">я. В 2018 году зафиксировано 2 </w:t>
      </w:r>
      <w:r>
        <w:rPr>
          <w:rFonts w:ascii="Times New Roman" w:hAnsi="Times New Roman" w:cs="Times New Roman"/>
          <w:sz w:val="28"/>
          <w:szCs w:val="28"/>
        </w:rPr>
        <w:t xml:space="preserve">смертельных случая несовершеннолетних от употребления газа «Пропан», по состоянию на 01.01.2019 г. на учете врача нарколога Ленской ЦРБ состоит 7 подростков, злоупотребляющих алкоголем и 1 по токсикомании. Отмечается значительный рост алкоголизма и алкогольных психозов среди женского населения, причем средний возраст женщин 25-39 лет, имеющих 2-4 детей. </w:t>
      </w:r>
    </w:p>
    <w:p w:rsidR="00BB0A97" w:rsidRDefault="00BB0A97" w:rsidP="00BB0A97">
      <w:pPr>
        <w:pStyle w:val="ConsNormal"/>
        <w:widowControl/>
        <w:spacing w:line="360" w:lineRule="auto"/>
        <w:ind w:right="0" w:firstLine="540"/>
        <w:jc w:val="both"/>
        <w:rPr>
          <w:rFonts w:ascii="Times New Roman" w:hAnsi="Times New Roman" w:cs="Times New Roman"/>
          <w:sz w:val="28"/>
          <w:szCs w:val="28"/>
        </w:rPr>
      </w:pPr>
      <w:r>
        <w:rPr>
          <w:rFonts w:ascii="Times New Roman" w:hAnsi="Times New Roman" w:cs="Times New Roman"/>
          <w:sz w:val="28"/>
          <w:szCs w:val="28"/>
        </w:rPr>
        <w:t>Количество лиц, состоящих на учете врача-нарколога: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195"/>
        <w:gridCol w:w="2003"/>
        <w:gridCol w:w="2874"/>
        <w:gridCol w:w="2875"/>
      </w:tblGrid>
      <w:tr w:rsidR="00BB0A97" w:rsidTr="00BB0A97">
        <w:tc>
          <w:tcPr>
            <w:tcW w:w="1884" w:type="dxa"/>
            <w:gridSpan w:val="2"/>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год</w:t>
            </w:r>
          </w:p>
        </w:tc>
        <w:tc>
          <w:tcPr>
            <w:tcW w:w="2052"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2016</w:t>
            </w:r>
          </w:p>
        </w:tc>
        <w:tc>
          <w:tcPr>
            <w:tcW w:w="2958"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2017</w:t>
            </w:r>
          </w:p>
        </w:tc>
        <w:tc>
          <w:tcPr>
            <w:tcW w:w="2959"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2018</w:t>
            </w:r>
          </w:p>
        </w:tc>
      </w:tr>
      <w:tr w:rsidR="00BB0A97" w:rsidTr="00BB0A97">
        <w:tc>
          <w:tcPr>
            <w:tcW w:w="1884" w:type="dxa"/>
            <w:gridSpan w:val="2"/>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состояло</w:t>
            </w:r>
          </w:p>
        </w:tc>
        <w:tc>
          <w:tcPr>
            <w:tcW w:w="2052"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52</w:t>
            </w:r>
          </w:p>
        </w:tc>
        <w:tc>
          <w:tcPr>
            <w:tcW w:w="2958"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68</w:t>
            </w:r>
          </w:p>
        </w:tc>
        <w:tc>
          <w:tcPr>
            <w:tcW w:w="2959"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58</w:t>
            </w:r>
          </w:p>
        </w:tc>
      </w:tr>
      <w:tr w:rsidR="00BB0A97" w:rsidTr="00BB0A97">
        <w:tc>
          <w:tcPr>
            <w:tcW w:w="685" w:type="dxa"/>
            <w:vMerge w:val="restart"/>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из них</w:t>
            </w:r>
          </w:p>
        </w:tc>
        <w:tc>
          <w:tcPr>
            <w:tcW w:w="1199"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женщин</w:t>
            </w:r>
          </w:p>
        </w:tc>
        <w:tc>
          <w:tcPr>
            <w:tcW w:w="2052"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40</w:t>
            </w:r>
          </w:p>
        </w:tc>
        <w:tc>
          <w:tcPr>
            <w:tcW w:w="2958"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59</w:t>
            </w:r>
          </w:p>
        </w:tc>
        <w:tc>
          <w:tcPr>
            <w:tcW w:w="2959"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51</w:t>
            </w:r>
          </w:p>
        </w:tc>
      </w:tr>
      <w:tr w:rsidR="00BB0A97" w:rsidTr="00BB0A97">
        <w:tc>
          <w:tcPr>
            <w:tcW w:w="0" w:type="auto"/>
            <w:vMerge/>
            <w:tcBorders>
              <w:top w:val="single" w:sz="4" w:space="0" w:color="auto"/>
              <w:left w:val="single" w:sz="4" w:space="0" w:color="auto"/>
              <w:bottom w:val="single" w:sz="4" w:space="0" w:color="auto"/>
              <w:right w:val="single" w:sz="4" w:space="0" w:color="auto"/>
            </w:tcBorders>
            <w:vAlign w:val="center"/>
            <w:hideMark/>
          </w:tcPr>
          <w:p w:rsidR="00BB0A97" w:rsidRDefault="00BB0A97">
            <w:pPr>
              <w:spacing w:line="256" w:lineRule="auto"/>
              <w:rPr>
                <w:sz w:val="24"/>
                <w:szCs w:val="24"/>
                <w:lang w:eastAsia="en-US"/>
              </w:rPr>
            </w:pPr>
          </w:p>
        </w:tc>
        <w:tc>
          <w:tcPr>
            <w:tcW w:w="1199"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мужчин</w:t>
            </w:r>
          </w:p>
        </w:tc>
        <w:tc>
          <w:tcPr>
            <w:tcW w:w="2052"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12</w:t>
            </w:r>
          </w:p>
        </w:tc>
        <w:tc>
          <w:tcPr>
            <w:tcW w:w="2958"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11</w:t>
            </w:r>
          </w:p>
        </w:tc>
        <w:tc>
          <w:tcPr>
            <w:tcW w:w="2959"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7</w:t>
            </w:r>
          </w:p>
        </w:tc>
      </w:tr>
      <w:tr w:rsidR="00BB0A97" w:rsidTr="00BB0A97">
        <w:tc>
          <w:tcPr>
            <w:tcW w:w="1884" w:type="dxa"/>
            <w:gridSpan w:val="2"/>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Прошли реабилитацию             в Якутске</w:t>
            </w:r>
          </w:p>
        </w:tc>
        <w:tc>
          <w:tcPr>
            <w:tcW w:w="2052"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w:t>
            </w:r>
          </w:p>
        </w:tc>
        <w:tc>
          <w:tcPr>
            <w:tcW w:w="2958"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3</w:t>
            </w:r>
          </w:p>
        </w:tc>
        <w:tc>
          <w:tcPr>
            <w:tcW w:w="2959"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w:t>
            </w:r>
          </w:p>
        </w:tc>
      </w:tr>
    </w:tbl>
    <w:p w:rsidR="00BB0A97" w:rsidRDefault="00BB0A97" w:rsidP="00BB0A97">
      <w:pPr>
        <w:pStyle w:val="ConsNormal"/>
        <w:widowControl/>
        <w:spacing w:line="360" w:lineRule="auto"/>
        <w:ind w:right="0" w:firstLine="539"/>
        <w:jc w:val="both"/>
        <w:rPr>
          <w:rFonts w:ascii="Times New Roman" w:hAnsi="Times New Roman" w:cs="Times New Roman"/>
          <w:sz w:val="28"/>
          <w:szCs w:val="28"/>
        </w:rPr>
      </w:pPr>
      <w:r>
        <w:rPr>
          <w:rFonts w:ascii="Times New Roman" w:hAnsi="Times New Roman" w:cs="Times New Roman"/>
          <w:sz w:val="28"/>
          <w:szCs w:val="28"/>
        </w:rPr>
        <w:t xml:space="preserve">В 2018 г. первичный курс лечения от алкогольной зависимости по направлению комиссии в психонаркологическом отделении Ленской ЦРБ прошли 9 человек, две женщины направлены в Кангаласский реабилитационный центр для прохождения </w:t>
      </w:r>
      <w:r>
        <w:rPr>
          <w:rFonts w:ascii="Times New Roman" w:hAnsi="Times New Roman" w:cs="Times New Roman"/>
          <w:sz w:val="28"/>
          <w:szCs w:val="28"/>
        </w:rPr>
        <w:lastRenderedPageBreak/>
        <w:t xml:space="preserve">курса реабилитации, трое законных представителей возвращены после прохождения курса реабилитации из Кангаласского реабилитационного центра. </w:t>
      </w:r>
    </w:p>
    <w:p w:rsidR="00BB0A97" w:rsidRDefault="00BB0A97" w:rsidP="00BB0A97">
      <w:pPr>
        <w:pStyle w:val="ConsNormal"/>
        <w:widowControl/>
        <w:spacing w:line="360" w:lineRule="auto"/>
        <w:ind w:right="0" w:firstLine="539"/>
        <w:jc w:val="both"/>
        <w:rPr>
          <w:rFonts w:ascii="Times New Roman" w:hAnsi="Times New Roman" w:cs="Times New Roman"/>
          <w:sz w:val="28"/>
          <w:szCs w:val="28"/>
        </w:rPr>
      </w:pPr>
      <w:r>
        <w:rPr>
          <w:rFonts w:ascii="Times New Roman" w:hAnsi="Times New Roman" w:cs="Times New Roman"/>
          <w:sz w:val="28"/>
          <w:szCs w:val="28"/>
        </w:rPr>
        <w:t>Положение семей с детьми усугубляется и последствиями финансово-экономического кризиса и отсутствием рабочих мест в сельской местности. Низкий уровень доходов, соответственно низкое качество жизни, нестабильное положение приводит к социальному неблагополучию, разрыву внутрисемейных отношений, домашнему насилию.</w:t>
      </w:r>
    </w:p>
    <w:p w:rsidR="00BB0A97" w:rsidRDefault="00BB0A97" w:rsidP="00BB0A97">
      <w:pPr>
        <w:pStyle w:val="ConsNormal"/>
        <w:widowControl/>
        <w:spacing w:line="360" w:lineRule="auto"/>
        <w:ind w:right="0" w:firstLine="0"/>
        <w:jc w:val="both"/>
        <w:rPr>
          <w:rFonts w:ascii="Times New Roman" w:hAnsi="Times New Roman" w:cs="Times New Roman"/>
          <w:sz w:val="28"/>
          <w:szCs w:val="28"/>
        </w:rPr>
      </w:pPr>
      <w:r>
        <w:rPr>
          <w:rFonts w:ascii="Times New Roman" w:hAnsi="Times New Roman" w:cs="Times New Roman"/>
          <w:sz w:val="28"/>
          <w:szCs w:val="28"/>
        </w:rPr>
        <w:t xml:space="preserve">        4) Трудоустройство несовершеннолетних, состоящих на учете по делам несовершеннолетних ОМВД РФ по Ленскому району в летний период. Несмотря на определенные положительные моменты в работе с подростками в летний период 2018 г. около 2</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 подростков данной категории не были охвачены летней занятостью. Причиной является отсутствие надлежащих документов для оформления договоров, рабочих мест для постоянной работы, низкая заработная плата для неквалифицированных рабочих, отказ законных представителей, нежелание несовершеннолетних работать. Незанятость, невовлеченность в учебу и другие общественно-полезные процессы нередко приводят несовершеннолетних на преступный путь, но благодаря принятым мерам в летний период 2018 года была снижена подростковая преступность с 10 преступлений в 2017 г. до 4 преступлений в 2018 году. Кроме того, в течение нескольких последних лет по линии комиссии организовано обучение выпускников 9-х классов С(К)ОШИ 8 вида, выпускников школ района из малообеспеченных семей. Так, в 2018 году получили образование 22 человека (3 – продавца, 19 - автослесарей), сумма затрат составила 425 495 рублей.  В 2019 году планируется расширить спектр профессий, дополнив парикмахерами и поварами. </w:t>
      </w:r>
    </w:p>
    <w:p w:rsidR="00BB0A97" w:rsidRDefault="00BB0A97" w:rsidP="00BB0A97">
      <w:pPr>
        <w:pStyle w:val="ConsNormal"/>
        <w:widowControl/>
        <w:spacing w:line="360" w:lineRule="auto"/>
        <w:ind w:right="0" w:firstLine="540"/>
        <w:jc w:val="both"/>
        <w:rPr>
          <w:rFonts w:ascii="Times New Roman" w:hAnsi="Times New Roman" w:cs="Times New Roman"/>
          <w:sz w:val="28"/>
          <w:szCs w:val="28"/>
        </w:rPr>
      </w:pPr>
      <w:r>
        <w:rPr>
          <w:rFonts w:ascii="Times New Roman" w:hAnsi="Times New Roman" w:cs="Times New Roman"/>
          <w:sz w:val="28"/>
          <w:szCs w:val="28"/>
        </w:rPr>
        <w:lastRenderedPageBreak/>
        <w:t>5). Рост дезадаптированных и асоциальных семей: продолжающийся экономический кризис, нравственные потрясения в обществе обусловили развитие следующих тенденций:</w:t>
      </w:r>
    </w:p>
    <w:p w:rsidR="00BB0A97" w:rsidRDefault="00BB0A97" w:rsidP="00BB0A97">
      <w:pPr>
        <w:pStyle w:val="ConsNormal"/>
        <w:widowControl/>
        <w:spacing w:line="360" w:lineRule="auto"/>
        <w:ind w:right="0" w:firstLine="540"/>
        <w:jc w:val="both"/>
        <w:rPr>
          <w:rFonts w:ascii="Times New Roman" w:hAnsi="Times New Roman" w:cs="Times New Roman"/>
          <w:sz w:val="28"/>
          <w:szCs w:val="28"/>
        </w:rPr>
      </w:pPr>
      <w:r>
        <w:rPr>
          <w:rFonts w:ascii="Times New Roman" w:hAnsi="Times New Roman" w:cs="Times New Roman"/>
          <w:sz w:val="28"/>
          <w:szCs w:val="28"/>
        </w:rPr>
        <w:t xml:space="preserve">- Снижение воспитательного потенциала семьи. Из года в год увеличивается число родителей, не исполняющих должным образом свои обязанности по содержанию, воспитанию и обучению детей.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BB0A97" w:rsidTr="00BB0A97">
        <w:tc>
          <w:tcPr>
            <w:tcW w:w="3284"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2016</w:t>
            </w:r>
          </w:p>
        </w:tc>
        <w:tc>
          <w:tcPr>
            <w:tcW w:w="3284"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2017</w:t>
            </w:r>
          </w:p>
        </w:tc>
        <w:tc>
          <w:tcPr>
            <w:tcW w:w="3285"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2018</w:t>
            </w:r>
          </w:p>
        </w:tc>
      </w:tr>
      <w:tr w:rsidR="00BB0A97" w:rsidTr="00BB0A97">
        <w:tc>
          <w:tcPr>
            <w:tcW w:w="3284"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256</w:t>
            </w:r>
          </w:p>
        </w:tc>
        <w:tc>
          <w:tcPr>
            <w:tcW w:w="3284"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257</w:t>
            </w:r>
          </w:p>
        </w:tc>
        <w:tc>
          <w:tcPr>
            <w:tcW w:w="3285" w:type="dxa"/>
            <w:tcBorders>
              <w:top w:val="single" w:sz="4" w:space="0" w:color="auto"/>
              <w:left w:val="single" w:sz="4" w:space="0" w:color="auto"/>
              <w:bottom w:val="single" w:sz="4" w:space="0" w:color="auto"/>
              <w:right w:val="single" w:sz="4" w:space="0" w:color="auto"/>
            </w:tcBorders>
            <w:hideMark/>
          </w:tcPr>
          <w:p w:rsidR="00BB0A97" w:rsidRDefault="00BB0A97">
            <w:pPr>
              <w:pStyle w:val="ConsNormal"/>
              <w:widowControl/>
              <w:spacing w:line="360" w:lineRule="auto"/>
              <w:ind w:right="0" w:firstLine="0"/>
              <w:jc w:val="center"/>
              <w:rPr>
                <w:rFonts w:ascii="Times New Roman" w:hAnsi="Times New Roman" w:cs="Times New Roman"/>
                <w:sz w:val="28"/>
                <w:szCs w:val="28"/>
                <w:lang w:eastAsia="en-US"/>
              </w:rPr>
            </w:pPr>
            <w:r>
              <w:rPr>
                <w:rFonts w:ascii="Times New Roman" w:hAnsi="Times New Roman" w:cs="Times New Roman"/>
                <w:sz w:val="28"/>
                <w:szCs w:val="28"/>
                <w:lang w:eastAsia="en-US"/>
              </w:rPr>
              <w:t>273</w:t>
            </w:r>
          </w:p>
        </w:tc>
      </w:tr>
    </w:tbl>
    <w:p w:rsidR="00BB0A97" w:rsidRDefault="00BB0A97" w:rsidP="00BB0A97">
      <w:pPr>
        <w:tabs>
          <w:tab w:val="left" w:pos="3075"/>
        </w:tabs>
        <w:spacing w:line="360" w:lineRule="auto"/>
        <w:jc w:val="both"/>
        <w:rPr>
          <w:sz w:val="28"/>
          <w:szCs w:val="28"/>
        </w:rPr>
      </w:pPr>
      <w:r>
        <w:rPr>
          <w:sz w:val="28"/>
          <w:szCs w:val="28"/>
        </w:rPr>
        <w:t xml:space="preserve">        Вызывает особую обеспокоенность рост социального сиротства, когда дети по разным причинам оказываются лишенными родительского попечения при живых родителях. </w:t>
      </w:r>
    </w:p>
    <w:p w:rsidR="00BB0A97" w:rsidRDefault="00BB0A97" w:rsidP="00BB0A97">
      <w:pPr>
        <w:tabs>
          <w:tab w:val="left" w:pos="567"/>
          <w:tab w:val="left" w:pos="3075"/>
        </w:tabs>
        <w:spacing w:line="360" w:lineRule="auto"/>
        <w:jc w:val="both"/>
        <w:rPr>
          <w:sz w:val="28"/>
          <w:szCs w:val="28"/>
        </w:rPr>
      </w:pPr>
      <w:r>
        <w:rPr>
          <w:sz w:val="28"/>
          <w:szCs w:val="28"/>
        </w:rPr>
        <w:t xml:space="preserve">        Важнейшим фактором профилактики безнадзорности и правонарушений несовершеннолетних, является организация системной межведомственной работы всех служб системы профилактики. Одной из мер профилактической работы с несовершеннолетними, вступившими в конфликт с законом, является привлечение в работе с несовершеннолетними наставников, для формирования у несовершеннолетних законопослушного поведения, мотивации к получению им образования, к ведению здорового образа жизни.</w:t>
      </w:r>
    </w:p>
    <w:p w:rsidR="00BB0A97" w:rsidRDefault="00BB0A97" w:rsidP="00BB0A97">
      <w:pPr>
        <w:tabs>
          <w:tab w:val="left" w:pos="567"/>
          <w:tab w:val="left" w:pos="3075"/>
        </w:tabs>
        <w:spacing w:line="360" w:lineRule="auto"/>
        <w:jc w:val="both"/>
        <w:rPr>
          <w:sz w:val="28"/>
          <w:szCs w:val="28"/>
        </w:rPr>
      </w:pPr>
      <w:r>
        <w:rPr>
          <w:sz w:val="28"/>
          <w:szCs w:val="28"/>
        </w:rPr>
        <w:t xml:space="preserve">        На успешное выполнение программы и достижение поставленных целей могут повлиять следующие внешние факторы и риски: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4961"/>
      </w:tblGrid>
      <w:tr w:rsidR="00BB0A97" w:rsidTr="00BB0A97">
        <w:trPr>
          <w:trHeight w:val="207"/>
        </w:trPr>
        <w:tc>
          <w:tcPr>
            <w:tcW w:w="4678" w:type="dxa"/>
            <w:tcBorders>
              <w:top w:val="single" w:sz="4" w:space="0" w:color="auto"/>
              <w:left w:val="single" w:sz="4" w:space="0" w:color="auto"/>
              <w:bottom w:val="single" w:sz="4" w:space="0" w:color="auto"/>
              <w:right w:val="single" w:sz="4" w:space="0" w:color="auto"/>
            </w:tcBorders>
            <w:hideMark/>
          </w:tcPr>
          <w:p w:rsidR="00BB0A97" w:rsidRDefault="00BB0A97">
            <w:pPr>
              <w:pStyle w:val="ad"/>
              <w:spacing w:line="256" w:lineRule="auto"/>
              <w:jc w:val="center"/>
              <w:rPr>
                <w:rFonts w:ascii="Times New Roman" w:hAnsi="Times New Roman"/>
                <w:sz w:val="28"/>
                <w:szCs w:val="28"/>
                <w:lang w:eastAsia="en-US"/>
              </w:rPr>
            </w:pPr>
            <w:r>
              <w:rPr>
                <w:rFonts w:ascii="Times New Roman" w:hAnsi="Times New Roman"/>
                <w:sz w:val="28"/>
                <w:szCs w:val="28"/>
                <w:lang w:eastAsia="en-US"/>
              </w:rPr>
              <w:t>Сильные стороны (S)</w:t>
            </w:r>
          </w:p>
        </w:tc>
        <w:tc>
          <w:tcPr>
            <w:tcW w:w="4961" w:type="dxa"/>
            <w:tcBorders>
              <w:top w:val="single" w:sz="4" w:space="0" w:color="auto"/>
              <w:left w:val="single" w:sz="4" w:space="0" w:color="auto"/>
              <w:bottom w:val="single" w:sz="4" w:space="0" w:color="auto"/>
              <w:right w:val="single" w:sz="4" w:space="0" w:color="auto"/>
            </w:tcBorders>
            <w:hideMark/>
          </w:tcPr>
          <w:p w:rsidR="00BB0A97" w:rsidRDefault="00BB0A97">
            <w:pPr>
              <w:pStyle w:val="ad"/>
              <w:spacing w:line="256" w:lineRule="auto"/>
              <w:jc w:val="center"/>
              <w:rPr>
                <w:rFonts w:ascii="Times New Roman" w:hAnsi="Times New Roman"/>
                <w:sz w:val="28"/>
                <w:szCs w:val="28"/>
                <w:lang w:eastAsia="en-US"/>
              </w:rPr>
            </w:pPr>
            <w:r>
              <w:rPr>
                <w:rFonts w:ascii="Times New Roman" w:hAnsi="Times New Roman"/>
                <w:sz w:val="28"/>
                <w:szCs w:val="28"/>
                <w:lang w:eastAsia="en-US"/>
              </w:rPr>
              <w:t>Слабые стороны (W)</w:t>
            </w:r>
          </w:p>
        </w:tc>
      </w:tr>
      <w:tr w:rsidR="00BB0A97" w:rsidTr="00BB0A97">
        <w:tc>
          <w:tcPr>
            <w:tcW w:w="4678" w:type="dxa"/>
            <w:tcBorders>
              <w:top w:val="single" w:sz="4" w:space="0" w:color="auto"/>
              <w:left w:val="single" w:sz="4" w:space="0" w:color="auto"/>
              <w:bottom w:val="single" w:sz="4" w:space="0" w:color="auto"/>
              <w:right w:val="single" w:sz="4" w:space="0" w:color="auto"/>
            </w:tcBorders>
          </w:tcPr>
          <w:p w:rsidR="00BB0A97" w:rsidRDefault="00BB0A97">
            <w:pPr>
              <w:pStyle w:val="ad"/>
              <w:spacing w:line="256" w:lineRule="auto"/>
              <w:jc w:val="both"/>
              <w:rPr>
                <w:rFonts w:ascii="Times New Roman" w:hAnsi="Times New Roman"/>
                <w:sz w:val="28"/>
                <w:szCs w:val="28"/>
                <w:lang w:eastAsia="en-US"/>
              </w:rPr>
            </w:pPr>
            <w:r>
              <w:rPr>
                <w:rFonts w:ascii="Times New Roman" w:hAnsi="Times New Roman"/>
                <w:sz w:val="28"/>
                <w:szCs w:val="28"/>
                <w:lang w:eastAsia="en-US"/>
              </w:rPr>
              <w:t>1. Финансирование программы «Профилактика правонарушений в Ленском районе» из бюджета МО «Ленский район».</w:t>
            </w:r>
          </w:p>
          <w:p w:rsidR="00BB0A97" w:rsidRDefault="00BB0A97">
            <w:pPr>
              <w:pStyle w:val="ad"/>
              <w:spacing w:line="256" w:lineRule="auto"/>
              <w:jc w:val="both"/>
              <w:rPr>
                <w:rFonts w:ascii="Times New Roman" w:hAnsi="Times New Roman"/>
                <w:sz w:val="28"/>
                <w:szCs w:val="28"/>
                <w:lang w:eastAsia="en-US"/>
              </w:rPr>
            </w:pPr>
            <w:r>
              <w:rPr>
                <w:rFonts w:ascii="Times New Roman" w:hAnsi="Times New Roman"/>
                <w:sz w:val="28"/>
                <w:szCs w:val="28"/>
                <w:lang w:eastAsia="en-US"/>
              </w:rPr>
              <w:lastRenderedPageBreak/>
              <w:t xml:space="preserve">2. Снижение уровня безнадзорности в районе, уменьшение правонарушений и преступлений, совершаемых подростками и в отношении подростков.       </w:t>
            </w:r>
          </w:p>
          <w:p w:rsidR="00BB0A97" w:rsidRDefault="00BB0A97">
            <w:pPr>
              <w:pStyle w:val="ad"/>
              <w:tabs>
                <w:tab w:val="left" w:pos="279"/>
              </w:tabs>
              <w:spacing w:line="256" w:lineRule="auto"/>
              <w:jc w:val="both"/>
              <w:rPr>
                <w:rFonts w:ascii="Times New Roman" w:hAnsi="Times New Roman"/>
                <w:sz w:val="28"/>
                <w:szCs w:val="28"/>
                <w:lang w:eastAsia="en-US"/>
              </w:rPr>
            </w:pPr>
          </w:p>
        </w:tc>
        <w:tc>
          <w:tcPr>
            <w:tcW w:w="4961" w:type="dxa"/>
            <w:tcBorders>
              <w:top w:val="single" w:sz="4" w:space="0" w:color="auto"/>
              <w:left w:val="single" w:sz="4" w:space="0" w:color="auto"/>
              <w:bottom w:val="single" w:sz="4" w:space="0" w:color="auto"/>
              <w:right w:val="single" w:sz="4" w:space="0" w:color="auto"/>
            </w:tcBorders>
            <w:hideMark/>
          </w:tcPr>
          <w:p w:rsidR="00BB0A97" w:rsidRDefault="00BB0A97">
            <w:pPr>
              <w:pStyle w:val="ad"/>
              <w:spacing w:line="256" w:lineRule="auto"/>
              <w:jc w:val="both"/>
              <w:rPr>
                <w:rFonts w:ascii="Times New Roman" w:hAnsi="Times New Roman"/>
                <w:sz w:val="28"/>
                <w:szCs w:val="28"/>
                <w:lang w:eastAsia="en-US"/>
              </w:rPr>
            </w:pPr>
            <w:r>
              <w:rPr>
                <w:rFonts w:ascii="Times New Roman" w:hAnsi="Times New Roman"/>
                <w:sz w:val="28"/>
                <w:szCs w:val="28"/>
                <w:lang w:eastAsia="en-US"/>
              </w:rPr>
              <w:lastRenderedPageBreak/>
              <w:t xml:space="preserve">1. Не совершенствование законодательства, которое не предусматривает правовых оснований для осуществления социально – </w:t>
            </w:r>
            <w:r>
              <w:rPr>
                <w:rFonts w:ascii="Times New Roman" w:hAnsi="Times New Roman"/>
                <w:sz w:val="28"/>
                <w:szCs w:val="28"/>
                <w:lang w:eastAsia="en-US"/>
              </w:rPr>
              <w:lastRenderedPageBreak/>
              <w:t>реабилитационной, восстановительной работы в случаях семейного неблагополучии, оказания комплексных услуг семьям и детям, находящимся в трудной жизненной ситуации.</w:t>
            </w:r>
          </w:p>
          <w:p w:rsidR="00BB0A97" w:rsidRDefault="00BB0A97">
            <w:pPr>
              <w:spacing w:line="256" w:lineRule="auto"/>
              <w:jc w:val="both"/>
              <w:rPr>
                <w:sz w:val="28"/>
                <w:szCs w:val="28"/>
                <w:lang w:eastAsia="en-US"/>
              </w:rPr>
            </w:pPr>
            <w:r>
              <w:rPr>
                <w:sz w:val="28"/>
                <w:szCs w:val="28"/>
                <w:lang w:eastAsia="en-US"/>
              </w:rPr>
              <w:t>2. Недостаточная работа по ранней профилактике семей, находящихся              в социально опасном положении.</w:t>
            </w:r>
          </w:p>
          <w:p w:rsidR="00BB0A97" w:rsidRDefault="00BB0A97">
            <w:pPr>
              <w:spacing w:line="256" w:lineRule="auto"/>
              <w:jc w:val="both"/>
              <w:rPr>
                <w:sz w:val="28"/>
                <w:szCs w:val="28"/>
                <w:lang w:eastAsia="en-US"/>
              </w:rPr>
            </w:pPr>
            <w:r>
              <w:rPr>
                <w:sz w:val="28"/>
                <w:szCs w:val="28"/>
                <w:lang w:eastAsia="en-US"/>
              </w:rPr>
              <w:t>3. Недостаточный уровень подготовки педагогов в области реабилитации и социальной адаптации воспитанников Социально – реабилитационного центра для несовершеннолетних.</w:t>
            </w:r>
          </w:p>
        </w:tc>
      </w:tr>
      <w:tr w:rsidR="00BB0A97" w:rsidTr="00BB0A97">
        <w:tc>
          <w:tcPr>
            <w:tcW w:w="4678" w:type="dxa"/>
            <w:tcBorders>
              <w:top w:val="single" w:sz="4" w:space="0" w:color="auto"/>
              <w:left w:val="single" w:sz="4" w:space="0" w:color="auto"/>
              <w:bottom w:val="single" w:sz="4" w:space="0" w:color="auto"/>
              <w:right w:val="single" w:sz="4" w:space="0" w:color="auto"/>
            </w:tcBorders>
            <w:hideMark/>
          </w:tcPr>
          <w:p w:rsidR="00BB0A97" w:rsidRDefault="00BB0A97">
            <w:pPr>
              <w:pStyle w:val="ad"/>
              <w:spacing w:line="256" w:lineRule="auto"/>
              <w:jc w:val="both"/>
              <w:rPr>
                <w:rFonts w:ascii="Times New Roman" w:hAnsi="Times New Roman"/>
                <w:sz w:val="28"/>
                <w:szCs w:val="28"/>
                <w:lang w:eastAsia="en-US"/>
              </w:rPr>
            </w:pPr>
            <w:r>
              <w:rPr>
                <w:rFonts w:ascii="Times New Roman" w:hAnsi="Times New Roman"/>
                <w:sz w:val="28"/>
                <w:szCs w:val="28"/>
                <w:lang w:eastAsia="en-US"/>
              </w:rPr>
              <w:lastRenderedPageBreak/>
              <w:t>Возможности (О)</w:t>
            </w:r>
          </w:p>
        </w:tc>
        <w:tc>
          <w:tcPr>
            <w:tcW w:w="4961" w:type="dxa"/>
            <w:tcBorders>
              <w:top w:val="single" w:sz="4" w:space="0" w:color="auto"/>
              <w:left w:val="single" w:sz="4" w:space="0" w:color="auto"/>
              <w:bottom w:val="single" w:sz="4" w:space="0" w:color="auto"/>
              <w:right w:val="single" w:sz="4" w:space="0" w:color="auto"/>
            </w:tcBorders>
            <w:hideMark/>
          </w:tcPr>
          <w:p w:rsidR="00BB0A97" w:rsidRDefault="00BB0A97">
            <w:pPr>
              <w:pStyle w:val="ad"/>
              <w:spacing w:line="256" w:lineRule="auto"/>
              <w:jc w:val="both"/>
              <w:rPr>
                <w:rFonts w:ascii="Times New Roman" w:hAnsi="Times New Roman"/>
                <w:sz w:val="28"/>
                <w:szCs w:val="28"/>
                <w:lang w:eastAsia="en-US"/>
              </w:rPr>
            </w:pPr>
            <w:r>
              <w:rPr>
                <w:rFonts w:ascii="Times New Roman" w:hAnsi="Times New Roman"/>
                <w:sz w:val="28"/>
                <w:szCs w:val="28"/>
                <w:lang w:eastAsia="en-US"/>
              </w:rPr>
              <w:t>Угрозы (Т)</w:t>
            </w:r>
          </w:p>
        </w:tc>
      </w:tr>
      <w:tr w:rsidR="00BB0A97" w:rsidTr="00BB0A97">
        <w:trPr>
          <w:trHeight w:val="169"/>
        </w:trPr>
        <w:tc>
          <w:tcPr>
            <w:tcW w:w="4678" w:type="dxa"/>
            <w:tcBorders>
              <w:top w:val="single" w:sz="4" w:space="0" w:color="auto"/>
              <w:left w:val="single" w:sz="4" w:space="0" w:color="auto"/>
              <w:bottom w:val="single" w:sz="4" w:space="0" w:color="auto"/>
              <w:right w:val="single" w:sz="4" w:space="0" w:color="auto"/>
            </w:tcBorders>
            <w:hideMark/>
          </w:tcPr>
          <w:p w:rsidR="00BB0A97" w:rsidRDefault="00BB0A97">
            <w:pPr>
              <w:pStyle w:val="ad"/>
              <w:spacing w:line="256" w:lineRule="auto"/>
              <w:jc w:val="both"/>
              <w:rPr>
                <w:rFonts w:ascii="Times New Roman" w:hAnsi="Times New Roman"/>
                <w:sz w:val="28"/>
                <w:szCs w:val="28"/>
                <w:lang w:eastAsia="en-US"/>
              </w:rPr>
            </w:pPr>
            <w:r>
              <w:rPr>
                <w:rFonts w:ascii="Times New Roman" w:hAnsi="Times New Roman"/>
                <w:sz w:val="28"/>
                <w:szCs w:val="28"/>
                <w:lang w:eastAsia="en-US"/>
              </w:rPr>
              <w:t>1. Организация работы «Детской общественной приемной»</w:t>
            </w:r>
          </w:p>
          <w:p w:rsidR="00BB0A97" w:rsidRDefault="00BB0A97">
            <w:pPr>
              <w:pStyle w:val="ad"/>
              <w:spacing w:line="256" w:lineRule="auto"/>
              <w:jc w:val="both"/>
              <w:rPr>
                <w:rFonts w:ascii="Times New Roman" w:hAnsi="Times New Roman"/>
                <w:sz w:val="28"/>
                <w:szCs w:val="28"/>
                <w:lang w:eastAsia="en-US"/>
              </w:rPr>
            </w:pPr>
            <w:r>
              <w:rPr>
                <w:rFonts w:ascii="Times New Roman" w:hAnsi="Times New Roman"/>
                <w:sz w:val="28"/>
                <w:szCs w:val="28"/>
                <w:lang w:eastAsia="en-US"/>
              </w:rPr>
              <w:t>2. Функционирование общественной приемной по вопросам защиты прав материнства и детства.</w:t>
            </w:r>
          </w:p>
          <w:p w:rsidR="00BB0A97" w:rsidRDefault="00BB0A97">
            <w:pPr>
              <w:pStyle w:val="ad"/>
              <w:spacing w:line="256" w:lineRule="auto"/>
              <w:jc w:val="both"/>
              <w:rPr>
                <w:rFonts w:ascii="Times New Roman" w:hAnsi="Times New Roman"/>
                <w:sz w:val="28"/>
                <w:szCs w:val="28"/>
                <w:lang w:eastAsia="en-US"/>
              </w:rPr>
            </w:pPr>
            <w:r>
              <w:rPr>
                <w:rFonts w:ascii="Times New Roman" w:hAnsi="Times New Roman"/>
                <w:sz w:val="28"/>
                <w:szCs w:val="28"/>
                <w:lang w:eastAsia="en-US"/>
              </w:rPr>
              <w:t>3. Профилактическая работа с семьями и детьми, нуждающимися в оказании социальной помощи на ранних стадиях их социального неблагополучия.</w:t>
            </w:r>
          </w:p>
          <w:p w:rsidR="00BB0A97" w:rsidRDefault="00BB0A97">
            <w:pPr>
              <w:pStyle w:val="ad"/>
              <w:spacing w:line="256" w:lineRule="auto"/>
              <w:jc w:val="both"/>
              <w:rPr>
                <w:rFonts w:ascii="Times New Roman" w:hAnsi="Times New Roman"/>
                <w:sz w:val="28"/>
                <w:szCs w:val="28"/>
                <w:lang w:eastAsia="en-US"/>
              </w:rPr>
            </w:pPr>
            <w:r>
              <w:rPr>
                <w:rFonts w:ascii="Times New Roman" w:hAnsi="Times New Roman"/>
                <w:sz w:val="28"/>
                <w:szCs w:val="28"/>
                <w:lang w:eastAsia="en-US"/>
              </w:rPr>
              <w:t xml:space="preserve"> 4. Комплексный подход к социально- психологическому сопровождению семьи и ребенка (создание и функционирование Службы психологического сопровождения).</w:t>
            </w:r>
          </w:p>
          <w:p w:rsidR="00BB0A97" w:rsidRDefault="00BB0A97">
            <w:pPr>
              <w:pStyle w:val="ad"/>
              <w:spacing w:line="256" w:lineRule="auto"/>
              <w:jc w:val="both"/>
              <w:rPr>
                <w:rFonts w:ascii="Times New Roman" w:hAnsi="Times New Roman"/>
                <w:sz w:val="28"/>
                <w:szCs w:val="28"/>
                <w:lang w:eastAsia="en-US"/>
              </w:rPr>
            </w:pPr>
            <w:r>
              <w:rPr>
                <w:rFonts w:ascii="Times New Roman" w:hAnsi="Times New Roman"/>
                <w:sz w:val="28"/>
                <w:szCs w:val="28"/>
                <w:lang w:eastAsia="en-US"/>
              </w:rPr>
              <w:t>5. Организация работы с несовершеннолетними и их семьями по профилактике безнадзорности и правонарушений в поселениях Ленского района.</w:t>
            </w:r>
          </w:p>
          <w:p w:rsidR="00BB0A97" w:rsidRDefault="00BB0A97">
            <w:pPr>
              <w:pStyle w:val="ad"/>
              <w:spacing w:line="256" w:lineRule="auto"/>
              <w:jc w:val="both"/>
              <w:rPr>
                <w:rFonts w:ascii="Times New Roman" w:hAnsi="Times New Roman"/>
                <w:sz w:val="28"/>
                <w:szCs w:val="28"/>
                <w:lang w:eastAsia="en-US"/>
              </w:rPr>
            </w:pPr>
            <w:r>
              <w:rPr>
                <w:rFonts w:ascii="Times New Roman" w:hAnsi="Times New Roman"/>
                <w:sz w:val="28"/>
                <w:szCs w:val="28"/>
                <w:lang w:eastAsia="en-US"/>
              </w:rPr>
              <w:t xml:space="preserve">6. Проведение массовых детских и </w:t>
            </w:r>
            <w:r>
              <w:rPr>
                <w:rFonts w:ascii="Times New Roman" w:hAnsi="Times New Roman"/>
                <w:sz w:val="28"/>
                <w:szCs w:val="28"/>
                <w:lang w:eastAsia="en-US"/>
              </w:rPr>
              <w:lastRenderedPageBreak/>
              <w:t>молодежных мероприятий, направленных на профилактику социально-негативных явлений в детской, подростковой и молодежной среде</w:t>
            </w:r>
          </w:p>
          <w:p w:rsidR="00BB0A97" w:rsidRDefault="00BB0A97">
            <w:pPr>
              <w:pStyle w:val="ad"/>
              <w:spacing w:line="256" w:lineRule="auto"/>
              <w:jc w:val="both"/>
              <w:rPr>
                <w:rFonts w:ascii="Times New Roman" w:hAnsi="Times New Roman"/>
                <w:sz w:val="28"/>
                <w:szCs w:val="28"/>
                <w:lang w:eastAsia="en-US"/>
              </w:rPr>
            </w:pPr>
            <w:r>
              <w:rPr>
                <w:rFonts w:ascii="Times New Roman" w:hAnsi="Times New Roman"/>
                <w:sz w:val="28"/>
                <w:szCs w:val="28"/>
                <w:lang w:eastAsia="en-US"/>
              </w:rPr>
              <w:t>7. Проведение физкультурно-оздоровительных мероприятий для детей и подростков, проведение спортивных соревнований, вовлечение несовершеннолетних с девиантным поведением, подростков, состоящих на учете в комиссиях в массовое занятие спортом.</w:t>
            </w:r>
          </w:p>
          <w:p w:rsidR="00BB0A97" w:rsidRDefault="00BB0A97">
            <w:pPr>
              <w:spacing w:line="256" w:lineRule="auto"/>
              <w:jc w:val="both"/>
              <w:rPr>
                <w:sz w:val="28"/>
                <w:szCs w:val="28"/>
                <w:lang w:eastAsia="en-US"/>
              </w:rPr>
            </w:pPr>
            <w:r>
              <w:rPr>
                <w:sz w:val="28"/>
                <w:szCs w:val="28"/>
                <w:lang w:eastAsia="en-US"/>
              </w:rPr>
              <w:t>8. Организация и проведение летнего отдыха и оздоровления детей из семей, состоящих на учете комиссии</w:t>
            </w:r>
          </w:p>
        </w:tc>
        <w:tc>
          <w:tcPr>
            <w:tcW w:w="4961" w:type="dxa"/>
            <w:tcBorders>
              <w:top w:val="single" w:sz="4" w:space="0" w:color="auto"/>
              <w:left w:val="single" w:sz="4" w:space="0" w:color="auto"/>
              <w:bottom w:val="single" w:sz="4" w:space="0" w:color="auto"/>
              <w:right w:val="single" w:sz="4" w:space="0" w:color="auto"/>
            </w:tcBorders>
            <w:hideMark/>
          </w:tcPr>
          <w:p w:rsidR="00BB0A97" w:rsidRDefault="00BB0A97">
            <w:pPr>
              <w:pStyle w:val="ad"/>
              <w:spacing w:line="256" w:lineRule="auto"/>
              <w:jc w:val="both"/>
              <w:rPr>
                <w:rFonts w:ascii="Times New Roman" w:hAnsi="Times New Roman"/>
                <w:sz w:val="28"/>
                <w:szCs w:val="28"/>
                <w:lang w:eastAsia="en-US"/>
              </w:rPr>
            </w:pPr>
            <w:r>
              <w:rPr>
                <w:rFonts w:ascii="Times New Roman" w:hAnsi="Times New Roman"/>
                <w:sz w:val="28"/>
                <w:szCs w:val="28"/>
                <w:lang w:eastAsia="en-US"/>
              </w:rPr>
              <w:lastRenderedPageBreak/>
              <w:t>1. Уменьшение финансирования Программы</w:t>
            </w:r>
          </w:p>
          <w:p w:rsidR="00BB0A97" w:rsidRDefault="00BB0A97">
            <w:pPr>
              <w:pStyle w:val="ad"/>
              <w:spacing w:line="256" w:lineRule="auto"/>
              <w:jc w:val="both"/>
              <w:rPr>
                <w:sz w:val="28"/>
                <w:szCs w:val="28"/>
                <w:lang w:eastAsia="en-US"/>
              </w:rPr>
            </w:pPr>
            <w:r>
              <w:rPr>
                <w:rFonts w:ascii="Times New Roman" w:hAnsi="Times New Roman"/>
                <w:sz w:val="28"/>
                <w:szCs w:val="28"/>
                <w:lang w:eastAsia="en-US"/>
              </w:rPr>
              <w:t>2. Увеличение количества семей, находящихся в социально опасном положении и как следствие:</w:t>
            </w:r>
            <w:r>
              <w:rPr>
                <w:sz w:val="28"/>
                <w:szCs w:val="28"/>
                <w:lang w:eastAsia="en-US"/>
              </w:rPr>
              <w:t xml:space="preserve">  </w:t>
            </w:r>
          </w:p>
          <w:p w:rsidR="00BB0A97" w:rsidRDefault="00BB0A97">
            <w:pPr>
              <w:pStyle w:val="ad"/>
              <w:spacing w:line="256" w:lineRule="auto"/>
              <w:jc w:val="both"/>
              <w:rPr>
                <w:rFonts w:ascii="Times New Roman" w:hAnsi="Times New Roman"/>
                <w:sz w:val="28"/>
                <w:szCs w:val="28"/>
                <w:lang w:eastAsia="en-US"/>
              </w:rPr>
            </w:pPr>
            <w:r>
              <w:rPr>
                <w:sz w:val="28"/>
                <w:szCs w:val="28"/>
                <w:lang w:eastAsia="en-US"/>
              </w:rPr>
              <w:t>-</w:t>
            </w:r>
            <w:r w:rsidR="00CD46B4">
              <w:rPr>
                <w:rFonts w:ascii="Times New Roman" w:hAnsi="Times New Roman"/>
                <w:sz w:val="28"/>
                <w:szCs w:val="28"/>
                <w:lang w:eastAsia="en-US"/>
              </w:rPr>
              <w:t xml:space="preserve">увеличение </w:t>
            </w:r>
            <w:r>
              <w:rPr>
                <w:rFonts w:ascii="Times New Roman" w:hAnsi="Times New Roman"/>
                <w:sz w:val="28"/>
                <w:szCs w:val="28"/>
                <w:lang w:eastAsia="en-US"/>
              </w:rPr>
              <w:t>количества  несовершеннолетних, находящихся                в социально  опасном положении;</w:t>
            </w:r>
          </w:p>
          <w:p w:rsidR="00BB0A97" w:rsidRDefault="00BB0A97">
            <w:pPr>
              <w:spacing w:line="256" w:lineRule="auto"/>
              <w:jc w:val="both"/>
              <w:rPr>
                <w:sz w:val="28"/>
                <w:szCs w:val="28"/>
                <w:lang w:eastAsia="en-US"/>
              </w:rPr>
            </w:pPr>
            <w:r>
              <w:rPr>
                <w:sz w:val="28"/>
                <w:szCs w:val="28"/>
                <w:lang w:eastAsia="en-US"/>
              </w:rPr>
              <w:t>-увеличение числа преступлений, совершенных в отношении детей и подростков;</w:t>
            </w:r>
          </w:p>
          <w:p w:rsidR="00BB0A97" w:rsidRDefault="00BB0A97">
            <w:pPr>
              <w:spacing w:line="256" w:lineRule="auto"/>
              <w:jc w:val="both"/>
              <w:rPr>
                <w:sz w:val="28"/>
                <w:szCs w:val="28"/>
                <w:lang w:eastAsia="en-US"/>
              </w:rPr>
            </w:pPr>
            <w:r>
              <w:rPr>
                <w:sz w:val="28"/>
                <w:szCs w:val="28"/>
                <w:lang w:eastAsia="en-US"/>
              </w:rPr>
              <w:t>-увеличение числа преступлений, совершенных несовершеннолетними;</w:t>
            </w:r>
          </w:p>
          <w:p w:rsidR="00BB0A97" w:rsidRDefault="00BB0A97">
            <w:pPr>
              <w:spacing w:line="256" w:lineRule="auto"/>
              <w:jc w:val="both"/>
              <w:rPr>
                <w:sz w:val="28"/>
                <w:szCs w:val="28"/>
                <w:lang w:eastAsia="en-US"/>
              </w:rPr>
            </w:pPr>
            <w:r>
              <w:rPr>
                <w:sz w:val="28"/>
                <w:szCs w:val="28"/>
                <w:lang w:eastAsia="en-US"/>
              </w:rPr>
              <w:t>6. Случаи насилия в семье - физического, сексуального, психологического.</w:t>
            </w:r>
          </w:p>
        </w:tc>
      </w:tr>
    </w:tbl>
    <w:p w:rsidR="00BB0A97" w:rsidRDefault="00BB0A97" w:rsidP="00BB0A97">
      <w:pPr>
        <w:pStyle w:val="ConsNormal"/>
        <w:widowControl/>
        <w:ind w:right="0" w:firstLine="540"/>
        <w:jc w:val="both"/>
        <w:rPr>
          <w:rFonts w:ascii="Times New Roman" w:hAnsi="Times New Roman" w:cs="Times New Roman"/>
          <w:color w:val="FF0000"/>
          <w:sz w:val="28"/>
          <w:szCs w:val="28"/>
        </w:rPr>
      </w:pPr>
      <w:r>
        <w:rPr>
          <w:rFonts w:ascii="Times New Roman" w:hAnsi="Times New Roman" w:cs="Times New Roman"/>
          <w:sz w:val="28"/>
          <w:szCs w:val="28"/>
        </w:rPr>
        <w:lastRenderedPageBreak/>
        <w:tab/>
      </w:r>
    </w:p>
    <w:p w:rsidR="00BB0A97" w:rsidRDefault="00BB0A97" w:rsidP="00BB0A97">
      <w:pPr>
        <w:tabs>
          <w:tab w:val="left" w:pos="567"/>
        </w:tabs>
        <w:spacing w:line="360" w:lineRule="auto"/>
        <w:ind w:firstLine="567"/>
        <w:jc w:val="both"/>
        <w:rPr>
          <w:sz w:val="28"/>
          <w:szCs w:val="28"/>
        </w:rPr>
      </w:pPr>
      <w:r>
        <w:rPr>
          <w:sz w:val="28"/>
          <w:szCs w:val="28"/>
        </w:rPr>
        <w:t>В условиях постоянного нарастания кризисных явлений не только обостряется социально-демографическая ситуация в стране, но идет фактическое разрушение института семьи. Семья перестает выполнять свои основные функции по обеспечению рождения и воспитания детей; идет утрата нравственных ценностей в этой сфере. Значительные нарушения в функционировании семьи объективно ведут к разрушительным процессам в детской среде в виде социально-психологической дезадаптации, безнадзорности, социального сиротства. Резкое ухудшение психологического климата в семьях безработных, отчуждение родителей от обязанностей по воспитанию детей, пьянство, конфликтность, жестокость (в том числе в отношении собственных детей, совершающих в результате побеги из дома и, в свою очередь, переходящих на преступный путь), вынужденный поиск несовершеннолетними соб</w:t>
      </w:r>
      <w:r>
        <w:rPr>
          <w:sz w:val="28"/>
          <w:szCs w:val="28"/>
        </w:rPr>
        <w:lastRenderedPageBreak/>
        <w:t>ственных источников дохода (нередко не только в целях элементарной физиологической выживаемости, но и содержания родителей), нередко приводящий их в криминальную среду.</w:t>
      </w:r>
    </w:p>
    <w:p w:rsidR="00BB0A97" w:rsidRDefault="00BB0A97" w:rsidP="00BB0A97">
      <w:pPr>
        <w:tabs>
          <w:tab w:val="left" w:pos="3075"/>
        </w:tabs>
        <w:spacing w:line="360" w:lineRule="auto"/>
        <w:ind w:firstLine="540"/>
        <w:jc w:val="both"/>
        <w:rPr>
          <w:sz w:val="28"/>
          <w:szCs w:val="28"/>
        </w:rPr>
      </w:pPr>
      <w:r>
        <w:rPr>
          <w:sz w:val="28"/>
          <w:szCs w:val="28"/>
        </w:rPr>
        <w:t>Вопросы работы с подростками, создание условий для их занятости, духовного совершенствования, укрепления физического и нравственного здоровья стоят в центре внимания администрации МО "Ленский район".</w:t>
      </w:r>
    </w:p>
    <w:p w:rsidR="00BB0A97" w:rsidRDefault="00BB0A97" w:rsidP="00BB0A97">
      <w:pPr>
        <w:pStyle w:val="ConsNormal"/>
        <w:widowControl/>
        <w:spacing w:line="360" w:lineRule="auto"/>
        <w:ind w:right="0" w:firstLine="540"/>
        <w:jc w:val="both"/>
        <w:rPr>
          <w:rFonts w:ascii="Times New Roman" w:hAnsi="Times New Roman" w:cs="Times New Roman"/>
          <w:sz w:val="28"/>
          <w:szCs w:val="28"/>
        </w:rPr>
      </w:pPr>
      <w:r>
        <w:rPr>
          <w:rFonts w:ascii="Times New Roman" w:hAnsi="Times New Roman" w:cs="Times New Roman"/>
          <w:sz w:val="28"/>
          <w:szCs w:val="28"/>
        </w:rPr>
        <w:t xml:space="preserve">Назрела реальная необходимость осуществления межведомственного подхода органов и учреждений образования, здравоохранения, культуры, внутренних дел, социальной защиты, социально – реабилитационного центра для несовершеннолетних, опеки и попечительства, комитета молодежной и семейной политике, службы занятости к профилактическому и реабилитационному процессу, что позволит обеспечить непрерывность в работе с социально-дезадаптированными детьми.  Комплексный подход должен обеспечить в полной мере достаточный уровень эффективности проводимой работы с подростками. </w:t>
      </w:r>
    </w:p>
    <w:p w:rsidR="00BB0A97" w:rsidRDefault="00BB0A97" w:rsidP="00BB0A97">
      <w:pPr>
        <w:pStyle w:val="ConsNormal"/>
        <w:widowControl/>
        <w:spacing w:line="360" w:lineRule="auto"/>
        <w:ind w:right="0" w:firstLine="540"/>
        <w:jc w:val="both"/>
        <w:rPr>
          <w:rFonts w:ascii="Times New Roman" w:hAnsi="Times New Roman" w:cs="Times New Roman"/>
          <w:sz w:val="28"/>
          <w:szCs w:val="28"/>
        </w:rPr>
      </w:pPr>
      <w:r>
        <w:rPr>
          <w:rFonts w:ascii="Times New Roman" w:hAnsi="Times New Roman" w:cs="Times New Roman"/>
          <w:sz w:val="28"/>
          <w:szCs w:val="28"/>
        </w:rPr>
        <w:t>В современных социально-экономических условиях развития района, республики важным фактором становится социальное воспитание, цель которого - развитие социальных, жизненных сил личности, способности к адаптации в любых условиях жизни. Составными компонентами социального воспитания являются семейное воспитание, воспитание в образовательных учреждениях, общественных детских и молодежных объединениях. Содержание воспитания должно быть ориентировано:</w:t>
      </w:r>
    </w:p>
    <w:p w:rsidR="00BB0A97" w:rsidRDefault="00BB0A97" w:rsidP="00BB0A97">
      <w:pPr>
        <w:spacing w:line="360" w:lineRule="auto"/>
        <w:ind w:firstLine="567"/>
        <w:rPr>
          <w:sz w:val="28"/>
          <w:szCs w:val="28"/>
        </w:rPr>
      </w:pPr>
      <w:r>
        <w:rPr>
          <w:sz w:val="28"/>
          <w:szCs w:val="28"/>
        </w:rPr>
        <w:t>1. На личность, ее интересы и потребности;</w:t>
      </w:r>
    </w:p>
    <w:p w:rsidR="00BB0A97" w:rsidRDefault="00BB0A97" w:rsidP="00BB0A97">
      <w:pPr>
        <w:spacing w:line="360" w:lineRule="auto"/>
        <w:ind w:firstLine="567"/>
        <w:rPr>
          <w:sz w:val="28"/>
          <w:szCs w:val="28"/>
        </w:rPr>
      </w:pPr>
      <w:r>
        <w:rPr>
          <w:sz w:val="28"/>
          <w:szCs w:val="28"/>
        </w:rPr>
        <w:t>2. На духовно-нравственное развитие личности;</w:t>
      </w:r>
    </w:p>
    <w:p w:rsidR="00BB0A97" w:rsidRDefault="00BB0A97" w:rsidP="00BB0A97">
      <w:pPr>
        <w:spacing w:line="360" w:lineRule="auto"/>
        <w:ind w:firstLine="567"/>
        <w:rPr>
          <w:sz w:val="28"/>
          <w:szCs w:val="28"/>
        </w:rPr>
      </w:pPr>
      <w:r>
        <w:rPr>
          <w:sz w:val="28"/>
          <w:szCs w:val="28"/>
        </w:rPr>
        <w:lastRenderedPageBreak/>
        <w:t>3. На укрепление воспитательного потенциала семьи.</w:t>
      </w:r>
    </w:p>
    <w:p w:rsidR="00BB0A97" w:rsidRDefault="00BB0A97" w:rsidP="00BB0A97">
      <w:pPr>
        <w:spacing w:line="360" w:lineRule="auto"/>
        <w:jc w:val="center"/>
        <w:outlineLvl w:val="0"/>
        <w:rPr>
          <w:b/>
          <w:bCs/>
          <w:sz w:val="28"/>
          <w:szCs w:val="28"/>
        </w:rPr>
      </w:pPr>
      <w:r>
        <w:rPr>
          <w:b/>
          <w:bCs/>
          <w:sz w:val="28"/>
          <w:szCs w:val="28"/>
        </w:rPr>
        <w:t>Раздел 2. Цель, задачи и мероприятия программы</w:t>
      </w:r>
    </w:p>
    <w:p w:rsidR="00BB0A97" w:rsidRDefault="00BB0A97" w:rsidP="00BB0A97">
      <w:pPr>
        <w:spacing w:line="360" w:lineRule="auto"/>
        <w:jc w:val="both"/>
        <w:rPr>
          <w:sz w:val="28"/>
          <w:szCs w:val="28"/>
        </w:rPr>
      </w:pPr>
      <w:r>
        <w:rPr>
          <w:sz w:val="28"/>
          <w:szCs w:val="28"/>
        </w:rPr>
        <w:t xml:space="preserve">       Целью муниципальной программы является повышение эффективности            в сфере профилактики правонарушений несовершеннолетними.</w:t>
      </w:r>
    </w:p>
    <w:p w:rsidR="00BB0A97" w:rsidRDefault="00BB0A97" w:rsidP="00BB0A97">
      <w:pPr>
        <w:spacing w:line="360" w:lineRule="auto"/>
        <w:ind w:firstLine="540"/>
        <w:jc w:val="both"/>
        <w:rPr>
          <w:sz w:val="28"/>
          <w:szCs w:val="28"/>
        </w:rPr>
      </w:pPr>
      <w:r>
        <w:rPr>
          <w:sz w:val="28"/>
          <w:szCs w:val="28"/>
        </w:rPr>
        <w:t>Задачей муниципальной программы является организация и проведение профилактических мероприятий в муниципальных образованиях с целью повышения эффективности деятельности Р(М)КДН и ЗП, предупреждения правовых последствий, вследствие совершения правонарушений, а также реабилитации несовершеннолетних, попавших в трудную жизненную ситуацию и находящихся в конфликте с законом.</w:t>
      </w:r>
    </w:p>
    <w:p w:rsidR="00BB0A97" w:rsidRPr="00A85E4F" w:rsidRDefault="00BB0A97" w:rsidP="00BB0A97">
      <w:pPr>
        <w:widowControl w:val="0"/>
        <w:tabs>
          <w:tab w:val="left" w:pos="0"/>
          <w:tab w:val="left" w:pos="426"/>
          <w:tab w:val="left" w:pos="993"/>
          <w:tab w:val="left" w:pos="1134"/>
        </w:tabs>
        <w:autoSpaceDE w:val="0"/>
        <w:autoSpaceDN w:val="0"/>
        <w:spacing w:line="360" w:lineRule="auto"/>
        <w:ind w:firstLine="709"/>
        <w:jc w:val="both"/>
        <w:rPr>
          <w:sz w:val="26"/>
          <w:szCs w:val="26"/>
        </w:rPr>
      </w:pPr>
      <w:r w:rsidRPr="00A85E4F">
        <w:rPr>
          <w:sz w:val="26"/>
          <w:szCs w:val="26"/>
        </w:rPr>
        <w:t xml:space="preserve">В связи с переходом государственных программ субъектов РФ, муниципальных программ на новую систему управления с 2023 года в структуре муниципальной программы реализуется Ведомственный проект. </w:t>
      </w:r>
    </w:p>
    <w:p w:rsidR="00BB0A97" w:rsidRDefault="00BB0A97" w:rsidP="00BB0A97">
      <w:pPr>
        <w:widowControl w:val="0"/>
        <w:autoSpaceDE w:val="0"/>
        <w:autoSpaceDN w:val="0"/>
        <w:adjustRightInd w:val="0"/>
        <w:spacing w:line="360" w:lineRule="auto"/>
        <w:ind w:firstLine="567"/>
        <w:jc w:val="both"/>
        <w:rPr>
          <w:sz w:val="28"/>
          <w:szCs w:val="28"/>
        </w:rPr>
      </w:pPr>
      <w:r>
        <w:rPr>
          <w:sz w:val="28"/>
          <w:szCs w:val="28"/>
        </w:rPr>
        <w:t xml:space="preserve">Сведения о показателях (индикаторах) муниципальной программы и их значениях приведены в приложении № 1. </w:t>
      </w:r>
    </w:p>
    <w:p w:rsidR="00BB0A97" w:rsidRDefault="00BB0A97" w:rsidP="00BB0A97">
      <w:pPr>
        <w:widowControl w:val="0"/>
        <w:autoSpaceDE w:val="0"/>
        <w:autoSpaceDN w:val="0"/>
        <w:adjustRightInd w:val="0"/>
        <w:spacing w:line="360" w:lineRule="auto"/>
        <w:ind w:firstLine="567"/>
        <w:jc w:val="both"/>
        <w:rPr>
          <w:sz w:val="28"/>
          <w:szCs w:val="28"/>
        </w:rPr>
      </w:pPr>
      <w:r>
        <w:rPr>
          <w:sz w:val="28"/>
          <w:szCs w:val="28"/>
        </w:rPr>
        <w:t>Ресурсное обеспечение реализации муниципальной программы «Профилактика правонарушений в Ленском районе» приведено в приложении № 2.</w:t>
      </w:r>
    </w:p>
    <w:p w:rsidR="00BB0A97" w:rsidRDefault="00BB0A97" w:rsidP="00BB0A97">
      <w:pPr>
        <w:widowControl w:val="0"/>
        <w:autoSpaceDE w:val="0"/>
        <w:autoSpaceDN w:val="0"/>
        <w:adjustRightInd w:val="0"/>
        <w:spacing w:line="360" w:lineRule="auto"/>
        <w:ind w:firstLine="567"/>
        <w:jc w:val="both"/>
        <w:rPr>
          <w:sz w:val="28"/>
          <w:szCs w:val="28"/>
        </w:rPr>
      </w:pPr>
      <w:r>
        <w:rPr>
          <w:sz w:val="28"/>
          <w:szCs w:val="28"/>
        </w:rPr>
        <w:t xml:space="preserve">Ответственный исполнитель в течение 10 рабочих дней со дня утверждения программы (либо внесения изменений) обеспечивают ее регистрацию и внесение отчетных сведений по программе в ГАСУ. </w:t>
      </w:r>
    </w:p>
    <w:p w:rsidR="00BB0A97" w:rsidRDefault="00BB0A97" w:rsidP="00BB0A97"/>
    <w:p w:rsidR="00BB0A97" w:rsidRDefault="00BB0A97" w:rsidP="00BB0A97"/>
    <w:p w:rsidR="00BB0A97" w:rsidRDefault="00BB0A97" w:rsidP="00BB0A97">
      <w:pPr>
        <w:rPr>
          <w:sz w:val="28"/>
          <w:szCs w:val="28"/>
        </w:rPr>
      </w:pPr>
      <w:r>
        <w:rPr>
          <w:sz w:val="28"/>
          <w:szCs w:val="28"/>
        </w:rPr>
        <w:t xml:space="preserve">Начальник управления </w:t>
      </w:r>
    </w:p>
    <w:p w:rsidR="00FA5645" w:rsidRPr="00295AB0" w:rsidRDefault="00BB0A97" w:rsidP="00BB0A97">
      <w:pPr>
        <w:tabs>
          <w:tab w:val="left" w:pos="11057"/>
        </w:tabs>
        <w:rPr>
          <w:rFonts w:eastAsiaTheme="minorHAnsi"/>
          <w:sz w:val="28"/>
          <w:szCs w:val="28"/>
          <w:lang w:eastAsia="en-US"/>
        </w:rPr>
      </w:pPr>
      <w:r>
        <w:rPr>
          <w:sz w:val="28"/>
          <w:szCs w:val="28"/>
        </w:rPr>
        <w:t>социального развития                                                            Н.М. Эндерс</w:t>
      </w:r>
    </w:p>
    <w:sectPr w:rsidR="00FA5645" w:rsidRPr="00295AB0" w:rsidSect="00CD46B4">
      <w:headerReference w:type="even" r:id="rId8"/>
      <w:headerReference w:type="default" r:id="rId9"/>
      <w:pgSz w:w="11906" w:h="16838"/>
      <w:pgMar w:top="1134" w:right="567"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A48" w:rsidRDefault="00E95A48">
      <w:r>
        <w:separator/>
      </w:r>
    </w:p>
  </w:endnote>
  <w:endnote w:type="continuationSeparator" w:id="0">
    <w:p w:rsidR="00E95A48" w:rsidRDefault="00E95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A48" w:rsidRDefault="00E95A48">
      <w:r>
        <w:separator/>
      </w:r>
    </w:p>
  </w:footnote>
  <w:footnote w:type="continuationSeparator" w:id="0">
    <w:p w:rsidR="00E95A48" w:rsidRDefault="00E95A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A48" w:rsidRDefault="00E95A4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E95A48" w:rsidRDefault="00E95A48">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A48" w:rsidRDefault="00E95A4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22709">
      <w:rPr>
        <w:rStyle w:val="a5"/>
        <w:noProof/>
      </w:rPr>
      <w:t>20</w:t>
    </w:r>
    <w:r>
      <w:rPr>
        <w:rStyle w:val="a5"/>
      </w:rPr>
      <w:fldChar w:fldCharType="end"/>
    </w:r>
  </w:p>
  <w:p w:rsidR="00E95A48" w:rsidRDefault="00E95A4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C28BB"/>
    <w:multiLevelType w:val="hybridMultilevel"/>
    <w:tmpl w:val="4B8EE930"/>
    <w:lvl w:ilvl="0" w:tplc="C952F638">
      <w:start w:val="2"/>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3DEC50BC"/>
    <w:multiLevelType w:val="hybridMultilevel"/>
    <w:tmpl w:val="F8FA17B4"/>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 w15:restartNumberingAfterBreak="0">
    <w:nsid w:val="4B0F4227"/>
    <w:multiLevelType w:val="hybridMultilevel"/>
    <w:tmpl w:val="0A1C127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 w15:restartNumberingAfterBreak="0">
    <w:nsid w:val="4B1B1A4F"/>
    <w:multiLevelType w:val="hybridMultilevel"/>
    <w:tmpl w:val="39F25870"/>
    <w:lvl w:ilvl="0" w:tplc="B0F8B7B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6FF010D3"/>
    <w:multiLevelType w:val="hybridMultilevel"/>
    <w:tmpl w:val="670235D2"/>
    <w:lvl w:ilvl="0" w:tplc="88360BA0">
      <w:start w:val="2"/>
      <w:numFmt w:val="decimal"/>
      <w:lvlText w:val="%1."/>
      <w:lvlJc w:val="left"/>
      <w:pPr>
        <w:ind w:left="900" w:hanging="360"/>
      </w:pPr>
      <w:rPr>
        <w:rFonts w:cs="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77362895"/>
    <w:multiLevelType w:val="hybridMultilevel"/>
    <w:tmpl w:val="6FF8E8FA"/>
    <w:lvl w:ilvl="0" w:tplc="A7448C6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5"/>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A32"/>
    <w:rsid w:val="00015C47"/>
    <w:rsid w:val="0006718F"/>
    <w:rsid w:val="0013710E"/>
    <w:rsid w:val="001B6A0A"/>
    <w:rsid w:val="00237953"/>
    <w:rsid w:val="002B7218"/>
    <w:rsid w:val="002D4BB7"/>
    <w:rsid w:val="002E082B"/>
    <w:rsid w:val="002E13EE"/>
    <w:rsid w:val="003816A7"/>
    <w:rsid w:val="00425D55"/>
    <w:rsid w:val="0042706B"/>
    <w:rsid w:val="004A0CEA"/>
    <w:rsid w:val="00544F00"/>
    <w:rsid w:val="0056216E"/>
    <w:rsid w:val="005A17FC"/>
    <w:rsid w:val="005A460A"/>
    <w:rsid w:val="00686ED3"/>
    <w:rsid w:val="006D7279"/>
    <w:rsid w:val="00722B32"/>
    <w:rsid w:val="007F3F75"/>
    <w:rsid w:val="00846088"/>
    <w:rsid w:val="008A6BDD"/>
    <w:rsid w:val="008F627D"/>
    <w:rsid w:val="0090664F"/>
    <w:rsid w:val="00922709"/>
    <w:rsid w:val="00960A67"/>
    <w:rsid w:val="009E1EAD"/>
    <w:rsid w:val="00A53D8B"/>
    <w:rsid w:val="00A563B0"/>
    <w:rsid w:val="00A6450B"/>
    <w:rsid w:val="00A85E4F"/>
    <w:rsid w:val="00AA0A32"/>
    <w:rsid w:val="00AE38F7"/>
    <w:rsid w:val="00AF2E05"/>
    <w:rsid w:val="00B61343"/>
    <w:rsid w:val="00BB0A97"/>
    <w:rsid w:val="00C025E5"/>
    <w:rsid w:val="00C74E21"/>
    <w:rsid w:val="00C867CE"/>
    <w:rsid w:val="00CD46B4"/>
    <w:rsid w:val="00CF75F0"/>
    <w:rsid w:val="00D733A7"/>
    <w:rsid w:val="00DC6905"/>
    <w:rsid w:val="00DE150B"/>
    <w:rsid w:val="00E3259C"/>
    <w:rsid w:val="00E95A48"/>
    <w:rsid w:val="00EB04C8"/>
    <w:rsid w:val="00F01C40"/>
    <w:rsid w:val="00F34963"/>
    <w:rsid w:val="00F7062C"/>
    <w:rsid w:val="00F83BBA"/>
    <w:rsid w:val="00FA5645"/>
    <w:rsid w:val="00FE5E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46615"/>
  <w15:chartTrackingRefBased/>
  <w15:docId w15:val="{CE7138A3-6029-450D-BB42-2F78887CC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564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A5645"/>
    <w:pPr>
      <w:keepNext/>
      <w:jc w:val="center"/>
      <w:outlineLvl w:val="0"/>
    </w:pPr>
    <w:rPr>
      <w:rFonts w:ascii="Arial" w:hAnsi="Arial"/>
      <w:b/>
      <w:snapToGrid w:val="0"/>
      <w:color w:val="000000"/>
      <w:sz w:val="30"/>
    </w:rPr>
  </w:style>
  <w:style w:type="paragraph" w:styleId="2">
    <w:name w:val="heading 2"/>
    <w:basedOn w:val="a"/>
    <w:next w:val="a"/>
    <w:link w:val="20"/>
    <w:qFormat/>
    <w:rsid w:val="00FA5645"/>
    <w:pPr>
      <w:keepNext/>
      <w:spacing w:line="360" w:lineRule="auto"/>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645"/>
    <w:rPr>
      <w:rFonts w:ascii="Arial" w:eastAsia="Times New Roman" w:hAnsi="Arial" w:cs="Times New Roman"/>
      <w:b/>
      <w:snapToGrid w:val="0"/>
      <w:color w:val="000000"/>
      <w:sz w:val="30"/>
      <w:szCs w:val="20"/>
      <w:lang w:eastAsia="ru-RU"/>
    </w:rPr>
  </w:style>
  <w:style w:type="character" w:customStyle="1" w:styleId="20">
    <w:name w:val="Заголовок 2 Знак"/>
    <w:basedOn w:val="a0"/>
    <w:link w:val="2"/>
    <w:rsid w:val="00FA5645"/>
    <w:rPr>
      <w:rFonts w:ascii="Arial" w:eastAsia="Times New Roman" w:hAnsi="Arial" w:cs="Times New Roman"/>
      <w:sz w:val="24"/>
      <w:szCs w:val="20"/>
      <w:lang w:eastAsia="ru-RU"/>
    </w:rPr>
  </w:style>
  <w:style w:type="paragraph" w:styleId="a3">
    <w:name w:val="header"/>
    <w:basedOn w:val="a"/>
    <w:link w:val="a4"/>
    <w:rsid w:val="00FA5645"/>
    <w:pPr>
      <w:tabs>
        <w:tab w:val="center" w:pos="4153"/>
        <w:tab w:val="right" w:pos="8306"/>
      </w:tabs>
    </w:pPr>
  </w:style>
  <w:style w:type="character" w:customStyle="1" w:styleId="a4">
    <w:name w:val="Верхний колонтитул Знак"/>
    <w:basedOn w:val="a0"/>
    <w:link w:val="a3"/>
    <w:rsid w:val="00FA5645"/>
    <w:rPr>
      <w:rFonts w:ascii="Times New Roman" w:eastAsia="Times New Roman" w:hAnsi="Times New Roman" w:cs="Times New Roman"/>
      <w:sz w:val="20"/>
      <w:szCs w:val="20"/>
      <w:lang w:eastAsia="ru-RU"/>
    </w:rPr>
  </w:style>
  <w:style w:type="character" w:styleId="a5">
    <w:name w:val="page number"/>
    <w:basedOn w:val="a0"/>
    <w:rsid w:val="00FA5645"/>
  </w:style>
  <w:style w:type="character" w:styleId="a6">
    <w:name w:val="Hyperlink"/>
    <w:uiPriority w:val="99"/>
    <w:rsid w:val="00FA5645"/>
    <w:rPr>
      <w:color w:val="04348A"/>
      <w:u w:val="single"/>
    </w:rPr>
  </w:style>
  <w:style w:type="paragraph" w:styleId="a7">
    <w:name w:val="Balloon Text"/>
    <w:basedOn w:val="a"/>
    <w:link w:val="a8"/>
    <w:rsid w:val="00FA5645"/>
    <w:rPr>
      <w:rFonts w:ascii="Tahoma" w:hAnsi="Tahoma" w:cs="Tahoma"/>
      <w:sz w:val="16"/>
      <w:szCs w:val="16"/>
    </w:rPr>
  </w:style>
  <w:style w:type="character" w:customStyle="1" w:styleId="a8">
    <w:name w:val="Текст выноски Знак"/>
    <w:basedOn w:val="a0"/>
    <w:link w:val="a7"/>
    <w:rsid w:val="00FA5645"/>
    <w:rPr>
      <w:rFonts w:ascii="Tahoma" w:eastAsia="Times New Roman" w:hAnsi="Tahoma" w:cs="Tahoma"/>
      <w:sz w:val="16"/>
      <w:szCs w:val="16"/>
      <w:lang w:eastAsia="ru-RU"/>
    </w:rPr>
  </w:style>
  <w:style w:type="paragraph" w:customStyle="1" w:styleId="a9">
    <w:name w:val="Знак"/>
    <w:basedOn w:val="a"/>
    <w:rsid w:val="00FA5645"/>
    <w:pPr>
      <w:widowControl w:val="0"/>
      <w:adjustRightInd w:val="0"/>
      <w:spacing w:after="160" w:line="240" w:lineRule="exact"/>
      <w:jc w:val="right"/>
    </w:pPr>
    <w:rPr>
      <w:lang w:val="en-GB" w:eastAsia="en-US"/>
    </w:rPr>
  </w:style>
  <w:style w:type="paragraph" w:styleId="aa">
    <w:name w:val="List Paragraph"/>
    <w:basedOn w:val="a"/>
    <w:uiPriority w:val="34"/>
    <w:qFormat/>
    <w:rsid w:val="00FA5645"/>
    <w:pPr>
      <w:ind w:left="720"/>
      <w:contextualSpacing/>
    </w:pPr>
  </w:style>
  <w:style w:type="table" w:customStyle="1" w:styleId="11">
    <w:name w:val="Сетка таблицы1"/>
    <w:basedOn w:val="a1"/>
    <w:next w:val="ab"/>
    <w:rsid w:val="00FA56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FA56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A5645"/>
    <w:pPr>
      <w:widowControl w:val="0"/>
      <w:autoSpaceDE w:val="0"/>
      <w:autoSpaceDN w:val="0"/>
      <w:spacing w:after="0" w:line="240" w:lineRule="auto"/>
    </w:pPr>
    <w:rPr>
      <w:rFonts w:ascii="Calibri" w:eastAsia="Times New Roman" w:hAnsi="Calibri" w:cs="Calibri"/>
      <w:szCs w:val="20"/>
      <w:lang w:eastAsia="ru-RU"/>
    </w:rPr>
  </w:style>
  <w:style w:type="paragraph" w:styleId="ac">
    <w:name w:val="Normal (Web)"/>
    <w:basedOn w:val="a"/>
    <w:unhideWhenUsed/>
    <w:rsid w:val="00FA5645"/>
    <w:pPr>
      <w:spacing w:before="100" w:beforeAutospacing="1" w:after="100" w:afterAutospacing="1"/>
    </w:pPr>
    <w:rPr>
      <w:sz w:val="24"/>
      <w:szCs w:val="24"/>
    </w:rPr>
  </w:style>
  <w:style w:type="paragraph" w:customStyle="1" w:styleId="ad">
    <w:name w:val="Прижатый влево"/>
    <w:basedOn w:val="a"/>
    <w:next w:val="a"/>
    <w:rsid w:val="00FA5645"/>
    <w:pPr>
      <w:widowControl w:val="0"/>
      <w:autoSpaceDE w:val="0"/>
      <w:autoSpaceDN w:val="0"/>
      <w:adjustRightInd w:val="0"/>
    </w:pPr>
    <w:rPr>
      <w:rFonts w:ascii="Arial" w:hAnsi="Arial"/>
      <w:sz w:val="24"/>
      <w:szCs w:val="24"/>
    </w:rPr>
  </w:style>
  <w:style w:type="paragraph" w:customStyle="1" w:styleId="ConsNormal">
    <w:name w:val="ConsNormal"/>
    <w:rsid w:val="00FA564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Обычный1"/>
    <w:basedOn w:val="a"/>
    <w:qFormat/>
    <w:rsid w:val="00FA5645"/>
    <w:pPr>
      <w:spacing w:line="276" w:lineRule="auto"/>
      <w:ind w:firstLine="680"/>
      <w:jc w:val="both"/>
    </w:pPr>
    <w:rPr>
      <w:sz w:val="28"/>
      <w:szCs w:val="28"/>
      <w:lang w:eastAsia="en-US"/>
    </w:rPr>
  </w:style>
  <w:style w:type="paragraph" w:customStyle="1" w:styleId="xl74">
    <w:name w:val="xl74"/>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font5">
    <w:name w:val="font5"/>
    <w:basedOn w:val="a"/>
    <w:rsid w:val="00FA5645"/>
    <w:pPr>
      <w:spacing w:before="100" w:beforeAutospacing="1" w:after="100" w:afterAutospacing="1"/>
    </w:pPr>
    <w:rPr>
      <w:b/>
      <w:bCs/>
      <w:color w:val="000000"/>
      <w:sz w:val="32"/>
      <w:szCs w:val="32"/>
    </w:rPr>
  </w:style>
  <w:style w:type="paragraph" w:customStyle="1" w:styleId="font6">
    <w:name w:val="font6"/>
    <w:basedOn w:val="a"/>
    <w:rsid w:val="00FA5645"/>
    <w:pPr>
      <w:spacing w:before="100" w:beforeAutospacing="1" w:after="100" w:afterAutospacing="1"/>
    </w:pPr>
    <w:rPr>
      <w:b/>
      <w:bCs/>
      <w:color w:val="FF0000"/>
      <w:sz w:val="32"/>
      <w:szCs w:val="32"/>
    </w:rPr>
  </w:style>
  <w:style w:type="paragraph" w:customStyle="1" w:styleId="font7">
    <w:name w:val="font7"/>
    <w:basedOn w:val="a"/>
    <w:rsid w:val="00FA5645"/>
    <w:pPr>
      <w:spacing w:before="100" w:beforeAutospacing="1" w:after="100" w:afterAutospacing="1"/>
    </w:pPr>
    <w:rPr>
      <w:b/>
      <w:bCs/>
      <w:sz w:val="32"/>
      <w:szCs w:val="32"/>
    </w:rPr>
  </w:style>
  <w:style w:type="paragraph" w:customStyle="1" w:styleId="xl65">
    <w:name w:val="xl65"/>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6">
    <w:name w:val="xl66"/>
    <w:basedOn w:val="a"/>
    <w:rsid w:val="00FA5645"/>
    <w:pPr>
      <w:spacing w:before="100" w:beforeAutospacing="1" w:after="100" w:afterAutospacing="1"/>
      <w:jc w:val="center"/>
      <w:textAlignment w:val="center"/>
    </w:pPr>
    <w:rPr>
      <w:sz w:val="28"/>
      <w:szCs w:val="28"/>
    </w:rPr>
  </w:style>
  <w:style w:type="paragraph" w:customStyle="1" w:styleId="xl67">
    <w:name w:val="xl67"/>
    <w:basedOn w:val="a"/>
    <w:rsid w:val="00FA5645"/>
    <w:pPr>
      <w:spacing w:before="100" w:beforeAutospacing="1" w:after="100" w:afterAutospacing="1"/>
      <w:textAlignment w:val="center"/>
    </w:pPr>
    <w:rPr>
      <w:sz w:val="28"/>
      <w:szCs w:val="28"/>
    </w:rPr>
  </w:style>
  <w:style w:type="paragraph" w:customStyle="1" w:styleId="xl68">
    <w:name w:val="xl68"/>
    <w:basedOn w:val="a"/>
    <w:rsid w:val="00FA5645"/>
    <w:pPr>
      <w:spacing w:before="100" w:beforeAutospacing="1" w:after="100" w:afterAutospacing="1"/>
      <w:jc w:val="center"/>
      <w:textAlignment w:val="center"/>
    </w:pPr>
    <w:rPr>
      <w:sz w:val="28"/>
      <w:szCs w:val="28"/>
    </w:rPr>
  </w:style>
  <w:style w:type="paragraph" w:customStyle="1" w:styleId="xl69">
    <w:name w:val="xl69"/>
    <w:basedOn w:val="a"/>
    <w:rsid w:val="00FA5645"/>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0">
    <w:name w:val="xl70"/>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71">
    <w:name w:val="xl71"/>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2">
    <w:name w:val="xl72"/>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73">
    <w:name w:val="xl73"/>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75">
    <w:name w:val="xl75"/>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7">
    <w:name w:val="xl77"/>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8">
    <w:name w:val="xl78"/>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rPr>
  </w:style>
  <w:style w:type="paragraph" w:customStyle="1" w:styleId="xl79">
    <w:name w:val="xl79"/>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8"/>
      <w:szCs w:val="28"/>
    </w:rPr>
  </w:style>
  <w:style w:type="paragraph" w:customStyle="1" w:styleId="xl80">
    <w:name w:val="xl80"/>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1">
    <w:name w:val="xl81"/>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3">
    <w:name w:val="xl83"/>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4">
    <w:name w:val="xl84"/>
    <w:basedOn w:val="a"/>
    <w:rsid w:val="00FA5645"/>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85">
    <w:name w:val="xl85"/>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FA5645"/>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88">
    <w:name w:val="xl88"/>
    <w:basedOn w:val="a"/>
    <w:rsid w:val="00FA56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
    <w:rsid w:val="00FA5645"/>
    <w:pPr>
      <w:spacing w:before="100" w:beforeAutospacing="1" w:after="100" w:afterAutospacing="1"/>
      <w:jc w:val="center"/>
      <w:textAlignment w:val="top"/>
    </w:pPr>
    <w:rPr>
      <w:b/>
      <w:bCs/>
      <w:sz w:val="32"/>
      <w:szCs w:val="32"/>
    </w:rPr>
  </w:style>
  <w:style w:type="paragraph" w:customStyle="1" w:styleId="xl90">
    <w:name w:val="xl90"/>
    <w:basedOn w:val="a"/>
    <w:rsid w:val="00FA5645"/>
    <w:pPr>
      <w:spacing w:before="100" w:beforeAutospacing="1" w:after="100" w:afterAutospacing="1"/>
      <w:jc w:val="both"/>
      <w:textAlignment w:val="top"/>
    </w:pPr>
    <w:rPr>
      <w:sz w:val="28"/>
      <w:szCs w:val="28"/>
    </w:rPr>
  </w:style>
  <w:style w:type="paragraph" w:customStyle="1" w:styleId="xl91">
    <w:name w:val="xl91"/>
    <w:basedOn w:val="a"/>
    <w:rsid w:val="00FA5645"/>
    <w:pPr>
      <w:spacing w:before="100" w:beforeAutospacing="1" w:after="100" w:afterAutospacing="1"/>
      <w:textAlignment w:val="center"/>
    </w:pPr>
    <w:rPr>
      <w:sz w:val="28"/>
      <w:szCs w:val="28"/>
    </w:rPr>
  </w:style>
  <w:style w:type="paragraph" w:customStyle="1" w:styleId="xl92">
    <w:name w:val="xl92"/>
    <w:basedOn w:val="a"/>
    <w:rsid w:val="00FA5645"/>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3">
    <w:name w:val="xl93"/>
    <w:basedOn w:val="a"/>
    <w:rsid w:val="00FA5645"/>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
    <w:rsid w:val="00FA5645"/>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
    <w:rsid w:val="00FA5645"/>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
    <w:rsid w:val="00FA5645"/>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
    <w:rsid w:val="00FA5645"/>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table" w:customStyle="1" w:styleId="3">
    <w:name w:val="Сетка таблицы3"/>
    <w:basedOn w:val="a1"/>
    <w:next w:val="ab"/>
    <w:uiPriority w:val="39"/>
    <w:rsid w:val="00FA5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149200">
      <w:bodyDiv w:val="1"/>
      <w:marLeft w:val="0"/>
      <w:marRight w:val="0"/>
      <w:marTop w:val="0"/>
      <w:marBottom w:val="0"/>
      <w:divBdr>
        <w:top w:val="none" w:sz="0" w:space="0" w:color="auto"/>
        <w:left w:val="none" w:sz="0" w:space="0" w:color="auto"/>
        <w:bottom w:val="none" w:sz="0" w:space="0" w:color="auto"/>
        <w:right w:val="none" w:sz="0" w:space="0" w:color="auto"/>
      </w:divBdr>
    </w:div>
    <w:div w:id="11533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4132</Words>
  <Characters>23559</Characters>
  <Application>Microsoft Office Word</Application>
  <DocSecurity>4</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KDN</dc:creator>
  <cp:keywords/>
  <dc:description/>
  <cp:lastModifiedBy>Общий_отдел_2</cp:lastModifiedBy>
  <cp:revision>2</cp:revision>
  <cp:lastPrinted>2022-10-03T03:13:00Z</cp:lastPrinted>
  <dcterms:created xsi:type="dcterms:W3CDTF">2023-03-22T01:44:00Z</dcterms:created>
  <dcterms:modified xsi:type="dcterms:W3CDTF">2023-03-22T01:44:00Z</dcterms:modified>
</cp:coreProperties>
</file>