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6E16A6" w:rsidRPr="006E16A6" w:rsidTr="007B1174">
        <w:trPr>
          <w:cantSplit/>
          <w:trHeight w:val="2102"/>
        </w:trPr>
        <w:tc>
          <w:tcPr>
            <w:tcW w:w="4072" w:type="dxa"/>
          </w:tcPr>
          <w:p w:rsidR="006E16A6" w:rsidRPr="006E16A6" w:rsidRDefault="006E16A6" w:rsidP="006E16A6">
            <w:pPr>
              <w:jc w:val="center"/>
              <w:rPr>
                <w:rFonts w:eastAsia="Symbol"/>
                <w:b/>
                <w:bCs/>
                <w:snapToGrid w:val="0"/>
                <w:color w:val="000000"/>
                <w:sz w:val="32"/>
                <w:szCs w:val="32"/>
              </w:rPr>
            </w:pPr>
            <w:r w:rsidRPr="006E16A6">
              <w:rPr>
                <w:rFonts w:eastAsia="Symbol"/>
                <w:b/>
                <w:bCs/>
                <w:snapToGrid w:val="0"/>
                <w:color w:val="000000"/>
                <w:sz w:val="32"/>
                <w:szCs w:val="32"/>
              </w:rPr>
              <w:t>Муниципальное образование</w:t>
            </w:r>
          </w:p>
          <w:p w:rsidR="006E16A6" w:rsidRPr="006E16A6" w:rsidRDefault="006E16A6" w:rsidP="006E16A6">
            <w:pPr>
              <w:jc w:val="center"/>
              <w:rPr>
                <w:rFonts w:ascii="Times New Roman CYR" w:eastAsia="Symbol" w:hAnsi="Times New Roman CYR" w:cs="Times New Roman CYR"/>
                <w:b/>
                <w:bCs/>
                <w:snapToGrid w:val="0"/>
                <w:color w:val="000000"/>
                <w:sz w:val="32"/>
                <w:szCs w:val="32"/>
              </w:rPr>
            </w:pPr>
            <w:r w:rsidRPr="006E16A6">
              <w:rPr>
                <w:rFonts w:ascii="Times New Roman CYR" w:eastAsia="Symbol" w:hAnsi="Times New Roman CYR" w:cs="Times New Roman CYR"/>
                <w:b/>
                <w:bCs/>
                <w:snapToGrid w:val="0"/>
                <w:color w:val="000000"/>
                <w:sz w:val="32"/>
                <w:szCs w:val="32"/>
              </w:rPr>
              <w:t>«ЛЕНСКИЙ РАЙОН»</w:t>
            </w:r>
          </w:p>
          <w:p w:rsidR="006E16A6" w:rsidRPr="006E16A6" w:rsidRDefault="006E16A6" w:rsidP="006E16A6">
            <w:pPr>
              <w:jc w:val="center"/>
              <w:rPr>
                <w:rFonts w:ascii="Times New Roman CYR" w:eastAsia="Symbol" w:hAnsi="Times New Roman CYR" w:cs="Times New Roman CYR"/>
                <w:b/>
                <w:bCs/>
                <w:sz w:val="32"/>
                <w:szCs w:val="32"/>
              </w:rPr>
            </w:pPr>
            <w:r w:rsidRPr="006E16A6">
              <w:rPr>
                <w:rFonts w:ascii="Times New Roman CYR" w:eastAsia="Symbol" w:hAnsi="Times New Roman CYR" w:cs="Times New Roman CYR"/>
                <w:b/>
                <w:bCs/>
                <w:sz w:val="32"/>
                <w:szCs w:val="32"/>
              </w:rPr>
              <w:t xml:space="preserve">Республики Саха </w:t>
            </w:r>
          </w:p>
          <w:p w:rsidR="006E16A6" w:rsidRPr="006E16A6" w:rsidRDefault="006E16A6" w:rsidP="006E16A6">
            <w:pPr>
              <w:jc w:val="center"/>
              <w:rPr>
                <w:rFonts w:ascii="Times New Roman CYR" w:eastAsia="Symbol" w:hAnsi="Times New Roman CYR" w:cs="Times New Roman CYR"/>
                <w:b/>
                <w:sz w:val="32"/>
                <w:szCs w:val="32"/>
              </w:rPr>
            </w:pPr>
            <w:r w:rsidRPr="006E16A6">
              <w:rPr>
                <w:rFonts w:ascii="Times New Roman CYR" w:eastAsia="Symbol" w:hAnsi="Times New Roman CYR" w:cs="Times New Roman CYR"/>
                <w:b/>
                <w:bCs/>
                <w:sz w:val="32"/>
                <w:szCs w:val="32"/>
              </w:rPr>
              <w:t>(Якутия)</w:t>
            </w:r>
          </w:p>
        </w:tc>
        <w:tc>
          <w:tcPr>
            <w:tcW w:w="2115" w:type="dxa"/>
          </w:tcPr>
          <w:p w:rsidR="006E16A6" w:rsidRPr="006E16A6" w:rsidRDefault="006E16A6" w:rsidP="006E16A6">
            <w:pPr>
              <w:jc w:val="center"/>
              <w:rPr>
                <w:rFonts w:ascii="Times New Roman CYR" w:eastAsia="Symbol" w:hAnsi="Times New Roman CYR" w:cs="Times New Roman CYR"/>
                <w:sz w:val="32"/>
                <w:szCs w:val="32"/>
              </w:rPr>
            </w:pPr>
            <w:r w:rsidRPr="006E16A6">
              <w:rPr>
                <w:rFonts w:ascii="Times New Roman CYR" w:eastAsia="Symbol" w:hAnsi="Times New Roman CYR" w:cs="Times New Roman CYR"/>
                <w:noProof/>
                <w:sz w:val="32"/>
                <w:szCs w:val="32"/>
              </w:rPr>
              <w:drawing>
                <wp:inline distT="0" distB="0" distL="0" distR="0">
                  <wp:extent cx="1181100" cy="1143000"/>
                  <wp:effectExtent l="0" t="0" r="0" b="0"/>
                  <wp:docPr id="1" name="Рисунок 1"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6E16A6" w:rsidRPr="006E16A6" w:rsidRDefault="006E16A6" w:rsidP="006E16A6">
            <w:pPr>
              <w:keepNext/>
              <w:ind w:hanging="202"/>
              <w:jc w:val="center"/>
              <w:outlineLvl w:val="0"/>
              <w:rPr>
                <w:rFonts w:ascii="Times New Roman CYR" w:eastAsia="Symbol" w:hAnsi="Times New Roman CYR" w:cs="Times New Roman CYR"/>
                <w:b/>
                <w:snapToGrid w:val="0"/>
                <w:color w:val="000000"/>
                <w:sz w:val="32"/>
                <w:szCs w:val="32"/>
              </w:rPr>
            </w:pPr>
            <w:r w:rsidRPr="006E16A6">
              <w:rPr>
                <w:rFonts w:ascii="Times New Roman CYR" w:eastAsia="Symbol" w:hAnsi="Times New Roman CYR" w:cs="Times New Roman CYR"/>
                <w:b/>
                <w:snapToGrid w:val="0"/>
                <w:color w:val="000000"/>
                <w:sz w:val="32"/>
                <w:szCs w:val="32"/>
              </w:rPr>
              <w:t xml:space="preserve">Саха </w:t>
            </w:r>
            <w:r w:rsidRPr="006E16A6">
              <w:rPr>
                <w:rFonts w:ascii="Times New Roman CYR" w:eastAsia="Symbol" w:hAnsi="Times New Roman CYR" w:cs="Times New Roman CYR"/>
                <w:b/>
                <w:snapToGrid w:val="0"/>
                <w:color w:val="000000"/>
                <w:sz w:val="32"/>
                <w:szCs w:val="32"/>
                <w:lang w:val="sah-RU"/>
              </w:rPr>
              <w:t>Ө</w:t>
            </w:r>
            <w:r w:rsidRPr="006E16A6">
              <w:rPr>
                <w:rFonts w:ascii="Times New Roman CYR" w:eastAsia="Symbol" w:hAnsi="Times New Roman CYR" w:cs="Times New Roman CYR"/>
                <w:b/>
                <w:snapToGrid w:val="0"/>
                <w:color w:val="000000"/>
                <w:sz w:val="32"/>
                <w:szCs w:val="32"/>
              </w:rPr>
              <w:t>рөспү</w:t>
            </w:r>
            <w:r w:rsidRPr="006E16A6">
              <w:rPr>
                <w:rFonts w:ascii="Times New Roman CYR" w:eastAsia="Symbol" w:hAnsi="Times New Roman CYR" w:cs="Times New Roman CYR"/>
                <w:b/>
                <w:snapToGrid w:val="0"/>
                <w:color w:val="000000"/>
                <w:sz w:val="32"/>
                <w:szCs w:val="32"/>
                <w:lang w:val="sah-RU"/>
              </w:rPr>
              <w:t>ү</w:t>
            </w:r>
            <w:r w:rsidRPr="006E16A6">
              <w:rPr>
                <w:rFonts w:ascii="Times New Roman CYR" w:eastAsia="Symbol" w:hAnsi="Times New Roman CYR" w:cs="Times New Roman CYR"/>
                <w:b/>
                <w:snapToGrid w:val="0"/>
                <w:color w:val="000000"/>
                <w:sz w:val="32"/>
                <w:szCs w:val="32"/>
              </w:rPr>
              <w:t>бүл</w:t>
            </w:r>
            <w:r w:rsidRPr="006E16A6">
              <w:rPr>
                <w:rFonts w:ascii="Times New Roman CYR" w:eastAsia="Symbol" w:hAnsi="Times New Roman CYR" w:cs="Times New Roman CYR"/>
                <w:b/>
                <w:snapToGrid w:val="0"/>
                <w:color w:val="000000"/>
                <w:sz w:val="32"/>
                <w:szCs w:val="32"/>
                <w:lang w:val="sah-RU"/>
              </w:rPr>
              <w:t>ү</w:t>
            </w:r>
            <w:r w:rsidRPr="006E16A6">
              <w:rPr>
                <w:rFonts w:ascii="Times New Roman CYR" w:eastAsia="Symbol" w:hAnsi="Times New Roman CYR" w:cs="Times New Roman CYR"/>
                <w:b/>
                <w:snapToGrid w:val="0"/>
                <w:color w:val="000000"/>
                <w:sz w:val="32"/>
                <w:szCs w:val="32"/>
              </w:rPr>
              <w:t xml:space="preserve">кэтин «ЛЕНСКЭЙ ОРОЙУОН» </w:t>
            </w:r>
          </w:p>
          <w:p w:rsidR="006E16A6" w:rsidRPr="006E16A6" w:rsidRDefault="006E16A6" w:rsidP="006E16A6">
            <w:pPr>
              <w:keepNext/>
              <w:jc w:val="center"/>
              <w:outlineLvl w:val="0"/>
              <w:rPr>
                <w:rFonts w:ascii="Times New Roman CYR" w:eastAsia="Symbol" w:hAnsi="Times New Roman CYR" w:cs="Times New Roman CYR"/>
                <w:b/>
                <w:snapToGrid w:val="0"/>
                <w:color w:val="000000"/>
                <w:sz w:val="32"/>
                <w:szCs w:val="32"/>
              </w:rPr>
            </w:pPr>
            <w:r w:rsidRPr="006E16A6">
              <w:rPr>
                <w:rFonts w:ascii="Times New Roman CYR" w:eastAsia="Symbol" w:hAnsi="Times New Roman CYR" w:cs="Times New Roman CYR"/>
                <w:b/>
                <w:snapToGrid w:val="0"/>
                <w:color w:val="000000"/>
                <w:sz w:val="32"/>
                <w:szCs w:val="32"/>
              </w:rPr>
              <w:t>муниципальнай</w:t>
            </w:r>
          </w:p>
          <w:p w:rsidR="006E16A6" w:rsidRPr="006E16A6" w:rsidRDefault="006E16A6" w:rsidP="006E16A6">
            <w:pPr>
              <w:jc w:val="center"/>
              <w:rPr>
                <w:rFonts w:ascii="Times New Roman CYR" w:eastAsia="Symbol" w:hAnsi="Times New Roman CYR" w:cs="Times New Roman CYR"/>
                <w:b/>
                <w:bCs/>
                <w:sz w:val="32"/>
                <w:szCs w:val="32"/>
              </w:rPr>
            </w:pPr>
            <w:r w:rsidRPr="006E16A6">
              <w:rPr>
                <w:rFonts w:ascii="Times New Roman CYR" w:eastAsia="Symbol" w:hAnsi="Times New Roman CYR" w:cs="Times New Roman CYR"/>
                <w:b/>
                <w:sz w:val="32"/>
                <w:szCs w:val="32"/>
              </w:rPr>
              <w:t>тэриллиитэ</w:t>
            </w:r>
          </w:p>
        </w:tc>
      </w:tr>
    </w:tbl>
    <w:p w:rsidR="006E16A6" w:rsidRPr="006E16A6" w:rsidRDefault="006E16A6" w:rsidP="006E16A6">
      <w:pPr>
        <w:spacing w:line="360" w:lineRule="auto"/>
        <w:ind w:firstLine="851"/>
        <w:jc w:val="both"/>
        <w:rPr>
          <w:rFonts w:ascii="Times New Roman CYR" w:eastAsia="Symbol" w:hAnsi="Times New Roman CYR" w:cs="Times New Roman CYR"/>
          <w:szCs w:val="20"/>
        </w:rPr>
      </w:pPr>
    </w:p>
    <w:tbl>
      <w:tblPr>
        <w:tblW w:w="0" w:type="auto"/>
        <w:tblInd w:w="-34" w:type="dxa"/>
        <w:tblLook w:val="01E0" w:firstRow="1" w:lastRow="1" w:firstColumn="1" w:lastColumn="1" w:noHBand="0" w:noVBand="0"/>
      </w:tblPr>
      <w:tblGrid>
        <w:gridCol w:w="4662"/>
        <w:gridCol w:w="5010"/>
      </w:tblGrid>
      <w:tr w:rsidR="006E16A6" w:rsidRPr="006E16A6" w:rsidTr="007B1174">
        <w:trPr>
          <w:trHeight w:val="572"/>
        </w:trPr>
        <w:tc>
          <w:tcPr>
            <w:tcW w:w="4683" w:type="dxa"/>
          </w:tcPr>
          <w:p w:rsidR="006E16A6" w:rsidRPr="006E16A6" w:rsidRDefault="006E16A6" w:rsidP="006E16A6">
            <w:pPr>
              <w:spacing w:line="360" w:lineRule="auto"/>
              <w:jc w:val="center"/>
              <w:rPr>
                <w:rFonts w:ascii="Times New Roman CYR" w:eastAsia="Symbol" w:hAnsi="Times New Roman CYR" w:cs="Times New Roman CYR"/>
                <w:b/>
                <w:sz w:val="32"/>
                <w:szCs w:val="32"/>
              </w:rPr>
            </w:pPr>
            <w:r w:rsidRPr="006E16A6">
              <w:rPr>
                <w:rFonts w:ascii="Times New Roman CYR" w:eastAsia="Symbol" w:hAnsi="Times New Roman CYR" w:cs="Times New Roman CYR"/>
                <w:b/>
                <w:sz w:val="32"/>
                <w:szCs w:val="32"/>
              </w:rPr>
              <w:t>ПОСТАНОВЛЕНИЕ</w:t>
            </w:r>
          </w:p>
        </w:tc>
        <w:tc>
          <w:tcPr>
            <w:tcW w:w="5063" w:type="dxa"/>
          </w:tcPr>
          <w:p w:rsidR="006E16A6" w:rsidRPr="006E16A6" w:rsidRDefault="006E16A6" w:rsidP="006E16A6">
            <w:pPr>
              <w:jc w:val="center"/>
              <w:rPr>
                <w:rFonts w:ascii="Times New Roman CYR" w:eastAsia="Symbol" w:hAnsi="Times New Roman CYR" w:cs="Times New Roman CYR"/>
                <w:b/>
                <w:sz w:val="32"/>
                <w:szCs w:val="32"/>
              </w:rPr>
            </w:pPr>
            <w:r w:rsidRPr="006E16A6">
              <w:rPr>
                <w:rFonts w:ascii="Times New Roman CYR" w:eastAsia="Symbol" w:hAnsi="Times New Roman CYR" w:cs="Times New Roman CYR"/>
                <w:b/>
                <w:sz w:val="32"/>
                <w:szCs w:val="32"/>
              </w:rPr>
              <w:t xml:space="preserve">                  УУРААХ</w:t>
            </w:r>
          </w:p>
        </w:tc>
      </w:tr>
      <w:tr w:rsidR="006E16A6" w:rsidRPr="006E16A6" w:rsidTr="007B1174">
        <w:trPr>
          <w:trHeight w:val="595"/>
        </w:trPr>
        <w:tc>
          <w:tcPr>
            <w:tcW w:w="4683" w:type="dxa"/>
          </w:tcPr>
          <w:p w:rsidR="006E16A6" w:rsidRPr="006E16A6" w:rsidRDefault="006E16A6" w:rsidP="006E16A6">
            <w:pPr>
              <w:spacing w:line="360" w:lineRule="auto"/>
              <w:jc w:val="center"/>
              <w:rPr>
                <w:rFonts w:ascii="Times New Roman CYR" w:eastAsia="Symbol" w:hAnsi="Times New Roman CYR" w:cs="Times New Roman CYR"/>
                <w:b/>
                <w:sz w:val="28"/>
                <w:szCs w:val="28"/>
              </w:rPr>
            </w:pPr>
            <w:r w:rsidRPr="006E16A6">
              <w:rPr>
                <w:rFonts w:ascii="Times New Roman CYR" w:eastAsia="Symbol" w:hAnsi="Times New Roman CYR" w:cs="Times New Roman CYR"/>
                <w:b/>
                <w:sz w:val="28"/>
                <w:szCs w:val="28"/>
              </w:rPr>
              <w:t>г. Ленск</w:t>
            </w:r>
          </w:p>
        </w:tc>
        <w:tc>
          <w:tcPr>
            <w:tcW w:w="5063" w:type="dxa"/>
          </w:tcPr>
          <w:p w:rsidR="006E16A6" w:rsidRPr="006E16A6" w:rsidRDefault="006E16A6" w:rsidP="006E16A6">
            <w:pPr>
              <w:jc w:val="center"/>
              <w:rPr>
                <w:rFonts w:ascii="Times New Roman CYR" w:eastAsia="Symbol" w:hAnsi="Times New Roman CYR" w:cs="Times New Roman CYR"/>
                <w:b/>
                <w:sz w:val="28"/>
                <w:szCs w:val="28"/>
              </w:rPr>
            </w:pPr>
            <w:r w:rsidRPr="006E16A6">
              <w:rPr>
                <w:rFonts w:ascii="Times New Roman CYR" w:eastAsia="Symbol" w:hAnsi="Times New Roman CYR" w:cs="Times New Roman CYR"/>
                <w:b/>
                <w:snapToGrid w:val="0"/>
                <w:color w:val="000000"/>
                <w:sz w:val="28"/>
                <w:szCs w:val="28"/>
              </w:rPr>
              <w:t xml:space="preserve">                      Ленскэй к</w:t>
            </w:r>
          </w:p>
        </w:tc>
      </w:tr>
      <w:tr w:rsidR="006E16A6" w:rsidRPr="006E16A6" w:rsidTr="007B1174">
        <w:trPr>
          <w:trHeight w:val="673"/>
        </w:trPr>
        <w:tc>
          <w:tcPr>
            <w:tcW w:w="9746" w:type="dxa"/>
            <w:gridSpan w:val="2"/>
          </w:tcPr>
          <w:p w:rsidR="006E16A6" w:rsidRPr="006E16A6" w:rsidRDefault="006E16A6" w:rsidP="00AD7727">
            <w:pPr>
              <w:rPr>
                <w:rFonts w:ascii="Times New Roman CYR" w:eastAsia="Symbol" w:hAnsi="Times New Roman CYR" w:cs="Times New Roman CYR"/>
                <w:b/>
                <w:snapToGrid w:val="0"/>
                <w:color w:val="000000"/>
                <w:sz w:val="28"/>
                <w:szCs w:val="28"/>
              </w:rPr>
            </w:pPr>
            <w:r w:rsidRPr="006E16A6">
              <w:rPr>
                <w:rFonts w:ascii="Times New Roman CYR" w:eastAsia="Symbol" w:hAnsi="Times New Roman CYR" w:cs="Times New Roman CYR"/>
                <w:b/>
                <w:snapToGrid w:val="0"/>
                <w:color w:val="000000"/>
                <w:sz w:val="28"/>
                <w:szCs w:val="28"/>
              </w:rPr>
              <w:t>от «</w:t>
            </w:r>
            <w:bookmarkStart w:id="0" w:name="_GoBack"/>
            <w:r w:rsidR="00AD7727" w:rsidRPr="00AD7727">
              <w:rPr>
                <w:rFonts w:ascii="Times New Roman CYR" w:eastAsia="Symbol" w:hAnsi="Times New Roman CYR" w:cs="Times New Roman CYR"/>
                <w:b/>
                <w:snapToGrid w:val="0"/>
                <w:color w:val="000000"/>
                <w:sz w:val="28"/>
                <w:szCs w:val="28"/>
                <w:u w:val="single"/>
              </w:rPr>
              <w:t>14</w:t>
            </w:r>
            <w:r w:rsidRPr="00AD7727">
              <w:rPr>
                <w:rFonts w:ascii="Times New Roman CYR" w:eastAsia="Symbol" w:hAnsi="Times New Roman CYR" w:cs="Times New Roman CYR"/>
                <w:b/>
                <w:snapToGrid w:val="0"/>
                <w:color w:val="000000"/>
                <w:sz w:val="28"/>
                <w:szCs w:val="28"/>
                <w:u w:val="single"/>
              </w:rPr>
              <w:t>» __</w:t>
            </w:r>
            <w:r w:rsidR="00AD7727" w:rsidRPr="00AD7727">
              <w:rPr>
                <w:rFonts w:ascii="Times New Roman CYR" w:eastAsia="Symbol" w:hAnsi="Times New Roman CYR" w:cs="Times New Roman CYR"/>
                <w:b/>
                <w:snapToGrid w:val="0"/>
                <w:color w:val="000000"/>
                <w:sz w:val="28"/>
                <w:szCs w:val="28"/>
                <w:u w:val="single"/>
              </w:rPr>
              <w:t>сентября</w:t>
            </w:r>
            <w:r w:rsidRPr="00AD7727">
              <w:rPr>
                <w:rFonts w:ascii="Times New Roman CYR" w:eastAsia="Symbol" w:hAnsi="Times New Roman CYR" w:cs="Times New Roman CYR"/>
                <w:b/>
                <w:snapToGrid w:val="0"/>
                <w:color w:val="000000"/>
                <w:sz w:val="28"/>
                <w:szCs w:val="28"/>
                <w:u w:val="single"/>
              </w:rPr>
              <w:t>__</w:t>
            </w:r>
            <w:bookmarkEnd w:id="0"/>
            <w:r w:rsidRPr="006E16A6">
              <w:rPr>
                <w:rFonts w:ascii="Times New Roman CYR" w:eastAsia="Symbol" w:hAnsi="Times New Roman CYR" w:cs="Times New Roman CYR"/>
                <w:b/>
                <w:snapToGrid w:val="0"/>
                <w:color w:val="000000"/>
                <w:sz w:val="28"/>
                <w:szCs w:val="28"/>
              </w:rPr>
              <w:t xml:space="preserve">2022 года                            № </w:t>
            </w:r>
            <w:r w:rsidRPr="00AD7727">
              <w:rPr>
                <w:rFonts w:ascii="Times New Roman CYR" w:eastAsia="Symbol" w:hAnsi="Times New Roman CYR" w:cs="Times New Roman CYR"/>
                <w:b/>
                <w:snapToGrid w:val="0"/>
                <w:color w:val="000000"/>
                <w:sz w:val="28"/>
                <w:szCs w:val="28"/>
                <w:u w:val="single"/>
              </w:rPr>
              <w:t>__</w:t>
            </w:r>
            <w:r w:rsidR="00AD7727" w:rsidRPr="00AD7727">
              <w:rPr>
                <w:rFonts w:ascii="Times New Roman CYR" w:eastAsia="Symbol" w:hAnsi="Times New Roman CYR" w:cs="Times New Roman CYR"/>
                <w:b/>
                <w:snapToGrid w:val="0"/>
                <w:color w:val="000000"/>
                <w:sz w:val="28"/>
                <w:szCs w:val="28"/>
                <w:u w:val="single"/>
              </w:rPr>
              <w:t>01-03-569/2</w:t>
            </w:r>
            <w:r w:rsidRPr="00AD7727">
              <w:rPr>
                <w:rFonts w:ascii="Times New Roman CYR" w:eastAsia="Symbol" w:hAnsi="Times New Roman CYR" w:cs="Times New Roman CYR"/>
                <w:b/>
                <w:snapToGrid w:val="0"/>
                <w:color w:val="000000"/>
                <w:sz w:val="28"/>
                <w:szCs w:val="28"/>
                <w:u w:val="single"/>
              </w:rPr>
              <w:t>___</w:t>
            </w:r>
          </w:p>
        </w:tc>
      </w:tr>
    </w:tbl>
    <w:p w:rsidR="007C1B91" w:rsidRPr="007C1B91" w:rsidRDefault="007C1B91" w:rsidP="007C1B91">
      <w:pPr>
        <w:ind w:firstLine="851"/>
        <w:jc w:val="both"/>
        <w:rPr>
          <w:sz w:val="28"/>
          <w:szCs w:val="28"/>
        </w:rPr>
      </w:pPr>
      <w:r w:rsidRPr="007C1B91">
        <w:rPr>
          <w:sz w:val="28"/>
          <w:szCs w:val="28"/>
        </w:rPr>
        <w:t xml:space="preserve"> </w:t>
      </w:r>
    </w:p>
    <w:tbl>
      <w:tblPr>
        <w:tblW w:w="9646" w:type="dxa"/>
        <w:tblLook w:val="01E0" w:firstRow="1" w:lastRow="1" w:firstColumn="1" w:lastColumn="1" w:noHBand="0" w:noVBand="0"/>
      </w:tblPr>
      <w:tblGrid>
        <w:gridCol w:w="9646"/>
      </w:tblGrid>
      <w:tr w:rsidR="007C1B91" w:rsidRPr="007C1B91" w:rsidTr="001B4577">
        <w:trPr>
          <w:trHeight w:val="1784"/>
        </w:trPr>
        <w:tc>
          <w:tcPr>
            <w:tcW w:w="9646" w:type="dxa"/>
            <w:shd w:val="clear" w:color="auto" w:fill="auto"/>
          </w:tcPr>
          <w:p w:rsidR="004F65BA" w:rsidRDefault="007C1B91" w:rsidP="004F65BA">
            <w:pPr>
              <w:pStyle w:val="ConsPlusTitle"/>
              <w:ind w:firstLine="709"/>
              <w:jc w:val="center"/>
              <w:rPr>
                <w:rFonts w:ascii="Times New Roman" w:hAnsi="Times New Roman" w:cs="Times New Roman"/>
                <w:sz w:val="28"/>
                <w:szCs w:val="28"/>
              </w:rPr>
            </w:pPr>
            <w:r w:rsidRPr="007C1B91">
              <w:rPr>
                <w:rFonts w:ascii="Times New Roman" w:hAnsi="Times New Roman" w:cs="Times New Roman"/>
                <w:sz w:val="28"/>
                <w:szCs w:val="28"/>
              </w:rPr>
              <w:t>Об утверждении Положения об оплате труда работников</w:t>
            </w:r>
            <w:r w:rsidRPr="007C1B91">
              <w:rPr>
                <w:sz w:val="28"/>
                <w:szCs w:val="28"/>
              </w:rPr>
              <w:t xml:space="preserve"> </w:t>
            </w:r>
            <w:r w:rsidR="004F65BA" w:rsidRPr="000F041A">
              <w:rPr>
                <w:rFonts w:ascii="Times New Roman" w:hAnsi="Times New Roman" w:cs="Times New Roman"/>
                <w:sz w:val="28"/>
                <w:szCs w:val="28"/>
              </w:rPr>
              <w:t>муниципального казенного учреждения</w:t>
            </w:r>
            <w:r w:rsidR="006E16A6">
              <w:rPr>
                <w:rFonts w:ascii="Times New Roman" w:hAnsi="Times New Roman" w:cs="Times New Roman"/>
                <w:sz w:val="28"/>
                <w:szCs w:val="28"/>
              </w:rPr>
              <w:t xml:space="preserve"> </w:t>
            </w:r>
            <w:r w:rsidR="004F65BA" w:rsidRPr="000F041A">
              <w:rPr>
                <w:rFonts w:ascii="Times New Roman" w:hAnsi="Times New Roman" w:cs="Times New Roman"/>
                <w:sz w:val="28"/>
                <w:szCs w:val="28"/>
              </w:rPr>
              <w:t>«Ленское управление сельского хозяйства»</w:t>
            </w:r>
            <w:r w:rsidR="006E16A6">
              <w:rPr>
                <w:rFonts w:ascii="Times New Roman" w:hAnsi="Times New Roman" w:cs="Times New Roman"/>
                <w:sz w:val="28"/>
                <w:szCs w:val="28"/>
              </w:rPr>
              <w:t xml:space="preserve"> </w:t>
            </w:r>
            <w:r w:rsidR="004F65BA" w:rsidRPr="000F041A">
              <w:rPr>
                <w:rFonts w:ascii="Times New Roman" w:hAnsi="Times New Roman" w:cs="Times New Roman"/>
                <w:sz w:val="28"/>
                <w:szCs w:val="28"/>
              </w:rPr>
              <w:t xml:space="preserve">муниципального образования «Ленский район» </w:t>
            </w:r>
          </w:p>
          <w:p w:rsidR="004F65BA" w:rsidRPr="000F041A" w:rsidRDefault="004F65BA" w:rsidP="004F65BA">
            <w:pPr>
              <w:pStyle w:val="ConsPlusTitle"/>
              <w:ind w:firstLine="709"/>
              <w:jc w:val="center"/>
              <w:rPr>
                <w:rFonts w:ascii="Times New Roman" w:hAnsi="Times New Roman" w:cs="Times New Roman"/>
                <w:sz w:val="28"/>
                <w:szCs w:val="28"/>
              </w:rPr>
            </w:pPr>
            <w:r w:rsidRPr="000F041A">
              <w:rPr>
                <w:rFonts w:ascii="Times New Roman" w:hAnsi="Times New Roman" w:cs="Times New Roman"/>
                <w:sz w:val="28"/>
                <w:szCs w:val="28"/>
              </w:rPr>
              <w:t>Республики Саха (Якутия)</w:t>
            </w:r>
          </w:p>
          <w:p w:rsidR="007C1B91" w:rsidRPr="007C1B91" w:rsidRDefault="007C1B91" w:rsidP="007C1B91">
            <w:pPr>
              <w:shd w:val="clear" w:color="auto" w:fill="FFFFFF"/>
              <w:jc w:val="center"/>
              <w:rPr>
                <w:b/>
                <w:sz w:val="28"/>
                <w:szCs w:val="28"/>
              </w:rPr>
            </w:pPr>
          </w:p>
        </w:tc>
      </w:tr>
    </w:tbl>
    <w:p w:rsidR="007C1B91" w:rsidRPr="007C1B91" w:rsidRDefault="007C1B91" w:rsidP="006E16A6">
      <w:pPr>
        <w:spacing w:line="360" w:lineRule="auto"/>
        <w:ind w:firstLine="709"/>
        <w:jc w:val="both"/>
        <w:rPr>
          <w:sz w:val="28"/>
          <w:szCs w:val="28"/>
        </w:rPr>
      </w:pPr>
      <w:r w:rsidRPr="006E16A6">
        <w:rPr>
          <w:sz w:val="28"/>
          <w:szCs w:val="28"/>
        </w:rPr>
        <w:t xml:space="preserve">В соответствии с постановлением Правительства Республики </w:t>
      </w:r>
      <w:r w:rsidR="002C1907" w:rsidRPr="006E16A6">
        <w:rPr>
          <w:sz w:val="28"/>
          <w:szCs w:val="28"/>
        </w:rPr>
        <w:t>Саха (Якутия) от 28.08.2017</w:t>
      </w:r>
      <w:r w:rsidRPr="006E16A6">
        <w:rPr>
          <w:sz w:val="28"/>
          <w:szCs w:val="28"/>
        </w:rPr>
        <w:t xml:space="preserve"> № 290 «О порядке формирования фонда оплаты труда работников учреждений, финансируемых из государственного бюджета Республики Саха (Якутия)», </w:t>
      </w:r>
      <w:r w:rsidR="006E16A6" w:rsidRPr="006E16A6">
        <w:rPr>
          <w:sz w:val="28"/>
          <w:szCs w:val="28"/>
        </w:rPr>
        <w:t xml:space="preserve">постановлением Правительства Республики Саха (Якутия) от 30.08.2022 № 529 «Об утверждении Положения об условиях оплаты труда работников государственных учреждений, подведомственных Министерству сельского хозяйства Республики Саха (Якутия)», </w:t>
      </w:r>
      <w:r w:rsidRPr="006E16A6">
        <w:rPr>
          <w:sz w:val="28"/>
          <w:szCs w:val="28"/>
        </w:rPr>
        <w:t xml:space="preserve">приказом Министерства труда и социального развития Республики </w:t>
      </w:r>
      <w:r w:rsidR="002C1907" w:rsidRPr="006E16A6">
        <w:rPr>
          <w:sz w:val="28"/>
          <w:szCs w:val="28"/>
        </w:rPr>
        <w:t>Саха (Якутия) от 09.11.2017</w:t>
      </w:r>
      <w:r w:rsidRPr="006E16A6">
        <w:rPr>
          <w:sz w:val="28"/>
          <w:szCs w:val="28"/>
        </w:rPr>
        <w:t xml:space="preserve"> № 1424-ОД «Об утверждении Рекомендаций по разработке государ</w:t>
      </w:r>
      <w:r w:rsidRPr="006E16A6">
        <w:rPr>
          <w:sz w:val="28"/>
          <w:szCs w:val="28"/>
        </w:rPr>
        <w:lastRenderedPageBreak/>
        <w:t>ственными органами Положений об оплате труда работников подведомственных государственных учреждений»</w:t>
      </w:r>
      <w:r w:rsidR="006E16A6">
        <w:rPr>
          <w:sz w:val="28"/>
          <w:szCs w:val="28"/>
        </w:rPr>
        <w:t xml:space="preserve">  </w:t>
      </w:r>
      <w:r w:rsidR="004F65BA" w:rsidRPr="006E16A6">
        <w:rPr>
          <w:sz w:val="28"/>
          <w:szCs w:val="28"/>
        </w:rPr>
        <w:t xml:space="preserve"> </w:t>
      </w:r>
      <w:r w:rsidR="006E16A6" w:rsidRPr="006E16A6">
        <w:rPr>
          <w:rFonts w:ascii="font282" w:eastAsia="font282" w:hAnsi="font282" w:cs="font282"/>
          <w:sz w:val="28"/>
          <w:szCs w:val="28"/>
        </w:rPr>
        <w:t>п о с т а н о в л я ю:</w:t>
      </w:r>
    </w:p>
    <w:p w:rsidR="007C1B91" w:rsidRPr="007C1B91" w:rsidRDefault="007C1B91" w:rsidP="006E16A6">
      <w:pPr>
        <w:numPr>
          <w:ilvl w:val="0"/>
          <w:numId w:val="1"/>
        </w:numPr>
        <w:shd w:val="clear" w:color="auto" w:fill="FFFFFF"/>
        <w:spacing w:line="360" w:lineRule="auto"/>
        <w:ind w:left="0" w:firstLine="709"/>
        <w:jc w:val="both"/>
        <w:rPr>
          <w:sz w:val="28"/>
          <w:szCs w:val="28"/>
        </w:rPr>
      </w:pPr>
      <w:r w:rsidRPr="007C1B91">
        <w:rPr>
          <w:sz w:val="28"/>
          <w:szCs w:val="28"/>
        </w:rPr>
        <w:t xml:space="preserve">Утвердить Положение об оплате труда </w:t>
      </w:r>
      <w:r w:rsidR="001B4577">
        <w:rPr>
          <w:sz w:val="28"/>
          <w:szCs w:val="28"/>
        </w:rPr>
        <w:t xml:space="preserve">работников муниципального казенного учреждения «Ленское управление сельского </w:t>
      </w:r>
      <w:r w:rsidR="001B4577" w:rsidRPr="00D03AE3">
        <w:rPr>
          <w:sz w:val="28"/>
          <w:szCs w:val="28"/>
        </w:rPr>
        <w:t>хозяйства</w:t>
      </w:r>
      <w:r w:rsidRPr="007C1B91">
        <w:rPr>
          <w:sz w:val="28"/>
          <w:szCs w:val="28"/>
        </w:rPr>
        <w:t xml:space="preserve"> </w:t>
      </w:r>
      <w:r w:rsidR="00D03AE3">
        <w:rPr>
          <w:sz w:val="28"/>
          <w:szCs w:val="28"/>
        </w:rPr>
        <w:t>муниципального образования</w:t>
      </w:r>
      <w:r w:rsidRPr="007C1B91">
        <w:rPr>
          <w:sz w:val="28"/>
          <w:szCs w:val="28"/>
        </w:rPr>
        <w:t xml:space="preserve"> «Ленский район» Р</w:t>
      </w:r>
      <w:r w:rsidR="00D03AE3">
        <w:rPr>
          <w:sz w:val="28"/>
          <w:szCs w:val="28"/>
        </w:rPr>
        <w:t xml:space="preserve">еспублики </w:t>
      </w:r>
      <w:r w:rsidRPr="007C1B91">
        <w:rPr>
          <w:sz w:val="28"/>
          <w:szCs w:val="28"/>
        </w:rPr>
        <w:t>С</w:t>
      </w:r>
      <w:r w:rsidR="00D03AE3">
        <w:rPr>
          <w:sz w:val="28"/>
          <w:szCs w:val="28"/>
        </w:rPr>
        <w:t>аха</w:t>
      </w:r>
      <w:r w:rsidRPr="007C1B91">
        <w:rPr>
          <w:sz w:val="28"/>
          <w:szCs w:val="28"/>
        </w:rPr>
        <w:t xml:space="preserve"> (Я</w:t>
      </w:r>
      <w:r w:rsidR="00D03AE3">
        <w:rPr>
          <w:sz w:val="28"/>
          <w:szCs w:val="28"/>
        </w:rPr>
        <w:t>кутия)»</w:t>
      </w:r>
      <w:r w:rsidRPr="007C1B91">
        <w:rPr>
          <w:sz w:val="28"/>
          <w:szCs w:val="28"/>
        </w:rPr>
        <w:t xml:space="preserve"> согласно приложению к настоящему постановлению.</w:t>
      </w:r>
    </w:p>
    <w:p w:rsidR="00295305" w:rsidRPr="00292D35" w:rsidRDefault="004F65BA" w:rsidP="006E16A6">
      <w:pPr>
        <w:numPr>
          <w:ilvl w:val="0"/>
          <w:numId w:val="1"/>
        </w:numPr>
        <w:shd w:val="clear" w:color="auto" w:fill="FFFFFF"/>
        <w:spacing w:line="360" w:lineRule="auto"/>
        <w:ind w:left="0" w:firstLine="709"/>
        <w:jc w:val="both"/>
        <w:rPr>
          <w:sz w:val="28"/>
          <w:szCs w:val="28"/>
        </w:rPr>
      </w:pPr>
      <w:r w:rsidRPr="006E16A6">
        <w:rPr>
          <w:sz w:val="28"/>
          <w:szCs w:val="28"/>
        </w:rPr>
        <w:t>Признать утратившим</w:t>
      </w:r>
      <w:r w:rsidR="004E6B6A" w:rsidRPr="006E16A6">
        <w:rPr>
          <w:sz w:val="28"/>
          <w:szCs w:val="28"/>
        </w:rPr>
        <w:t>и</w:t>
      </w:r>
      <w:r w:rsidR="006E16A6" w:rsidRPr="006E16A6">
        <w:rPr>
          <w:sz w:val="28"/>
          <w:szCs w:val="28"/>
        </w:rPr>
        <w:t xml:space="preserve"> силу </w:t>
      </w:r>
      <w:r w:rsidR="00295305" w:rsidRPr="006E16A6">
        <w:rPr>
          <w:sz w:val="28"/>
          <w:szCs w:val="28"/>
        </w:rPr>
        <w:t xml:space="preserve">постановление главы от </w:t>
      </w:r>
      <w:r w:rsidR="006E16A6" w:rsidRPr="006E16A6">
        <w:rPr>
          <w:sz w:val="28"/>
          <w:szCs w:val="28"/>
        </w:rPr>
        <w:t>21</w:t>
      </w:r>
      <w:r w:rsidR="00295305" w:rsidRPr="006E16A6">
        <w:rPr>
          <w:sz w:val="28"/>
          <w:szCs w:val="28"/>
        </w:rPr>
        <w:t>.05.201</w:t>
      </w:r>
      <w:r w:rsidR="006E16A6" w:rsidRPr="006E16A6">
        <w:rPr>
          <w:sz w:val="28"/>
          <w:szCs w:val="28"/>
        </w:rPr>
        <w:t>9</w:t>
      </w:r>
      <w:r w:rsidR="00295305" w:rsidRPr="006E16A6">
        <w:rPr>
          <w:sz w:val="28"/>
          <w:szCs w:val="28"/>
        </w:rPr>
        <w:t xml:space="preserve"> года № 01-03-</w:t>
      </w:r>
      <w:r w:rsidR="006E16A6" w:rsidRPr="006E16A6">
        <w:rPr>
          <w:sz w:val="28"/>
          <w:szCs w:val="28"/>
        </w:rPr>
        <w:t>443</w:t>
      </w:r>
      <w:r w:rsidR="00295305" w:rsidRPr="006E16A6">
        <w:rPr>
          <w:sz w:val="28"/>
          <w:szCs w:val="28"/>
        </w:rPr>
        <w:t>/</w:t>
      </w:r>
      <w:r w:rsidR="006E16A6" w:rsidRPr="006E16A6">
        <w:rPr>
          <w:sz w:val="28"/>
          <w:szCs w:val="28"/>
        </w:rPr>
        <w:t>9</w:t>
      </w:r>
      <w:r w:rsidR="00295305" w:rsidRPr="006E16A6">
        <w:rPr>
          <w:sz w:val="28"/>
          <w:szCs w:val="28"/>
        </w:rPr>
        <w:t xml:space="preserve"> «</w:t>
      </w:r>
      <w:r w:rsidR="006E16A6" w:rsidRPr="006E16A6">
        <w:rPr>
          <w:sz w:val="28"/>
          <w:szCs w:val="28"/>
        </w:rPr>
        <w:t xml:space="preserve">Об утверждении Положения об оплате труда работников муниципального казенного учреждения «Ленское управление сельского </w:t>
      </w:r>
      <w:r w:rsidR="006E16A6" w:rsidRPr="00292D35">
        <w:rPr>
          <w:sz w:val="28"/>
          <w:szCs w:val="28"/>
        </w:rPr>
        <w:t>хозяйства» муниципального образования «Ленский район» Республики Саха (Якутия)».</w:t>
      </w:r>
    </w:p>
    <w:p w:rsidR="007C1B91" w:rsidRPr="00292D35" w:rsidRDefault="00295305" w:rsidP="00292D35">
      <w:pPr>
        <w:shd w:val="clear" w:color="auto" w:fill="FFFFFF"/>
        <w:spacing w:line="360" w:lineRule="auto"/>
        <w:ind w:firstLine="709"/>
        <w:jc w:val="both"/>
        <w:rPr>
          <w:sz w:val="28"/>
          <w:szCs w:val="28"/>
        </w:rPr>
      </w:pPr>
      <w:r w:rsidRPr="00292D35">
        <w:rPr>
          <w:sz w:val="28"/>
          <w:szCs w:val="28"/>
        </w:rPr>
        <w:t>3</w:t>
      </w:r>
      <w:r w:rsidR="007C1B91" w:rsidRPr="00292D35">
        <w:rPr>
          <w:sz w:val="28"/>
          <w:szCs w:val="28"/>
        </w:rPr>
        <w:t xml:space="preserve">. </w:t>
      </w:r>
      <w:r w:rsidR="00B07505" w:rsidRPr="00292D35">
        <w:rPr>
          <w:sz w:val="28"/>
          <w:szCs w:val="28"/>
        </w:rPr>
        <w:t xml:space="preserve">Главному </w:t>
      </w:r>
      <w:r w:rsidR="00B07505" w:rsidRPr="00BD2E28">
        <w:rPr>
          <w:sz w:val="28"/>
          <w:szCs w:val="28"/>
        </w:rPr>
        <w:t>специалисту управления делами (Иванская Е.С.) разместить настоящее постановление на официальном сайте муниципального образования «Ленский район»</w:t>
      </w:r>
      <w:r w:rsidR="00B07505" w:rsidRPr="006E16A6">
        <w:rPr>
          <w:sz w:val="28"/>
          <w:szCs w:val="28"/>
        </w:rPr>
        <w:t>.</w:t>
      </w:r>
    </w:p>
    <w:p w:rsidR="007C1B91" w:rsidRPr="006E16A6" w:rsidRDefault="00292D35" w:rsidP="006E16A6">
      <w:pPr>
        <w:spacing w:line="360" w:lineRule="auto"/>
        <w:ind w:firstLine="709"/>
        <w:jc w:val="both"/>
        <w:rPr>
          <w:sz w:val="28"/>
          <w:szCs w:val="28"/>
        </w:rPr>
      </w:pPr>
      <w:r w:rsidRPr="00292D35">
        <w:rPr>
          <w:sz w:val="28"/>
          <w:szCs w:val="28"/>
        </w:rPr>
        <w:t>4</w:t>
      </w:r>
      <w:r w:rsidR="007C1B91" w:rsidRPr="00292D35">
        <w:rPr>
          <w:sz w:val="28"/>
          <w:szCs w:val="28"/>
        </w:rPr>
        <w:t xml:space="preserve">. </w:t>
      </w:r>
      <w:r w:rsidR="00B07505" w:rsidRPr="00BD2E28">
        <w:rPr>
          <w:sz w:val="28"/>
          <w:szCs w:val="28"/>
        </w:rPr>
        <w:t xml:space="preserve">Контроль исполнения данного постановления возложить на заместителя главы-руководителя </w:t>
      </w:r>
      <w:r w:rsidR="00B07505" w:rsidRPr="00BD2E28">
        <w:rPr>
          <w:sz w:val="28"/>
          <w:szCs w:val="28"/>
        </w:rPr>
        <w:lastRenderedPageBreak/>
        <w:t>аппарата администрации по работе с ОМСУ Саморцева Е.Г.</w:t>
      </w:r>
    </w:p>
    <w:p w:rsidR="00295305" w:rsidRDefault="00295305" w:rsidP="007C1B91">
      <w:pPr>
        <w:spacing w:line="360" w:lineRule="auto"/>
        <w:ind w:firstLine="851"/>
        <w:jc w:val="both"/>
        <w:rPr>
          <w:sz w:val="28"/>
          <w:szCs w:val="28"/>
        </w:rPr>
      </w:pPr>
    </w:p>
    <w:p w:rsidR="00BD2E28" w:rsidRPr="007C1B91" w:rsidRDefault="00BD2E28" w:rsidP="007C1B91">
      <w:pPr>
        <w:spacing w:line="360" w:lineRule="auto"/>
        <w:ind w:firstLine="851"/>
        <w:jc w:val="both"/>
        <w:rPr>
          <w:sz w:val="28"/>
          <w:szCs w:val="28"/>
        </w:rPr>
      </w:pPr>
    </w:p>
    <w:tbl>
      <w:tblPr>
        <w:tblW w:w="9889" w:type="dxa"/>
        <w:tblLayout w:type="fixed"/>
        <w:tblLook w:val="0000" w:firstRow="0" w:lastRow="0" w:firstColumn="0" w:lastColumn="0" w:noHBand="0" w:noVBand="0"/>
      </w:tblPr>
      <w:tblGrid>
        <w:gridCol w:w="4680"/>
        <w:gridCol w:w="5209"/>
      </w:tblGrid>
      <w:tr w:rsidR="007C1B91" w:rsidRPr="007C1B91" w:rsidTr="00B07505">
        <w:tc>
          <w:tcPr>
            <w:tcW w:w="4680" w:type="dxa"/>
            <w:shd w:val="clear" w:color="auto" w:fill="auto"/>
          </w:tcPr>
          <w:p w:rsidR="007C1B91" w:rsidRPr="007C1B91" w:rsidRDefault="007C1B91" w:rsidP="007C1B91">
            <w:pPr>
              <w:tabs>
                <w:tab w:val="right" w:pos="4464"/>
              </w:tabs>
              <w:spacing w:line="360" w:lineRule="auto"/>
              <w:rPr>
                <w:b/>
                <w:sz w:val="28"/>
                <w:szCs w:val="28"/>
              </w:rPr>
            </w:pPr>
            <w:r w:rsidRPr="007C1B91">
              <w:rPr>
                <w:b/>
                <w:sz w:val="28"/>
                <w:szCs w:val="28"/>
              </w:rPr>
              <w:t>Глава</w:t>
            </w:r>
            <w:r w:rsidRPr="007C1B91">
              <w:rPr>
                <w:b/>
                <w:sz w:val="28"/>
                <w:szCs w:val="28"/>
              </w:rPr>
              <w:tab/>
            </w:r>
          </w:p>
        </w:tc>
        <w:tc>
          <w:tcPr>
            <w:tcW w:w="5209" w:type="dxa"/>
            <w:shd w:val="clear" w:color="auto" w:fill="auto"/>
          </w:tcPr>
          <w:p w:rsidR="007C1B91" w:rsidRPr="007C1B91" w:rsidRDefault="007C1B91" w:rsidP="00B07505">
            <w:pPr>
              <w:keepNext/>
              <w:spacing w:line="360" w:lineRule="auto"/>
              <w:jc w:val="right"/>
              <w:outlineLvl w:val="1"/>
              <w:rPr>
                <w:b/>
                <w:sz w:val="28"/>
                <w:szCs w:val="28"/>
              </w:rPr>
            </w:pPr>
            <w:r w:rsidRPr="007C1B91">
              <w:rPr>
                <w:b/>
                <w:sz w:val="28"/>
                <w:szCs w:val="28"/>
              </w:rPr>
              <w:t xml:space="preserve">                                Ж.Ж.Абильманов</w:t>
            </w:r>
          </w:p>
        </w:tc>
      </w:tr>
    </w:tbl>
    <w:p w:rsidR="006E16A6" w:rsidRDefault="006E16A6" w:rsidP="00242911">
      <w:pPr>
        <w:autoSpaceDE w:val="0"/>
        <w:autoSpaceDN w:val="0"/>
        <w:adjustRightInd w:val="0"/>
        <w:jc w:val="right"/>
        <w:rPr>
          <w:sz w:val="28"/>
          <w:szCs w:val="28"/>
        </w:rPr>
      </w:pPr>
    </w:p>
    <w:p w:rsidR="00BD2E28" w:rsidRDefault="00BD2E28" w:rsidP="00242911">
      <w:pPr>
        <w:autoSpaceDE w:val="0"/>
        <w:autoSpaceDN w:val="0"/>
        <w:adjustRightInd w:val="0"/>
        <w:jc w:val="right"/>
        <w:rPr>
          <w:sz w:val="28"/>
          <w:szCs w:val="28"/>
        </w:rPr>
      </w:pPr>
    </w:p>
    <w:p w:rsidR="00BD2E28" w:rsidRDefault="00BD2E28" w:rsidP="00242911">
      <w:pPr>
        <w:autoSpaceDE w:val="0"/>
        <w:autoSpaceDN w:val="0"/>
        <w:adjustRightInd w:val="0"/>
        <w:jc w:val="right"/>
        <w:rPr>
          <w:sz w:val="28"/>
          <w:szCs w:val="28"/>
        </w:rPr>
      </w:pPr>
    </w:p>
    <w:p w:rsidR="00BD2E28" w:rsidRDefault="00BD2E28" w:rsidP="00242911">
      <w:pPr>
        <w:autoSpaceDE w:val="0"/>
        <w:autoSpaceDN w:val="0"/>
        <w:adjustRightInd w:val="0"/>
        <w:jc w:val="right"/>
        <w:rPr>
          <w:sz w:val="28"/>
          <w:szCs w:val="28"/>
        </w:rPr>
      </w:pPr>
    </w:p>
    <w:p w:rsidR="00BD2E28" w:rsidRDefault="00BD2E28" w:rsidP="00242911">
      <w:pPr>
        <w:autoSpaceDE w:val="0"/>
        <w:autoSpaceDN w:val="0"/>
        <w:adjustRightInd w:val="0"/>
        <w:jc w:val="right"/>
        <w:rPr>
          <w:sz w:val="28"/>
          <w:szCs w:val="28"/>
        </w:rPr>
      </w:pPr>
    </w:p>
    <w:p w:rsidR="00BD2E28" w:rsidRDefault="00BD2E28" w:rsidP="00242911">
      <w:pPr>
        <w:autoSpaceDE w:val="0"/>
        <w:autoSpaceDN w:val="0"/>
        <w:adjustRightInd w:val="0"/>
        <w:jc w:val="right"/>
        <w:rPr>
          <w:sz w:val="28"/>
          <w:szCs w:val="28"/>
        </w:rPr>
      </w:pPr>
    </w:p>
    <w:p w:rsidR="00BD2E28" w:rsidRDefault="00BD2E28" w:rsidP="00242911">
      <w:pPr>
        <w:autoSpaceDE w:val="0"/>
        <w:autoSpaceDN w:val="0"/>
        <w:adjustRightInd w:val="0"/>
        <w:jc w:val="right"/>
        <w:rPr>
          <w:sz w:val="28"/>
          <w:szCs w:val="28"/>
        </w:rPr>
      </w:pPr>
    </w:p>
    <w:p w:rsidR="00BD2E28" w:rsidRDefault="00BD2E28" w:rsidP="00242911">
      <w:pPr>
        <w:autoSpaceDE w:val="0"/>
        <w:autoSpaceDN w:val="0"/>
        <w:adjustRightInd w:val="0"/>
        <w:jc w:val="right"/>
        <w:rPr>
          <w:sz w:val="28"/>
          <w:szCs w:val="28"/>
        </w:rPr>
      </w:pPr>
    </w:p>
    <w:p w:rsidR="00BD2E28" w:rsidRDefault="00BD2E28" w:rsidP="00242911">
      <w:pPr>
        <w:autoSpaceDE w:val="0"/>
        <w:autoSpaceDN w:val="0"/>
        <w:adjustRightInd w:val="0"/>
        <w:jc w:val="right"/>
        <w:rPr>
          <w:sz w:val="28"/>
          <w:szCs w:val="28"/>
        </w:rPr>
      </w:pPr>
    </w:p>
    <w:p w:rsidR="00292D35" w:rsidRDefault="00292D35" w:rsidP="00242911">
      <w:pPr>
        <w:autoSpaceDE w:val="0"/>
        <w:autoSpaceDN w:val="0"/>
        <w:adjustRightInd w:val="0"/>
        <w:jc w:val="right"/>
        <w:rPr>
          <w:sz w:val="28"/>
          <w:szCs w:val="28"/>
        </w:rPr>
      </w:pPr>
    </w:p>
    <w:p w:rsidR="00292D35" w:rsidRDefault="00292D35" w:rsidP="00242911">
      <w:pPr>
        <w:autoSpaceDE w:val="0"/>
        <w:autoSpaceDN w:val="0"/>
        <w:adjustRightInd w:val="0"/>
        <w:jc w:val="right"/>
        <w:rPr>
          <w:sz w:val="28"/>
          <w:szCs w:val="28"/>
        </w:rPr>
      </w:pPr>
    </w:p>
    <w:p w:rsidR="00292D35" w:rsidRDefault="00292D35" w:rsidP="00242911">
      <w:pPr>
        <w:autoSpaceDE w:val="0"/>
        <w:autoSpaceDN w:val="0"/>
        <w:adjustRightInd w:val="0"/>
        <w:jc w:val="right"/>
        <w:rPr>
          <w:sz w:val="28"/>
          <w:szCs w:val="28"/>
        </w:rPr>
      </w:pPr>
    </w:p>
    <w:p w:rsidR="00292D35" w:rsidRDefault="00292D35" w:rsidP="00242911">
      <w:pPr>
        <w:autoSpaceDE w:val="0"/>
        <w:autoSpaceDN w:val="0"/>
        <w:adjustRightInd w:val="0"/>
        <w:jc w:val="right"/>
        <w:rPr>
          <w:sz w:val="28"/>
          <w:szCs w:val="28"/>
        </w:rPr>
      </w:pPr>
    </w:p>
    <w:p w:rsidR="00292D35" w:rsidRDefault="00292D35" w:rsidP="00242911">
      <w:pPr>
        <w:autoSpaceDE w:val="0"/>
        <w:autoSpaceDN w:val="0"/>
        <w:adjustRightInd w:val="0"/>
        <w:jc w:val="right"/>
        <w:rPr>
          <w:sz w:val="28"/>
          <w:szCs w:val="28"/>
        </w:rPr>
      </w:pPr>
    </w:p>
    <w:p w:rsidR="00292D35" w:rsidRDefault="00292D35" w:rsidP="00242911">
      <w:pPr>
        <w:autoSpaceDE w:val="0"/>
        <w:autoSpaceDN w:val="0"/>
        <w:adjustRightInd w:val="0"/>
        <w:jc w:val="right"/>
        <w:rPr>
          <w:sz w:val="28"/>
          <w:szCs w:val="28"/>
        </w:rPr>
      </w:pPr>
    </w:p>
    <w:p w:rsidR="00B07505" w:rsidRDefault="00B07505" w:rsidP="00242911">
      <w:pPr>
        <w:autoSpaceDE w:val="0"/>
        <w:autoSpaceDN w:val="0"/>
        <w:adjustRightInd w:val="0"/>
        <w:jc w:val="right"/>
        <w:rPr>
          <w:sz w:val="28"/>
          <w:szCs w:val="28"/>
        </w:rPr>
      </w:pPr>
    </w:p>
    <w:p w:rsidR="00B07505" w:rsidRDefault="00B07505" w:rsidP="00242911">
      <w:pPr>
        <w:autoSpaceDE w:val="0"/>
        <w:autoSpaceDN w:val="0"/>
        <w:adjustRightInd w:val="0"/>
        <w:jc w:val="right"/>
        <w:rPr>
          <w:sz w:val="28"/>
          <w:szCs w:val="28"/>
        </w:rPr>
      </w:pPr>
    </w:p>
    <w:p w:rsidR="00B07505" w:rsidRDefault="00B07505" w:rsidP="00242911">
      <w:pPr>
        <w:autoSpaceDE w:val="0"/>
        <w:autoSpaceDN w:val="0"/>
        <w:adjustRightInd w:val="0"/>
        <w:jc w:val="right"/>
        <w:rPr>
          <w:sz w:val="28"/>
          <w:szCs w:val="28"/>
        </w:rPr>
      </w:pPr>
    </w:p>
    <w:p w:rsidR="00B07505" w:rsidRDefault="00B07505" w:rsidP="00242911">
      <w:pPr>
        <w:autoSpaceDE w:val="0"/>
        <w:autoSpaceDN w:val="0"/>
        <w:adjustRightInd w:val="0"/>
        <w:jc w:val="right"/>
        <w:rPr>
          <w:sz w:val="28"/>
          <w:szCs w:val="28"/>
        </w:rPr>
      </w:pPr>
    </w:p>
    <w:p w:rsidR="00B07505" w:rsidRDefault="00B07505" w:rsidP="00242911">
      <w:pPr>
        <w:autoSpaceDE w:val="0"/>
        <w:autoSpaceDN w:val="0"/>
        <w:adjustRightInd w:val="0"/>
        <w:jc w:val="right"/>
        <w:rPr>
          <w:sz w:val="28"/>
          <w:szCs w:val="28"/>
        </w:rPr>
      </w:pPr>
    </w:p>
    <w:p w:rsidR="00292D35" w:rsidRDefault="00292D35" w:rsidP="00242911">
      <w:pPr>
        <w:autoSpaceDE w:val="0"/>
        <w:autoSpaceDN w:val="0"/>
        <w:adjustRightInd w:val="0"/>
        <w:jc w:val="right"/>
        <w:rPr>
          <w:sz w:val="28"/>
          <w:szCs w:val="28"/>
        </w:rPr>
      </w:pPr>
    </w:p>
    <w:p w:rsidR="00292D35" w:rsidRDefault="00292D35" w:rsidP="00242911">
      <w:pPr>
        <w:autoSpaceDE w:val="0"/>
        <w:autoSpaceDN w:val="0"/>
        <w:adjustRightInd w:val="0"/>
        <w:jc w:val="right"/>
        <w:rPr>
          <w:sz w:val="28"/>
          <w:szCs w:val="28"/>
        </w:rPr>
      </w:pPr>
    </w:p>
    <w:p w:rsidR="00292D35" w:rsidRDefault="00292D35" w:rsidP="00242911">
      <w:pPr>
        <w:autoSpaceDE w:val="0"/>
        <w:autoSpaceDN w:val="0"/>
        <w:adjustRightInd w:val="0"/>
        <w:jc w:val="right"/>
        <w:rPr>
          <w:sz w:val="28"/>
          <w:szCs w:val="28"/>
        </w:rPr>
      </w:pPr>
    </w:p>
    <w:p w:rsidR="00292D35" w:rsidRDefault="00292D35" w:rsidP="00242911">
      <w:pPr>
        <w:autoSpaceDE w:val="0"/>
        <w:autoSpaceDN w:val="0"/>
        <w:adjustRightInd w:val="0"/>
        <w:jc w:val="right"/>
        <w:rPr>
          <w:sz w:val="28"/>
          <w:szCs w:val="28"/>
        </w:rPr>
      </w:pPr>
    </w:p>
    <w:p w:rsidR="00BD2E28" w:rsidRDefault="00BD2E28" w:rsidP="00242911">
      <w:pPr>
        <w:autoSpaceDE w:val="0"/>
        <w:autoSpaceDN w:val="0"/>
        <w:adjustRightInd w:val="0"/>
        <w:jc w:val="right"/>
        <w:rPr>
          <w:sz w:val="28"/>
          <w:szCs w:val="28"/>
        </w:rPr>
      </w:pPr>
    </w:p>
    <w:p w:rsidR="00BD2E28" w:rsidRDefault="00BD2E28" w:rsidP="00242911">
      <w:pPr>
        <w:autoSpaceDE w:val="0"/>
        <w:autoSpaceDN w:val="0"/>
        <w:adjustRightInd w:val="0"/>
        <w:jc w:val="right"/>
        <w:rPr>
          <w:sz w:val="28"/>
          <w:szCs w:val="28"/>
        </w:rPr>
      </w:pPr>
    </w:p>
    <w:p w:rsidR="00BD2E28" w:rsidRDefault="00BD2E28" w:rsidP="00242911">
      <w:pPr>
        <w:autoSpaceDE w:val="0"/>
        <w:autoSpaceDN w:val="0"/>
        <w:adjustRightInd w:val="0"/>
        <w:jc w:val="right"/>
        <w:rPr>
          <w:sz w:val="28"/>
          <w:szCs w:val="28"/>
        </w:rPr>
      </w:pPr>
    </w:p>
    <w:tbl>
      <w:tblPr>
        <w:tblW w:w="0" w:type="auto"/>
        <w:tblInd w:w="360" w:type="dxa"/>
        <w:tblLook w:val="04A0" w:firstRow="1" w:lastRow="0" w:firstColumn="1" w:lastColumn="0" w:noHBand="0" w:noVBand="1"/>
      </w:tblPr>
      <w:tblGrid>
        <w:gridCol w:w="5026"/>
        <w:gridCol w:w="4184"/>
      </w:tblGrid>
      <w:tr w:rsidR="006E16A6" w:rsidRPr="006E16A6" w:rsidTr="007B1174">
        <w:tc>
          <w:tcPr>
            <w:tcW w:w="5026" w:type="dxa"/>
            <w:shd w:val="clear" w:color="auto" w:fill="auto"/>
          </w:tcPr>
          <w:p w:rsidR="006E16A6" w:rsidRPr="006E16A6" w:rsidRDefault="006E16A6" w:rsidP="006E16A6">
            <w:pPr>
              <w:rPr>
                <w:rFonts w:ascii="font282" w:eastAsia="font282" w:hAnsi="font282" w:cs="font282"/>
                <w:sz w:val="28"/>
                <w:szCs w:val="28"/>
              </w:rPr>
            </w:pPr>
          </w:p>
        </w:tc>
        <w:tc>
          <w:tcPr>
            <w:tcW w:w="4184" w:type="dxa"/>
            <w:shd w:val="clear" w:color="auto" w:fill="auto"/>
          </w:tcPr>
          <w:p w:rsidR="006E16A6" w:rsidRPr="006E16A6" w:rsidRDefault="006E16A6" w:rsidP="006E16A6">
            <w:pPr>
              <w:rPr>
                <w:rFonts w:ascii="font282" w:eastAsia="font282" w:hAnsi="font282" w:cs="font282"/>
                <w:sz w:val="28"/>
                <w:szCs w:val="28"/>
              </w:rPr>
            </w:pPr>
            <w:r w:rsidRPr="006E16A6">
              <w:rPr>
                <w:rFonts w:ascii="font282" w:eastAsia="font282" w:hAnsi="font282" w:cs="font282"/>
                <w:sz w:val="28"/>
                <w:szCs w:val="28"/>
              </w:rPr>
              <w:t xml:space="preserve">Приложение </w:t>
            </w:r>
          </w:p>
          <w:p w:rsidR="006E16A6" w:rsidRPr="006E16A6" w:rsidRDefault="006E16A6" w:rsidP="006E16A6">
            <w:pPr>
              <w:rPr>
                <w:rFonts w:ascii="font282" w:eastAsia="font282" w:hAnsi="font282" w:cs="font282"/>
                <w:sz w:val="28"/>
                <w:szCs w:val="28"/>
              </w:rPr>
            </w:pPr>
            <w:r w:rsidRPr="006E16A6">
              <w:rPr>
                <w:rFonts w:ascii="font282" w:eastAsia="font282" w:hAnsi="font282" w:cs="font282"/>
                <w:sz w:val="28"/>
                <w:szCs w:val="28"/>
              </w:rPr>
              <w:t>к постановлению главы</w:t>
            </w:r>
          </w:p>
          <w:p w:rsidR="006E16A6" w:rsidRPr="006E16A6" w:rsidRDefault="006E16A6" w:rsidP="006E16A6">
            <w:pPr>
              <w:tabs>
                <w:tab w:val="left" w:pos="6000"/>
                <w:tab w:val="left" w:pos="6165"/>
              </w:tabs>
              <w:rPr>
                <w:rFonts w:ascii="font282" w:eastAsia="font282" w:hAnsi="font282" w:cs="font282"/>
                <w:sz w:val="28"/>
                <w:szCs w:val="28"/>
              </w:rPr>
            </w:pPr>
            <w:r w:rsidRPr="006E16A6">
              <w:rPr>
                <w:rFonts w:ascii="font282" w:eastAsia="font282" w:hAnsi="font282" w:cs="font282"/>
                <w:sz w:val="28"/>
                <w:szCs w:val="28"/>
              </w:rPr>
              <w:t>от « __ » __________ 2022 года</w:t>
            </w:r>
          </w:p>
          <w:p w:rsidR="006E16A6" w:rsidRPr="006E16A6" w:rsidRDefault="006E16A6" w:rsidP="006E16A6">
            <w:pPr>
              <w:tabs>
                <w:tab w:val="left" w:pos="6000"/>
                <w:tab w:val="left" w:pos="6165"/>
              </w:tabs>
              <w:rPr>
                <w:rFonts w:ascii="font282" w:eastAsia="font282" w:hAnsi="font282" w:cs="font282"/>
                <w:sz w:val="28"/>
                <w:szCs w:val="28"/>
              </w:rPr>
            </w:pPr>
            <w:r w:rsidRPr="006E16A6">
              <w:rPr>
                <w:rFonts w:ascii="font282" w:eastAsia="font282" w:hAnsi="font282" w:cs="font282"/>
                <w:sz w:val="28"/>
                <w:szCs w:val="28"/>
              </w:rPr>
              <w:t>№ ________________________</w:t>
            </w:r>
          </w:p>
        </w:tc>
      </w:tr>
    </w:tbl>
    <w:p w:rsidR="00242911" w:rsidRDefault="00242911" w:rsidP="00242911">
      <w:pPr>
        <w:pStyle w:val="ConsPlusTitle"/>
        <w:spacing w:line="360" w:lineRule="auto"/>
        <w:jc w:val="right"/>
        <w:rPr>
          <w:rFonts w:ascii="Times New Roman" w:hAnsi="Times New Roman" w:cs="Times New Roman"/>
          <w:sz w:val="28"/>
          <w:szCs w:val="28"/>
        </w:rPr>
      </w:pPr>
      <w:r w:rsidRPr="00242911">
        <w:rPr>
          <w:rFonts w:ascii="Times New Roman" w:hAnsi="Times New Roman" w:cs="Times New Roman"/>
          <w:b w:val="0"/>
          <w:sz w:val="28"/>
          <w:szCs w:val="28"/>
        </w:rPr>
        <w:t xml:space="preserve"> </w:t>
      </w:r>
    </w:p>
    <w:p w:rsidR="00075978" w:rsidRDefault="00075978" w:rsidP="00075978">
      <w:pPr>
        <w:pStyle w:val="ConsPlusTitle"/>
        <w:ind w:firstLine="709"/>
        <w:jc w:val="center"/>
        <w:rPr>
          <w:rFonts w:ascii="Times New Roman" w:hAnsi="Times New Roman" w:cs="Times New Roman"/>
          <w:sz w:val="28"/>
          <w:szCs w:val="28"/>
        </w:rPr>
      </w:pPr>
    </w:p>
    <w:p w:rsidR="000F041A" w:rsidRPr="000F041A" w:rsidRDefault="000F041A" w:rsidP="00242911">
      <w:pPr>
        <w:pStyle w:val="ConsPlusTitle"/>
        <w:spacing w:line="360" w:lineRule="auto"/>
        <w:ind w:firstLine="709"/>
        <w:jc w:val="center"/>
        <w:rPr>
          <w:rFonts w:ascii="Times New Roman" w:hAnsi="Times New Roman" w:cs="Times New Roman"/>
          <w:sz w:val="28"/>
          <w:szCs w:val="28"/>
        </w:rPr>
      </w:pPr>
      <w:r w:rsidRPr="000F041A">
        <w:rPr>
          <w:rFonts w:ascii="Times New Roman" w:hAnsi="Times New Roman" w:cs="Times New Roman"/>
          <w:sz w:val="28"/>
          <w:szCs w:val="28"/>
        </w:rPr>
        <w:t>ПОЛОЖЕНИЕ</w:t>
      </w:r>
    </w:p>
    <w:p w:rsidR="000F041A" w:rsidRPr="000F041A" w:rsidRDefault="000F041A" w:rsidP="004F65BA">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Об оплате труда </w:t>
      </w:r>
      <w:r w:rsidRPr="000F041A">
        <w:rPr>
          <w:rFonts w:ascii="Times New Roman" w:hAnsi="Times New Roman" w:cs="Times New Roman"/>
          <w:sz w:val="28"/>
          <w:szCs w:val="28"/>
        </w:rPr>
        <w:t>работников муниципального казенного учреждения «Ленское управление сельского хозяйства»</w:t>
      </w:r>
      <w:r w:rsidR="00BD2E28">
        <w:rPr>
          <w:rFonts w:ascii="Times New Roman" w:hAnsi="Times New Roman" w:cs="Times New Roman"/>
          <w:sz w:val="28"/>
          <w:szCs w:val="28"/>
        </w:rPr>
        <w:t xml:space="preserve"> </w:t>
      </w:r>
      <w:r w:rsidRPr="000F041A">
        <w:rPr>
          <w:rFonts w:ascii="Times New Roman" w:hAnsi="Times New Roman" w:cs="Times New Roman"/>
          <w:sz w:val="28"/>
          <w:szCs w:val="28"/>
        </w:rPr>
        <w:t>муниципального образования «Ленский район» Республики Саха (Якутия)</w:t>
      </w:r>
    </w:p>
    <w:p w:rsidR="000F041A" w:rsidRPr="000F041A" w:rsidRDefault="000F041A" w:rsidP="00BD2E28">
      <w:pPr>
        <w:pStyle w:val="ConsPlusNormal"/>
        <w:ind w:firstLine="709"/>
        <w:jc w:val="both"/>
        <w:rPr>
          <w:rFonts w:ascii="Times New Roman" w:hAnsi="Times New Roman" w:cs="Times New Roman"/>
          <w:sz w:val="28"/>
          <w:szCs w:val="28"/>
        </w:rPr>
      </w:pPr>
    </w:p>
    <w:p w:rsidR="000F041A" w:rsidRPr="000F041A" w:rsidRDefault="000F041A" w:rsidP="00BD2E28">
      <w:pPr>
        <w:pStyle w:val="ConsPlusTitle"/>
        <w:jc w:val="center"/>
        <w:outlineLvl w:val="1"/>
        <w:rPr>
          <w:rFonts w:ascii="Times New Roman" w:hAnsi="Times New Roman" w:cs="Times New Roman"/>
          <w:sz w:val="28"/>
          <w:szCs w:val="28"/>
        </w:rPr>
      </w:pPr>
      <w:r w:rsidRPr="000F041A">
        <w:rPr>
          <w:rFonts w:ascii="Times New Roman" w:hAnsi="Times New Roman" w:cs="Times New Roman"/>
          <w:sz w:val="28"/>
          <w:szCs w:val="28"/>
        </w:rPr>
        <w:t>Раздел 1. ОБЩИЕ ПОЛОЖЕНИЯ</w:t>
      </w:r>
    </w:p>
    <w:p w:rsidR="000F041A" w:rsidRPr="000F041A" w:rsidRDefault="000F041A" w:rsidP="00BD2E28">
      <w:pPr>
        <w:pStyle w:val="ConsPlusNormal"/>
        <w:ind w:firstLine="709"/>
        <w:jc w:val="both"/>
        <w:rPr>
          <w:rFonts w:ascii="Times New Roman" w:hAnsi="Times New Roman" w:cs="Times New Roman"/>
          <w:sz w:val="28"/>
          <w:szCs w:val="28"/>
        </w:rPr>
      </w:pPr>
    </w:p>
    <w:p w:rsidR="006C57D2" w:rsidRPr="001F7FBB" w:rsidRDefault="000F041A" w:rsidP="0084449F">
      <w:pPr>
        <w:pStyle w:val="ConsPlusNormal"/>
        <w:spacing w:line="358" w:lineRule="auto"/>
        <w:ind w:firstLine="709"/>
        <w:jc w:val="both"/>
        <w:rPr>
          <w:rFonts w:ascii="Times New Roman" w:hAnsi="Times New Roman" w:cs="Times New Roman"/>
          <w:sz w:val="28"/>
          <w:szCs w:val="28"/>
        </w:rPr>
      </w:pPr>
      <w:r w:rsidRPr="001F7FBB">
        <w:rPr>
          <w:rFonts w:ascii="Times New Roman" w:hAnsi="Times New Roman" w:cs="Times New Roman"/>
          <w:sz w:val="28"/>
          <w:szCs w:val="28"/>
        </w:rPr>
        <w:t xml:space="preserve">Настоящее Положение разработано на основании </w:t>
      </w:r>
      <w:r w:rsidR="006C57D2" w:rsidRPr="001F7FBB">
        <w:rPr>
          <w:rFonts w:ascii="Times New Roman" w:hAnsi="Times New Roman" w:cs="Times New Roman"/>
          <w:sz w:val="28"/>
          <w:szCs w:val="28"/>
        </w:rPr>
        <w:t xml:space="preserve">приказов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от 17 июля 2008 г. № 339н «Об утверждении профессиональных квалификационных групп должностей работников сельского хозяйства»,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Указа Главы Республики Саха (Якутия) от 29 декабря 2018 г. № 310 «О Концепции совершенствования системы </w:t>
      </w:r>
      <w:r w:rsidR="006C57D2" w:rsidRPr="001F7FBB">
        <w:rPr>
          <w:rFonts w:ascii="Times New Roman" w:hAnsi="Times New Roman" w:cs="Times New Roman"/>
          <w:sz w:val="28"/>
          <w:szCs w:val="28"/>
        </w:rPr>
        <w:lastRenderedPageBreak/>
        <w:t>оплаты труда в учреждениях бюджетной сферы Республики Саха  (Якутия) на 2019 – 2024 годы», постановлений Правительства Республики Саха (Якутия) от 28 августа 2017 г. № 290 «О Порядке формирования фонда оплаты труда работников учреждений, финансируемых из государственного бюджета Республики Саха (Якутия)», от 18 июля 2022 г. № 453 «О размерах окладов (должностных окладов) по профессиональным квалификационным группам общеотраслевых должностей руководителей, специалистов, служащих и профессий рабочих»</w:t>
      </w:r>
      <w:r w:rsidR="007B1D82">
        <w:rPr>
          <w:rFonts w:ascii="Times New Roman" w:hAnsi="Times New Roman" w:cs="Times New Roman"/>
          <w:sz w:val="28"/>
          <w:szCs w:val="28"/>
        </w:rPr>
        <w:t xml:space="preserve">, от 30 августа </w:t>
      </w:r>
      <w:r w:rsidR="001F7FBB" w:rsidRPr="001F7FBB">
        <w:rPr>
          <w:rFonts w:ascii="Times New Roman" w:hAnsi="Times New Roman" w:cs="Times New Roman"/>
          <w:sz w:val="28"/>
          <w:szCs w:val="28"/>
        </w:rPr>
        <w:t>2022</w:t>
      </w:r>
      <w:r w:rsidR="007B1D82">
        <w:rPr>
          <w:rFonts w:ascii="Times New Roman" w:hAnsi="Times New Roman" w:cs="Times New Roman"/>
          <w:sz w:val="28"/>
          <w:szCs w:val="28"/>
        </w:rPr>
        <w:t xml:space="preserve"> г.</w:t>
      </w:r>
      <w:r w:rsidR="001F7FBB" w:rsidRPr="001F7FBB">
        <w:rPr>
          <w:rFonts w:ascii="Times New Roman" w:hAnsi="Times New Roman" w:cs="Times New Roman"/>
          <w:sz w:val="28"/>
          <w:szCs w:val="28"/>
        </w:rPr>
        <w:t xml:space="preserve"> № 529 «Об утверждении Положения об условиях оплаты труда работников государственных учреждений, подведомственных Министерству сельского хозяйства Республики Саха (Якутия)».</w:t>
      </w:r>
    </w:p>
    <w:p w:rsidR="006C57D2" w:rsidRPr="006C57D2" w:rsidRDefault="006C57D2" w:rsidP="0084449F">
      <w:pPr>
        <w:pStyle w:val="ConsPlusTitle"/>
        <w:spacing w:line="358" w:lineRule="auto"/>
        <w:ind w:firstLine="709"/>
        <w:jc w:val="both"/>
        <w:outlineLvl w:val="1"/>
        <w:rPr>
          <w:rFonts w:ascii="Times New Roman" w:hAnsi="Times New Roman" w:cs="Times New Roman"/>
          <w:b w:val="0"/>
          <w:color w:val="C00000"/>
          <w:sz w:val="28"/>
          <w:szCs w:val="28"/>
        </w:rPr>
      </w:pPr>
      <w:r w:rsidRPr="001F7FBB">
        <w:rPr>
          <w:rFonts w:ascii="Times New Roman" w:hAnsi="Times New Roman" w:cs="Times New Roman"/>
          <w:b w:val="0"/>
          <w:sz w:val="28"/>
          <w:szCs w:val="28"/>
        </w:rPr>
        <w:t>Настоящее Положение регулирует условия и порядок оплаты труда работников учреждени</w:t>
      </w:r>
      <w:r w:rsidR="001F7FBB" w:rsidRPr="001F7FBB">
        <w:rPr>
          <w:rFonts w:ascii="Times New Roman" w:hAnsi="Times New Roman" w:cs="Times New Roman"/>
          <w:b w:val="0"/>
          <w:sz w:val="28"/>
          <w:szCs w:val="28"/>
        </w:rPr>
        <w:t>я</w:t>
      </w:r>
      <w:r w:rsidRPr="001F7FBB">
        <w:rPr>
          <w:rFonts w:ascii="Times New Roman" w:hAnsi="Times New Roman" w:cs="Times New Roman"/>
          <w:b w:val="0"/>
          <w:sz w:val="28"/>
          <w:szCs w:val="28"/>
        </w:rPr>
        <w:t xml:space="preserve">, формируемой из объема соответствующих лимитов бюджетных обязательств </w:t>
      </w:r>
      <w:r w:rsidR="001F7FBB" w:rsidRPr="001F7FBB">
        <w:rPr>
          <w:rFonts w:ascii="Times New Roman" w:hAnsi="Times New Roman" w:cs="Times New Roman"/>
          <w:b w:val="0"/>
          <w:sz w:val="28"/>
          <w:szCs w:val="28"/>
        </w:rPr>
        <w:t>местного бюджета</w:t>
      </w:r>
      <w:r w:rsidRPr="001F7FBB">
        <w:rPr>
          <w:rFonts w:ascii="Times New Roman" w:hAnsi="Times New Roman" w:cs="Times New Roman"/>
          <w:b w:val="0"/>
          <w:sz w:val="28"/>
          <w:szCs w:val="28"/>
        </w:rPr>
        <w:t xml:space="preserve">. Заработная плата работников (без учета премии), устанавливаемая в соответствии с отраслевой системой оплаты труда, не может быть меньше заработной платы (без учета премии), выплачиваемой </w:t>
      </w:r>
      <w:r w:rsidRPr="001F7FBB">
        <w:rPr>
          <w:rFonts w:ascii="Times New Roman" w:hAnsi="Times New Roman" w:cs="Times New Roman"/>
          <w:b w:val="0"/>
          <w:sz w:val="28"/>
          <w:szCs w:val="28"/>
        </w:rPr>
        <w:lastRenderedPageBreak/>
        <w:t>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 Система оплаты труда включает в себя: оклады работников учреждений по соответствующим профессиональным квалификационным группам (далее – ПКГ); размеры выплат стимулирующего характера, компенсационных выплат; условия оплаты труда руководителя учреждения, его заместителей, главного бухгалтера.</w:t>
      </w:r>
    </w:p>
    <w:p w:rsidR="00A452D7" w:rsidRPr="001F7FBB" w:rsidRDefault="006C57D2" w:rsidP="0084449F">
      <w:pPr>
        <w:pStyle w:val="ConsPlusTitle"/>
        <w:spacing w:line="358" w:lineRule="auto"/>
        <w:ind w:firstLine="709"/>
        <w:jc w:val="both"/>
        <w:outlineLvl w:val="1"/>
        <w:rPr>
          <w:rFonts w:ascii="Times New Roman" w:hAnsi="Times New Roman" w:cs="Times New Roman"/>
          <w:b w:val="0"/>
          <w:sz w:val="28"/>
          <w:szCs w:val="28"/>
        </w:rPr>
      </w:pPr>
      <w:r w:rsidRPr="001F7FBB">
        <w:rPr>
          <w:rFonts w:ascii="Times New Roman" w:hAnsi="Times New Roman" w:cs="Times New Roman"/>
          <w:b w:val="0"/>
          <w:sz w:val="28"/>
          <w:szCs w:val="28"/>
        </w:rPr>
        <w:t>Фонд оплаты труда работников учреждения формируется на</w:t>
      </w:r>
      <w:r w:rsidR="00A452D7"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календарный год. Выплаты производятся в течение календарного года исходя</w:t>
      </w:r>
      <w:r w:rsidR="00A452D7"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из фактических потребностей в пределах годового фонда оплаты труда:</w:t>
      </w:r>
      <w:r w:rsidR="00A452D7" w:rsidRPr="001F7FBB">
        <w:rPr>
          <w:rFonts w:ascii="Times New Roman" w:hAnsi="Times New Roman" w:cs="Times New Roman"/>
          <w:b w:val="0"/>
          <w:sz w:val="28"/>
          <w:szCs w:val="28"/>
        </w:rPr>
        <w:t xml:space="preserve"> </w:t>
      </w:r>
    </w:p>
    <w:p w:rsidR="00A452D7" w:rsidRPr="001F7FBB" w:rsidRDefault="006C57D2" w:rsidP="0084449F">
      <w:pPr>
        <w:pStyle w:val="ConsPlusTitle"/>
        <w:spacing w:line="358" w:lineRule="auto"/>
        <w:ind w:firstLine="709"/>
        <w:jc w:val="both"/>
        <w:outlineLvl w:val="1"/>
        <w:rPr>
          <w:rFonts w:ascii="Times New Roman" w:hAnsi="Times New Roman" w:cs="Times New Roman"/>
          <w:b w:val="0"/>
          <w:sz w:val="28"/>
          <w:szCs w:val="28"/>
        </w:rPr>
      </w:pPr>
      <w:r w:rsidRPr="001F7FBB">
        <w:rPr>
          <w:rFonts w:ascii="Times New Roman" w:hAnsi="Times New Roman" w:cs="Times New Roman"/>
          <w:b w:val="0"/>
          <w:sz w:val="28"/>
          <w:szCs w:val="28"/>
        </w:rPr>
        <w:t>– за счет бюджетных ассигнований и лимитов</w:t>
      </w:r>
      <w:r w:rsidR="00A452D7"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бюджетн</w:t>
      </w:r>
      <w:r w:rsidR="001F7FBB">
        <w:rPr>
          <w:rFonts w:ascii="Times New Roman" w:hAnsi="Times New Roman" w:cs="Times New Roman"/>
          <w:b w:val="0"/>
          <w:sz w:val="28"/>
          <w:szCs w:val="28"/>
        </w:rPr>
        <w:t>ых обязательств на оплату труда.</w:t>
      </w:r>
    </w:p>
    <w:p w:rsidR="006C57D2" w:rsidRPr="001F7FBB" w:rsidRDefault="006C57D2" w:rsidP="0084449F">
      <w:pPr>
        <w:pStyle w:val="ConsPlusTitle"/>
        <w:spacing w:line="358" w:lineRule="auto"/>
        <w:ind w:firstLine="709"/>
        <w:jc w:val="both"/>
        <w:outlineLvl w:val="1"/>
        <w:rPr>
          <w:rFonts w:ascii="Times New Roman" w:hAnsi="Times New Roman" w:cs="Times New Roman"/>
          <w:b w:val="0"/>
          <w:sz w:val="28"/>
          <w:szCs w:val="28"/>
        </w:rPr>
      </w:pPr>
      <w:r w:rsidRPr="001F7FBB">
        <w:rPr>
          <w:rFonts w:ascii="Times New Roman" w:hAnsi="Times New Roman" w:cs="Times New Roman"/>
          <w:b w:val="0"/>
          <w:sz w:val="28"/>
          <w:szCs w:val="28"/>
        </w:rPr>
        <w:t>Оплата труда работников, занятых по совместительству, а также на</w:t>
      </w:r>
      <w:r w:rsidR="00A452D7"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условиях неполного рабочего времени, производится пропорционально</w:t>
      </w:r>
      <w:r w:rsidR="00A452D7"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отработанному времени, либо в зависимости от выполненного объема работ.</w:t>
      </w:r>
      <w:r w:rsidR="00A452D7"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 xml:space="preserve">Определение размеров </w:t>
      </w:r>
      <w:r w:rsidRPr="001F7FBB">
        <w:rPr>
          <w:rFonts w:ascii="Times New Roman" w:hAnsi="Times New Roman" w:cs="Times New Roman"/>
          <w:b w:val="0"/>
          <w:sz w:val="28"/>
          <w:szCs w:val="28"/>
        </w:rPr>
        <w:lastRenderedPageBreak/>
        <w:t>заработной платы по основной должности, а также по</w:t>
      </w:r>
      <w:r w:rsidR="00A452D7"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должности, занимаемой в порядке совместительства, производится раздельно</w:t>
      </w:r>
      <w:r w:rsidR="00A452D7"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по каждой из должностей.</w:t>
      </w:r>
    </w:p>
    <w:p w:rsidR="006C57D2" w:rsidRDefault="006C57D2" w:rsidP="0084449F">
      <w:pPr>
        <w:pStyle w:val="ConsPlusTitle"/>
        <w:spacing w:line="358" w:lineRule="auto"/>
        <w:ind w:firstLine="709"/>
        <w:jc w:val="both"/>
        <w:outlineLvl w:val="1"/>
        <w:rPr>
          <w:rFonts w:ascii="Times New Roman" w:hAnsi="Times New Roman" w:cs="Times New Roman"/>
          <w:b w:val="0"/>
          <w:sz w:val="28"/>
          <w:szCs w:val="28"/>
        </w:rPr>
      </w:pPr>
      <w:r w:rsidRPr="001F7FBB">
        <w:rPr>
          <w:rFonts w:ascii="Times New Roman" w:hAnsi="Times New Roman" w:cs="Times New Roman"/>
          <w:b w:val="0"/>
          <w:sz w:val="28"/>
          <w:szCs w:val="28"/>
        </w:rPr>
        <w:t>Систем</w:t>
      </w:r>
      <w:r w:rsidR="00E42BC9">
        <w:rPr>
          <w:rFonts w:ascii="Times New Roman" w:hAnsi="Times New Roman" w:cs="Times New Roman"/>
          <w:b w:val="0"/>
          <w:sz w:val="28"/>
          <w:szCs w:val="28"/>
        </w:rPr>
        <w:t>а</w:t>
      </w:r>
      <w:r w:rsidRPr="001F7FBB">
        <w:rPr>
          <w:rFonts w:ascii="Times New Roman" w:hAnsi="Times New Roman" w:cs="Times New Roman"/>
          <w:b w:val="0"/>
          <w:sz w:val="28"/>
          <w:szCs w:val="28"/>
        </w:rPr>
        <w:t xml:space="preserve"> оплаты труда работников учреждени</w:t>
      </w:r>
      <w:r w:rsidR="00E42BC9">
        <w:rPr>
          <w:rFonts w:ascii="Times New Roman" w:hAnsi="Times New Roman" w:cs="Times New Roman"/>
          <w:b w:val="0"/>
          <w:sz w:val="28"/>
          <w:szCs w:val="28"/>
        </w:rPr>
        <w:t>я</w:t>
      </w:r>
      <w:r w:rsidRPr="001F7FBB">
        <w:rPr>
          <w:rFonts w:ascii="Times New Roman" w:hAnsi="Times New Roman" w:cs="Times New Roman"/>
          <w:b w:val="0"/>
          <w:sz w:val="28"/>
          <w:szCs w:val="28"/>
        </w:rPr>
        <w:t xml:space="preserve"> устанавлива</w:t>
      </w:r>
      <w:r w:rsidR="00E42BC9">
        <w:rPr>
          <w:rFonts w:ascii="Times New Roman" w:hAnsi="Times New Roman" w:cs="Times New Roman"/>
          <w:b w:val="0"/>
          <w:sz w:val="28"/>
          <w:szCs w:val="28"/>
        </w:rPr>
        <w:t>е</w:t>
      </w:r>
      <w:r w:rsidRPr="001F7FBB">
        <w:rPr>
          <w:rFonts w:ascii="Times New Roman" w:hAnsi="Times New Roman" w:cs="Times New Roman"/>
          <w:b w:val="0"/>
          <w:sz w:val="28"/>
          <w:szCs w:val="28"/>
        </w:rPr>
        <w:t>тся</w:t>
      </w:r>
      <w:r w:rsidR="00C1008E"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коллективным договор</w:t>
      </w:r>
      <w:r w:rsidR="00E42BC9">
        <w:rPr>
          <w:rFonts w:ascii="Times New Roman" w:hAnsi="Times New Roman" w:cs="Times New Roman"/>
          <w:b w:val="0"/>
          <w:sz w:val="28"/>
          <w:szCs w:val="28"/>
        </w:rPr>
        <w:t>о</w:t>
      </w:r>
      <w:r w:rsidRPr="001F7FBB">
        <w:rPr>
          <w:rFonts w:ascii="Times New Roman" w:hAnsi="Times New Roman" w:cs="Times New Roman"/>
          <w:b w:val="0"/>
          <w:sz w:val="28"/>
          <w:szCs w:val="28"/>
        </w:rPr>
        <w:t>м, соглашениями, локальными нормативными</w:t>
      </w:r>
      <w:r w:rsidR="00C1008E"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актами в соответствии с нормативными правовыми актами Российской</w:t>
      </w:r>
      <w:r w:rsidR="00C1008E"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Федерации, нормативными правовыми актами Республики Саха (Якутия),</w:t>
      </w:r>
      <w:r w:rsidR="00C1008E"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настоящим Положением.</w:t>
      </w:r>
    </w:p>
    <w:p w:rsidR="006C57D2" w:rsidRPr="001F7FBB" w:rsidRDefault="006C57D2" w:rsidP="0084449F">
      <w:pPr>
        <w:pStyle w:val="ConsPlusTitle"/>
        <w:spacing w:line="358" w:lineRule="auto"/>
        <w:ind w:firstLine="709"/>
        <w:jc w:val="both"/>
        <w:outlineLvl w:val="1"/>
        <w:rPr>
          <w:rFonts w:ascii="Times New Roman" w:hAnsi="Times New Roman" w:cs="Times New Roman"/>
          <w:b w:val="0"/>
          <w:sz w:val="28"/>
          <w:szCs w:val="28"/>
        </w:rPr>
      </w:pPr>
      <w:r w:rsidRPr="001F7FBB">
        <w:rPr>
          <w:rFonts w:ascii="Times New Roman" w:hAnsi="Times New Roman" w:cs="Times New Roman"/>
          <w:b w:val="0"/>
          <w:sz w:val="28"/>
          <w:szCs w:val="28"/>
        </w:rPr>
        <w:t>Заработная плата работника состоит из должностного оклада,</w:t>
      </w:r>
      <w:r w:rsidR="00C1008E"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установленного в соответствии с ПКГ, выплат стимулирующего характера,</w:t>
      </w:r>
      <w:r w:rsidR="00C1008E"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компенсационных выплат.</w:t>
      </w:r>
    </w:p>
    <w:p w:rsidR="006C57D2" w:rsidRPr="001F7FBB" w:rsidRDefault="006C57D2" w:rsidP="0084449F">
      <w:pPr>
        <w:pStyle w:val="ConsPlusTitle"/>
        <w:spacing w:line="358" w:lineRule="auto"/>
        <w:ind w:firstLine="709"/>
        <w:jc w:val="both"/>
        <w:outlineLvl w:val="1"/>
        <w:rPr>
          <w:rFonts w:ascii="Times New Roman" w:hAnsi="Times New Roman" w:cs="Times New Roman"/>
          <w:b w:val="0"/>
          <w:sz w:val="28"/>
          <w:szCs w:val="28"/>
        </w:rPr>
      </w:pPr>
      <w:r w:rsidRPr="001F7FBB">
        <w:rPr>
          <w:rFonts w:ascii="Times New Roman" w:hAnsi="Times New Roman" w:cs="Times New Roman"/>
          <w:b w:val="0"/>
          <w:sz w:val="28"/>
          <w:szCs w:val="28"/>
        </w:rPr>
        <w:t>Выплаты стимулирующего характера устанавливаются работникам с</w:t>
      </w:r>
      <w:r w:rsidR="00C1008E"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целью мотивации их к более качественному выполнению своих должностных</w:t>
      </w:r>
      <w:r w:rsidR="00C1008E"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обязанностей, поощрения за трудовые достижения, высокое качество работы</w:t>
      </w:r>
      <w:r w:rsidR="00C1008E" w:rsidRPr="001F7FBB">
        <w:rPr>
          <w:rFonts w:ascii="Times New Roman" w:hAnsi="Times New Roman" w:cs="Times New Roman"/>
          <w:b w:val="0"/>
          <w:sz w:val="28"/>
          <w:szCs w:val="28"/>
        </w:rPr>
        <w:t xml:space="preserve"> </w:t>
      </w:r>
      <w:r w:rsidRPr="001F7FBB">
        <w:rPr>
          <w:rFonts w:ascii="Times New Roman" w:hAnsi="Times New Roman" w:cs="Times New Roman"/>
          <w:b w:val="0"/>
          <w:sz w:val="28"/>
          <w:szCs w:val="28"/>
        </w:rPr>
        <w:t>и по ее итогам.</w:t>
      </w:r>
    </w:p>
    <w:p w:rsidR="006C57D2" w:rsidRPr="006970AA" w:rsidRDefault="006C57D2" w:rsidP="0084449F">
      <w:pPr>
        <w:pStyle w:val="ConsPlusTitle"/>
        <w:spacing w:line="358" w:lineRule="auto"/>
        <w:ind w:firstLine="709"/>
        <w:jc w:val="both"/>
        <w:outlineLvl w:val="1"/>
        <w:rPr>
          <w:rFonts w:ascii="Times New Roman" w:hAnsi="Times New Roman" w:cs="Times New Roman"/>
          <w:b w:val="0"/>
          <w:sz w:val="28"/>
          <w:szCs w:val="28"/>
        </w:rPr>
      </w:pPr>
      <w:r w:rsidRPr="006970AA">
        <w:rPr>
          <w:rFonts w:ascii="Times New Roman" w:hAnsi="Times New Roman" w:cs="Times New Roman"/>
          <w:b w:val="0"/>
          <w:sz w:val="28"/>
          <w:szCs w:val="28"/>
        </w:rPr>
        <w:t>Стимулирующие выплаты к окладу работника не образуют новый оклад</w:t>
      </w:r>
      <w:r w:rsidR="008D43C9" w:rsidRPr="006970AA">
        <w:rPr>
          <w:rFonts w:ascii="Times New Roman" w:hAnsi="Times New Roman" w:cs="Times New Roman"/>
          <w:b w:val="0"/>
          <w:sz w:val="28"/>
          <w:szCs w:val="28"/>
        </w:rPr>
        <w:t xml:space="preserve"> </w:t>
      </w:r>
      <w:r w:rsidRPr="006970AA">
        <w:rPr>
          <w:rFonts w:ascii="Times New Roman" w:hAnsi="Times New Roman" w:cs="Times New Roman"/>
          <w:b w:val="0"/>
          <w:sz w:val="28"/>
          <w:szCs w:val="28"/>
        </w:rPr>
        <w:t>и не учитываются при начислении иных стимулирующих и компенсационных</w:t>
      </w:r>
      <w:r w:rsidR="008D43C9" w:rsidRPr="006970AA">
        <w:rPr>
          <w:rFonts w:ascii="Times New Roman" w:hAnsi="Times New Roman" w:cs="Times New Roman"/>
          <w:b w:val="0"/>
          <w:sz w:val="28"/>
          <w:szCs w:val="28"/>
        </w:rPr>
        <w:t xml:space="preserve"> </w:t>
      </w:r>
      <w:r w:rsidRPr="006970AA">
        <w:rPr>
          <w:rFonts w:ascii="Times New Roman" w:hAnsi="Times New Roman" w:cs="Times New Roman"/>
          <w:b w:val="0"/>
          <w:sz w:val="28"/>
          <w:szCs w:val="28"/>
        </w:rPr>
        <w:t xml:space="preserve">выплат (за исключением выплат за </w:t>
      </w:r>
      <w:r w:rsidRPr="006970AA">
        <w:rPr>
          <w:rFonts w:ascii="Times New Roman" w:hAnsi="Times New Roman" w:cs="Times New Roman"/>
          <w:b w:val="0"/>
          <w:sz w:val="28"/>
          <w:szCs w:val="28"/>
        </w:rPr>
        <w:lastRenderedPageBreak/>
        <w:t>работу в местностях с особыми</w:t>
      </w:r>
      <w:r w:rsidR="008D43C9" w:rsidRPr="006970AA">
        <w:rPr>
          <w:rFonts w:ascii="Times New Roman" w:hAnsi="Times New Roman" w:cs="Times New Roman"/>
          <w:b w:val="0"/>
          <w:sz w:val="28"/>
          <w:szCs w:val="28"/>
        </w:rPr>
        <w:t xml:space="preserve"> </w:t>
      </w:r>
      <w:r w:rsidRPr="006970AA">
        <w:rPr>
          <w:rFonts w:ascii="Times New Roman" w:hAnsi="Times New Roman" w:cs="Times New Roman"/>
          <w:b w:val="0"/>
          <w:sz w:val="28"/>
          <w:szCs w:val="28"/>
        </w:rPr>
        <w:t>климатическими условиями).</w:t>
      </w:r>
    </w:p>
    <w:p w:rsidR="006C57D2" w:rsidRPr="006970AA" w:rsidRDefault="006C57D2" w:rsidP="0084449F">
      <w:pPr>
        <w:pStyle w:val="ConsPlusTitle"/>
        <w:spacing w:line="358" w:lineRule="auto"/>
        <w:ind w:firstLine="709"/>
        <w:jc w:val="both"/>
        <w:outlineLvl w:val="1"/>
        <w:rPr>
          <w:rFonts w:ascii="Times New Roman" w:hAnsi="Times New Roman" w:cs="Times New Roman"/>
          <w:b w:val="0"/>
          <w:sz w:val="28"/>
          <w:szCs w:val="28"/>
        </w:rPr>
      </w:pPr>
      <w:r w:rsidRPr="006970AA">
        <w:rPr>
          <w:rFonts w:ascii="Times New Roman" w:hAnsi="Times New Roman" w:cs="Times New Roman"/>
          <w:b w:val="0"/>
          <w:sz w:val="28"/>
          <w:szCs w:val="28"/>
        </w:rPr>
        <w:t>Выплаты стимулирующего характера производятся по решению</w:t>
      </w:r>
      <w:r w:rsidR="008D43C9" w:rsidRPr="006970AA">
        <w:rPr>
          <w:rFonts w:ascii="Times New Roman" w:hAnsi="Times New Roman" w:cs="Times New Roman"/>
          <w:b w:val="0"/>
          <w:sz w:val="28"/>
          <w:szCs w:val="28"/>
        </w:rPr>
        <w:t xml:space="preserve"> </w:t>
      </w:r>
      <w:r w:rsidRPr="006970AA">
        <w:rPr>
          <w:rFonts w:ascii="Times New Roman" w:hAnsi="Times New Roman" w:cs="Times New Roman"/>
          <w:b w:val="0"/>
          <w:sz w:val="28"/>
          <w:szCs w:val="28"/>
        </w:rPr>
        <w:t>руководителя учреждения в пределах бюджетных ассигнований на оплату</w:t>
      </w:r>
      <w:r w:rsidR="008D43C9" w:rsidRPr="006970AA">
        <w:rPr>
          <w:rFonts w:ascii="Times New Roman" w:hAnsi="Times New Roman" w:cs="Times New Roman"/>
          <w:b w:val="0"/>
          <w:sz w:val="28"/>
          <w:szCs w:val="28"/>
        </w:rPr>
        <w:t xml:space="preserve"> труда работников учреждения</w:t>
      </w:r>
      <w:r w:rsidRPr="006970AA">
        <w:rPr>
          <w:rFonts w:ascii="Times New Roman" w:hAnsi="Times New Roman" w:cs="Times New Roman"/>
          <w:b w:val="0"/>
          <w:sz w:val="28"/>
          <w:szCs w:val="28"/>
        </w:rPr>
        <w:t>:</w:t>
      </w:r>
    </w:p>
    <w:p w:rsidR="006C57D2" w:rsidRPr="005B6B27" w:rsidRDefault="006970AA" w:rsidP="0084449F">
      <w:pPr>
        <w:pStyle w:val="ConsPlusTitle"/>
        <w:spacing w:line="358" w:lineRule="auto"/>
        <w:ind w:firstLine="709"/>
        <w:jc w:val="both"/>
        <w:outlineLvl w:val="1"/>
        <w:rPr>
          <w:rFonts w:ascii="Times New Roman" w:hAnsi="Times New Roman" w:cs="Times New Roman"/>
          <w:b w:val="0"/>
          <w:sz w:val="28"/>
          <w:szCs w:val="28"/>
        </w:rPr>
      </w:pPr>
      <w:r w:rsidRPr="005B6B27">
        <w:rPr>
          <w:rFonts w:ascii="Times New Roman" w:hAnsi="Times New Roman" w:cs="Times New Roman"/>
          <w:b w:val="0"/>
          <w:sz w:val="28"/>
          <w:szCs w:val="28"/>
        </w:rPr>
        <w:t xml:space="preserve">- </w:t>
      </w:r>
      <w:r w:rsidR="006C57D2" w:rsidRPr="005B6B27">
        <w:rPr>
          <w:rFonts w:ascii="Times New Roman" w:hAnsi="Times New Roman" w:cs="Times New Roman"/>
          <w:b w:val="0"/>
          <w:sz w:val="28"/>
          <w:szCs w:val="28"/>
        </w:rPr>
        <w:t>заместителей руководителя, главного бухгалтера, специалистов</w:t>
      </w:r>
      <w:r w:rsidR="008D43C9" w:rsidRPr="005B6B27">
        <w:rPr>
          <w:rFonts w:ascii="Times New Roman" w:hAnsi="Times New Roman" w:cs="Times New Roman"/>
          <w:b w:val="0"/>
          <w:sz w:val="28"/>
          <w:szCs w:val="28"/>
        </w:rPr>
        <w:t xml:space="preserve"> </w:t>
      </w:r>
      <w:r w:rsidR="006C57D2" w:rsidRPr="005B6B27">
        <w:rPr>
          <w:rFonts w:ascii="Times New Roman" w:hAnsi="Times New Roman" w:cs="Times New Roman"/>
          <w:b w:val="0"/>
          <w:sz w:val="28"/>
          <w:szCs w:val="28"/>
        </w:rPr>
        <w:t>и иных работников, подчиненных руководи</w:t>
      </w:r>
      <w:r w:rsidR="005B6B27" w:rsidRPr="005B6B27">
        <w:rPr>
          <w:rFonts w:ascii="Times New Roman" w:hAnsi="Times New Roman" w:cs="Times New Roman"/>
          <w:b w:val="0"/>
          <w:sz w:val="28"/>
          <w:szCs w:val="28"/>
        </w:rPr>
        <w:t>телю непосредственно.</w:t>
      </w:r>
    </w:p>
    <w:p w:rsidR="006C57D2" w:rsidRPr="006970AA" w:rsidRDefault="006C57D2" w:rsidP="0084449F">
      <w:pPr>
        <w:pStyle w:val="ConsPlusTitle"/>
        <w:spacing w:line="358" w:lineRule="auto"/>
        <w:ind w:firstLine="709"/>
        <w:jc w:val="both"/>
        <w:outlineLvl w:val="1"/>
        <w:rPr>
          <w:rFonts w:ascii="Times New Roman" w:hAnsi="Times New Roman" w:cs="Times New Roman"/>
          <w:b w:val="0"/>
          <w:sz w:val="28"/>
          <w:szCs w:val="28"/>
        </w:rPr>
      </w:pPr>
      <w:r w:rsidRPr="006970AA">
        <w:rPr>
          <w:rFonts w:ascii="Times New Roman" w:hAnsi="Times New Roman" w:cs="Times New Roman"/>
          <w:b w:val="0"/>
          <w:sz w:val="28"/>
          <w:szCs w:val="28"/>
        </w:rPr>
        <w:t>Механизм и процедура распределения стимулирующего фонда для</w:t>
      </w:r>
      <w:r w:rsidR="00A672B8" w:rsidRPr="006970AA">
        <w:rPr>
          <w:rFonts w:ascii="Times New Roman" w:hAnsi="Times New Roman" w:cs="Times New Roman"/>
          <w:b w:val="0"/>
          <w:sz w:val="28"/>
          <w:szCs w:val="28"/>
        </w:rPr>
        <w:t xml:space="preserve"> </w:t>
      </w:r>
      <w:r w:rsidRPr="006970AA">
        <w:rPr>
          <w:rFonts w:ascii="Times New Roman" w:hAnsi="Times New Roman" w:cs="Times New Roman"/>
          <w:b w:val="0"/>
          <w:sz w:val="28"/>
          <w:szCs w:val="28"/>
        </w:rPr>
        <w:t>работников на основании перечня показателей эффективности определяется</w:t>
      </w:r>
      <w:r w:rsidR="00A672B8" w:rsidRPr="006970AA">
        <w:rPr>
          <w:rFonts w:ascii="Times New Roman" w:hAnsi="Times New Roman" w:cs="Times New Roman"/>
          <w:b w:val="0"/>
          <w:sz w:val="28"/>
          <w:szCs w:val="28"/>
        </w:rPr>
        <w:t xml:space="preserve"> </w:t>
      </w:r>
      <w:r w:rsidRPr="006970AA">
        <w:rPr>
          <w:rFonts w:ascii="Times New Roman" w:hAnsi="Times New Roman" w:cs="Times New Roman"/>
          <w:b w:val="0"/>
          <w:sz w:val="28"/>
          <w:szCs w:val="28"/>
        </w:rPr>
        <w:t>локальными актами учреждения. При этом выработка и принятие решений по</w:t>
      </w:r>
      <w:r w:rsidR="00A672B8" w:rsidRPr="006970AA">
        <w:rPr>
          <w:rFonts w:ascii="Times New Roman" w:hAnsi="Times New Roman" w:cs="Times New Roman"/>
          <w:b w:val="0"/>
          <w:sz w:val="28"/>
          <w:szCs w:val="28"/>
        </w:rPr>
        <w:t xml:space="preserve"> </w:t>
      </w:r>
      <w:r w:rsidRPr="006970AA">
        <w:rPr>
          <w:rFonts w:ascii="Times New Roman" w:hAnsi="Times New Roman" w:cs="Times New Roman"/>
          <w:b w:val="0"/>
          <w:sz w:val="28"/>
          <w:szCs w:val="28"/>
        </w:rPr>
        <w:t>распределению стимулирующего фонда оплаты труда с учетом утвержденных</w:t>
      </w:r>
      <w:r w:rsidR="00A672B8" w:rsidRPr="006970AA">
        <w:rPr>
          <w:rFonts w:ascii="Times New Roman" w:hAnsi="Times New Roman" w:cs="Times New Roman"/>
          <w:b w:val="0"/>
          <w:sz w:val="28"/>
          <w:szCs w:val="28"/>
        </w:rPr>
        <w:t xml:space="preserve"> </w:t>
      </w:r>
      <w:r w:rsidRPr="006970AA">
        <w:rPr>
          <w:rFonts w:ascii="Times New Roman" w:hAnsi="Times New Roman" w:cs="Times New Roman"/>
          <w:b w:val="0"/>
          <w:sz w:val="28"/>
          <w:szCs w:val="28"/>
        </w:rPr>
        <w:t>показателей эффективности деятельности работников также должны</w:t>
      </w:r>
      <w:r w:rsidR="00A672B8" w:rsidRPr="006970AA">
        <w:rPr>
          <w:rFonts w:ascii="Times New Roman" w:hAnsi="Times New Roman" w:cs="Times New Roman"/>
          <w:b w:val="0"/>
          <w:sz w:val="28"/>
          <w:szCs w:val="28"/>
        </w:rPr>
        <w:t xml:space="preserve"> </w:t>
      </w:r>
      <w:r w:rsidRPr="006970AA">
        <w:rPr>
          <w:rFonts w:ascii="Times New Roman" w:hAnsi="Times New Roman" w:cs="Times New Roman"/>
          <w:b w:val="0"/>
          <w:sz w:val="28"/>
          <w:szCs w:val="28"/>
        </w:rPr>
        <w:t>осуществляться с привлечением представителей трудового коллектива и</w:t>
      </w:r>
      <w:r w:rsidR="00A672B8" w:rsidRPr="006970AA">
        <w:rPr>
          <w:rFonts w:ascii="Times New Roman" w:hAnsi="Times New Roman" w:cs="Times New Roman"/>
          <w:b w:val="0"/>
          <w:sz w:val="28"/>
          <w:szCs w:val="28"/>
        </w:rPr>
        <w:t xml:space="preserve"> </w:t>
      </w:r>
      <w:r w:rsidRPr="006970AA">
        <w:rPr>
          <w:rFonts w:ascii="Times New Roman" w:hAnsi="Times New Roman" w:cs="Times New Roman"/>
          <w:b w:val="0"/>
          <w:sz w:val="28"/>
          <w:szCs w:val="28"/>
        </w:rPr>
        <w:t>профсоюзных организаций.</w:t>
      </w:r>
    </w:p>
    <w:p w:rsidR="006C57D2" w:rsidRPr="006970AA" w:rsidRDefault="006C57D2" w:rsidP="0084449F">
      <w:pPr>
        <w:pStyle w:val="ConsPlusTitle"/>
        <w:spacing w:line="358" w:lineRule="auto"/>
        <w:ind w:firstLine="709"/>
        <w:jc w:val="both"/>
        <w:outlineLvl w:val="1"/>
        <w:rPr>
          <w:rFonts w:ascii="Times New Roman" w:hAnsi="Times New Roman" w:cs="Times New Roman"/>
          <w:b w:val="0"/>
          <w:sz w:val="28"/>
          <w:szCs w:val="28"/>
        </w:rPr>
      </w:pPr>
      <w:r w:rsidRPr="006970AA">
        <w:rPr>
          <w:rFonts w:ascii="Times New Roman" w:hAnsi="Times New Roman" w:cs="Times New Roman"/>
          <w:b w:val="0"/>
          <w:sz w:val="28"/>
          <w:szCs w:val="28"/>
        </w:rPr>
        <w:t>Выплаты стимулирующего характера могут носить постоянный,</w:t>
      </w:r>
      <w:r w:rsidR="00A672B8" w:rsidRPr="006970AA">
        <w:rPr>
          <w:rFonts w:ascii="Times New Roman" w:hAnsi="Times New Roman" w:cs="Times New Roman"/>
          <w:b w:val="0"/>
          <w:sz w:val="28"/>
          <w:szCs w:val="28"/>
        </w:rPr>
        <w:t xml:space="preserve"> </w:t>
      </w:r>
      <w:r w:rsidRPr="006970AA">
        <w:rPr>
          <w:rFonts w:ascii="Times New Roman" w:hAnsi="Times New Roman" w:cs="Times New Roman"/>
          <w:b w:val="0"/>
          <w:sz w:val="28"/>
          <w:szCs w:val="28"/>
        </w:rPr>
        <w:t>регулярный или разовый характер.</w:t>
      </w:r>
    </w:p>
    <w:p w:rsidR="00A672B8" w:rsidRPr="00E5208D" w:rsidRDefault="00A672B8" w:rsidP="006970AA">
      <w:pPr>
        <w:pStyle w:val="ConsPlusTitle"/>
        <w:jc w:val="both"/>
        <w:outlineLvl w:val="1"/>
        <w:rPr>
          <w:rFonts w:ascii="Times New Roman" w:hAnsi="Times New Roman" w:cs="Times New Roman"/>
          <w:color w:val="C00000"/>
          <w:sz w:val="28"/>
          <w:szCs w:val="28"/>
        </w:rPr>
      </w:pPr>
    </w:p>
    <w:p w:rsidR="000F041A" w:rsidRPr="006970AA" w:rsidRDefault="000F041A" w:rsidP="006970AA">
      <w:pPr>
        <w:pStyle w:val="ConsPlusTitle"/>
        <w:jc w:val="center"/>
        <w:outlineLvl w:val="1"/>
        <w:rPr>
          <w:rFonts w:ascii="Times New Roman" w:hAnsi="Times New Roman" w:cs="Times New Roman"/>
          <w:sz w:val="28"/>
          <w:szCs w:val="28"/>
        </w:rPr>
      </w:pPr>
      <w:r w:rsidRPr="006970AA">
        <w:rPr>
          <w:rFonts w:ascii="Times New Roman" w:hAnsi="Times New Roman" w:cs="Times New Roman"/>
          <w:sz w:val="28"/>
          <w:szCs w:val="28"/>
        </w:rPr>
        <w:lastRenderedPageBreak/>
        <w:t>Раздел 2. ПОРЯДОК И УСЛОВИЯ ОПЛАТЫ ТРУДА РАБОТНИКОВ СЕЛЬСКОГО ХОЗЯЙСТВА</w:t>
      </w:r>
    </w:p>
    <w:p w:rsidR="000F041A" w:rsidRPr="006970AA" w:rsidRDefault="000F041A" w:rsidP="006970AA">
      <w:pPr>
        <w:pStyle w:val="ConsPlusNormal"/>
        <w:ind w:firstLine="709"/>
        <w:jc w:val="both"/>
        <w:rPr>
          <w:rFonts w:ascii="Times New Roman" w:hAnsi="Times New Roman" w:cs="Times New Roman"/>
          <w:sz w:val="28"/>
          <w:szCs w:val="28"/>
        </w:rPr>
      </w:pPr>
    </w:p>
    <w:p w:rsidR="000F041A" w:rsidRPr="006970AA" w:rsidRDefault="000F041A" w:rsidP="000C1919">
      <w:pPr>
        <w:pStyle w:val="ConsPlusNormal"/>
        <w:spacing w:line="360" w:lineRule="auto"/>
        <w:ind w:firstLine="709"/>
        <w:jc w:val="both"/>
        <w:rPr>
          <w:rFonts w:ascii="Times New Roman" w:hAnsi="Times New Roman" w:cs="Times New Roman"/>
          <w:sz w:val="28"/>
          <w:szCs w:val="28"/>
        </w:rPr>
      </w:pPr>
      <w:r w:rsidRPr="006970AA">
        <w:rPr>
          <w:rFonts w:ascii="Times New Roman" w:hAnsi="Times New Roman" w:cs="Times New Roman"/>
          <w:sz w:val="28"/>
          <w:szCs w:val="28"/>
        </w:rPr>
        <w:t xml:space="preserve">2.1. Размеры окладов работников </w:t>
      </w:r>
      <w:r w:rsidR="00E42BC9">
        <w:rPr>
          <w:rFonts w:ascii="Times New Roman" w:hAnsi="Times New Roman" w:cs="Times New Roman"/>
          <w:sz w:val="28"/>
          <w:szCs w:val="28"/>
        </w:rPr>
        <w:t>у</w:t>
      </w:r>
      <w:r w:rsidRPr="006970AA">
        <w:rPr>
          <w:rFonts w:ascii="Times New Roman" w:hAnsi="Times New Roman" w:cs="Times New Roman"/>
          <w:sz w:val="28"/>
          <w:szCs w:val="28"/>
        </w:rPr>
        <w:t>чреждени</w:t>
      </w:r>
      <w:r w:rsidR="00E42BC9">
        <w:rPr>
          <w:rFonts w:ascii="Times New Roman" w:hAnsi="Times New Roman" w:cs="Times New Roman"/>
          <w:sz w:val="28"/>
          <w:szCs w:val="28"/>
        </w:rPr>
        <w:t>я</w:t>
      </w:r>
      <w:r w:rsidRPr="006970AA">
        <w:rPr>
          <w:rFonts w:ascii="Times New Roman" w:hAnsi="Times New Roman" w:cs="Times New Roman"/>
          <w:sz w:val="28"/>
          <w:szCs w:val="28"/>
        </w:rPr>
        <w:t xml:space="preserve"> устанавливаются на основе отнесения занимаемых ими должностей к профессиональным квалификационным </w:t>
      </w:r>
      <w:hyperlink r:id="rId9" w:history="1">
        <w:r w:rsidRPr="006970AA">
          <w:rPr>
            <w:rFonts w:ascii="Times New Roman" w:hAnsi="Times New Roman" w:cs="Times New Roman"/>
            <w:sz w:val="28"/>
            <w:szCs w:val="28"/>
          </w:rPr>
          <w:t>группам</w:t>
        </w:r>
      </w:hyperlink>
      <w:r w:rsidRPr="006970AA">
        <w:rPr>
          <w:rFonts w:ascii="Times New Roman" w:hAnsi="Times New Roman" w:cs="Times New Roman"/>
          <w:sz w:val="28"/>
          <w:szCs w:val="28"/>
        </w:rPr>
        <w:t xml:space="preserve"> (ПКГ), утвержденным приказом Министерства здравоохранения и социального развития Российско</w:t>
      </w:r>
      <w:r w:rsidR="00A672B8" w:rsidRPr="006970AA">
        <w:rPr>
          <w:rFonts w:ascii="Times New Roman" w:hAnsi="Times New Roman" w:cs="Times New Roman"/>
          <w:sz w:val="28"/>
          <w:szCs w:val="28"/>
        </w:rPr>
        <w:t>й Федерации от 17 июля 2008 г. № 339н «</w:t>
      </w:r>
      <w:r w:rsidRPr="006970AA">
        <w:rPr>
          <w:rFonts w:ascii="Times New Roman" w:hAnsi="Times New Roman" w:cs="Times New Roman"/>
          <w:sz w:val="28"/>
          <w:szCs w:val="28"/>
        </w:rPr>
        <w:t>Об утверждении профессиональных квалификационных групп должностей работни</w:t>
      </w:r>
      <w:r w:rsidR="00A672B8" w:rsidRPr="006970AA">
        <w:rPr>
          <w:rFonts w:ascii="Times New Roman" w:hAnsi="Times New Roman" w:cs="Times New Roman"/>
          <w:sz w:val="28"/>
          <w:szCs w:val="28"/>
        </w:rPr>
        <w:t>ков сельского хозяйства»</w:t>
      </w:r>
      <w:r w:rsidRPr="006970AA">
        <w:rPr>
          <w:rFonts w:ascii="Times New Roman" w:hAnsi="Times New Roman" w:cs="Times New Roman"/>
          <w:sz w:val="28"/>
          <w:szCs w:val="28"/>
        </w:rPr>
        <w:t xml:space="preserve"> и устанавливаются в следующих размерах:</w:t>
      </w:r>
    </w:p>
    <w:p w:rsidR="000F041A" w:rsidRPr="006970AA" w:rsidRDefault="000C1919" w:rsidP="000C191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92"/>
        <w:gridCol w:w="4841"/>
        <w:gridCol w:w="2127"/>
      </w:tblGrid>
      <w:tr w:rsidR="006970AA" w:rsidRPr="006970AA" w:rsidTr="000C1919">
        <w:trPr>
          <w:trHeight w:val="1257"/>
        </w:trPr>
        <w:tc>
          <w:tcPr>
            <w:tcW w:w="2592" w:type="dxa"/>
            <w:vAlign w:val="center"/>
          </w:tcPr>
          <w:p w:rsidR="000F041A" w:rsidRPr="006970AA" w:rsidRDefault="000F041A" w:rsidP="00295305">
            <w:pPr>
              <w:pStyle w:val="ConsPlusNormal"/>
              <w:jc w:val="center"/>
              <w:rPr>
                <w:rFonts w:ascii="Times New Roman" w:hAnsi="Times New Roman" w:cs="Times New Roman"/>
                <w:sz w:val="28"/>
                <w:szCs w:val="28"/>
              </w:rPr>
            </w:pPr>
            <w:r w:rsidRPr="006970AA">
              <w:rPr>
                <w:rFonts w:ascii="Times New Roman" w:hAnsi="Times New Roman" w:cs="Times New Roman"/>
                <w:sz w:val="28"/>
                <w:szCs w:val="28"/>
              </w:rPr>
              <w:t>Наименование профессиональной квалификационной группы</w:t>
            </w:r>
          </w:p>
        </w:tc>
        <w:tc>
          <w:tcPr>
            <w:tcW w:w="4841" w:type="dxa"/>
            <w:vAlign w:val="center"/>
          </w:tcPr>
          <w:p w:rsidR="000F041A" w:rsidRPr="006970AA" w:rsidRDefault="000F041A" w:rsidP="00295305">
            <w:pPr>
              <w:pStyle w:val="ConsPlusNormal"/>
              <w:jc w:val="center"/>
              <w:rPr>
                <w:rFonts w:ascii="Times New Roman" w:hAnsi="Times New Roman" w:cs="Times New Roman"/>
                <w:sz w:val="28"/>
                <w:szCs w:val="28"/>
              </w:rPr>
            </w:pPr>
            <w:r w:rsidRPr="006970AA">
              <w:rPr>
                <w:rFonts w:ascii="Times New Roman" w:hAnsi="Times New Roman" w:cs="Times New Roman"/>
                <w:sz w:val="28"/>
                <w:szCs w:val="28"/>
              </w:rPr>
              <w:t>Квалификационные уровни</w:t>
            </w:r>
          </w:p>
        </w:tc>
        <w:tc>
          <w:tcPr>
            <w:tcW w:w="2127" w:type="dxa"/>
            <w:vAlign w:val="center"/>
          </w:tcPr>
          <w:p w:rsidR="000F041A" w:rsidRPr="006970AA" w:rsidRDefault="000F041A" w:rsidP="00295305">
            <w:pPr>
              <w:pStyle w:val="ConsPlusNormal"/>
              <w:jc w:val="center"/>
              <w:rPr>
                <w:rFonts w:ascii="Times New Roman" w:hAnsi="Times New Roman" w:cs="Times New Roman"/>
                <w:sz w:val="28"/>
                <w:szCs w:val="28"/>
              </w:rPr>
            </w:pPr>
            <w:r w:rsidRPr="006970AA">
              <w:rPr>
                <w:rFonts w:ascii="Times New Roman" w:hAnsi="Times New Roman" w:cs="Times New Roman"/>
                <w:sz w:val="28"/>
                <w:szCs w:val="28"/>
              </w:rPr>
              <w:t>Размер оклада (должностного оклада), рублей</w:t>
            </w:r>
          </w:p>
        </w:tc>
      </w:tr>
      <w:tr w:rsidR="006970AA" w:rsidRPr="006970AA" w:rsidTr="00E5208D">
        <w:tc>
          <w:tcPr>
            <w:tcW w:w="2592" w:type="dxa"/>
            <w:vMerge w:val="restart"/>
            <w:vAlign w:val="center"/>
          </w:tcPr>
          <w:p w:rsidR="00A672B8" w:rsidRPr="006970AA" w:rsidRDefault="00A672B8" w:rsidP="00E5208D">
            <w:pPr>
              <w:pStyle w:val="ConsPlusNormal"/>
              <w:jc w:val="center"/>
              <w:rPr>
                <w:rFonts w:ascii="Times New Roman" w:hAnsi="Times New Roman" w:cs="Times New Roman"/>
                <w:sz w:val="28"/>
                <w:szCs w:val="28"/>
              </w:rPr>
            </w:pPr>
            <w:r w:rsidRPr="006970AA">
              <w:rPr>
                <w:rFonts w:ascii="Times New Roman" w:hAnsi="Times New Roman" w:cs="Times New Roman"/>
                <w:sz w:val="28"/>
                <w:szCs w:val="28"/>
              </w:rPr>
              <w:t>Должности работников сельского хозяйства третьего уровня</w:t>
            </w:r>
          </w:p>
        </w:tc>
        <w:tc>
          <w:tcPr>
            <w:tcW w:w="4841" w:type="dxa"/>
            <w:vAlign w:val="center"/>
          </w:tcPr>
          <w:p w:rsidR="00A672B8" w:rsidRPr="006970AA" w:rsidRDefault="00A672B8" w:rsidP="00E5208D">
            <w:pPr>
              <w:jc w:val="center"/>
              <w:rPr>
                <w:sz w:val="28"/>
              </w:rPr>
            </w:pPr>
            <w:r w:rsidRPr="006970AA">
              <w:rPr>
                <w:sz w:val="28"/>
              </w:rPr>
              <w:t>1 квалификационный уровень</w:t>
            </w:r>
          </w:p>
        </w:tc>
        <w:tc>
          <w:tcPr>
            <w:tcW w:w="2127" w:type="dxa"/>
            <w:vAlign w:val="center"/>
          </w:tcPr>
          <w:p w:rsidR="00A672B8" w:rsidRPr="006970AA" w:rsidRDefault="00A672B8" w:rsidP="00E5208D">
            <w:pPr>
              <w:jc w:val="center"/>
              <w:rPr>
                <w:sz w:val="28"/>
              </w:rPr>
            </w:pPr>
            <w:r w:rsidRPr="006970AA">
              <w:rPr>
                <w:sz w:val="28"/>
              </w:rPr>
              <w:t>7 512</w:t>
            </w:r>
          </w:p>
        </w:tc>
      </w:tr>
      <w:tr w:rsidR="006970AA" w:rsidRPr="006970AA" w:rsidTr="00E5208D">
        <w:tc>
          <w:tcPr>
            <w:tcW w:w="2592" w:type="dxa"/>
            <w:vMerge/>
            <w:vAlign w:val="center"/>
          </w:tcPr>
          <w:p w:rsidR="00A672B8" w:rsidRPr="006970AA" w:rsidRDefault="00A672B8" w:rsidP="00E5208D">
            <w:pPr>
              <w:jc w:val="center"/>
              <w:rPr>
                <w:sz w:val="28"/>
                <w:szCs w:val="28"/>
              </w:rPr>
            </w:pPr>
          </w:p>
        </w:tc>
        <w:tc>
          <w:tcPr>
            <w:tcW w:w="4841" w:type="dxa"/>
            <w:vAlign w:val="center"/>
          </w:tcPr>
          <w:p w:rsidR="00A672B8" w:rsidRPr="006970AA" w:rsidRDefault="00A672B8" w:rsidP="00E5208D">
            <w:pPr>
              <w:jc w:val="center"/>
              <w:rPr>
                <w:sz w:val="28"/>
              </w:rPr>
            </w:pPr>
            <w:r w:rsidRPr="006970AA">
              <w:rPr>
                <w:sz w:val="28"/>
              </w:rPr>
              <w:t>2 квалификационный уровень</w:t>
            </w:r>
          </w:p>
        </w:tc>
        <w:tc>
          <w:tcPr>
            <w:tcW w:w="2127" w:type="dxa"/>
            <w:vAlign w:val="center"/>
          </w:tcPr>
          <w:p w:rsidR="00A672B8" w:rsidRPr="006970AA" w:rsidRDefault="00A672B8" w:rsidP="00E5208D">
            <w:pPr>
              <w:jc w:val="center"/>
              <w:rPr>
                <w:sz w:val="28"/>
              </w:rPr>
            </w:pPr>
            <w:r w:rsidRPr="006970AA">
              <w:rPr>
                <w:sz w:val="28"/>
              </w:rPr>
              <w:t>7 736</w:t>
            </w:r>
          </w:p>
        </w:tc>
      </w:tr>
      <w:tr w:rsidR="006970AA" w:rsidRPr="006970AA" w:rsidTr="00E5208D">
        <w:tc>
          <w:tcPr>
            <w:tcW w:w="2592" w:type="dxa"/>
            <w:vMerge/>
            <w:vAlign w:val="center"/>
          </w:tcPr>
          <w:p w:rsidR="00A672B8" w:rsidRPr="006970AA" w:rsidRDefault="00A672B8" w:rsidP="00E5208D">
            <w:pPr>
              <w:jc w:val="center"/>
              <w:rPr>
                <w:sz w:val="28"/>
                <w:szCs w:val="28"/>
              </w:rPr>
            </w:pPr>
          </w:p>
        </w:tc>
        <w:tc>
          <w:tcPr>
            <w:tcW w:w="4841" w:type="dxa"/>
            <w:vAlign w:val="center"/>
          </w:tcPr>
          <w:p w:rsidR="00A672B8" w:rsidRPr="006970AA" w:rsidRDefault="00A672B8" w:rsidP="00E5208D">
            <w:pPr>
              <w:jc w:val="center"/>
              <w:rPr>
                <w:sz w:val="28"/>
              </w:rPr>
            </w:pPr>
            <w:r w:rsidRPr="006970AA">
              <w:rPr>
                <w:sz w:val="28"/>
              </w:rPr>
              <w:t>3 квалификационный уровень</w:t>
            </w:r>
          </w:p>
        </w:tc>
        <w:tc>
          <w:tcPr>
            <w:tcW w:w="2127" w:type="dxa"/>
            <w:vAlign w:val="center"/>
          </w:tcPr>
          <w:p w:rsidR="00A672B8" w:rsidRPr="006970AA" w:rsidRDefault="00A672B8" w:rsidP="00E5208D">
            <w:pPr>
              <w:jc w:val="center"/>
              <w:rPr>
                <w:sz w:val="28"/>
              </w:rPr>
            </w:pPr>
            <w:r w:rsidRPr="006970AA">
              <w:rPr>
                <w:sz w:val="28"/>
              </w:rPr>
              <w:t>7 970</w:t>
            </w:r>
          </w:p>
        </w:tc>
      </w:tr>
      <w:tr w:rsidR="000C1919" w:rsidRPr="006970AA" w:rsidTr="00E5208D">
        <w:tc>
          <w:tcPr>
            <w:tcW w:w="2592" w:type="dxa"/>
            <w:vMerge/>
            <w:vAlign w:val="center"/>
          </w:tcPr>
          <w:p w:rsidR="00A672B8" w:rsidRPr="006970AA" w:rsidRDefault="00A672B8" w:rsidP="00E5208D">
            <w:pPr>
              <w:jc w:val="center"/>
              <w:rPr>
                <w:sz w:val="28"/>
                <w:szCs w:val="28"/>
              </w:rPr>
            </w:pPr>
          </w:p>
        </w:tc>
        <w:tc>
          <w:tcPr>
            <w:tcW w:w="4841" w:type="dxa"/>
            <w:vAlign w:val="center"/>
          </w:tcPr>
          <w:p w:rsidR="00A672B8" w:rsidRPr="006970AA" w:rsidRDefault="00A672B8" w:rsidP="00E5208D">
            <w:pPr>
              <w:jc w:val="center"/>
              <w:rPr>
                <w:sz w:val="28"/>
              </w:rPr>
            </w:pPr>
            <w:r w:rsidRPr="006970AA">
              <w:rPr>
                <w:sz w:val="28"/>
              </w:rPr>
              <w:t>4 квалификационный уровень</w:t>
            </w:r>
          </w:p>
        </w:tc>
        <w:tc>
          <w:tcPr>
            <w:tcW w:w="2127" w:type="dxa"/>
            <w:vAlign w:val="center"/>
          </w:tcPr>
          <w:p w:rsidR="00A672B8" w:rsidRPr="006970AA" w:rsidRDefault="00A672B8" w:rsidP="00E5208D">
            <w:pPr>
              <w:jc w:val="center"/>
              <w:rPr>
                <w:sz w:val="28"/>
              </w:rPr>
            </w:pPr>
            <w:r w:rsidRPr="006970AA">
              <w:rPr>
                <w:sz w:val="28"/>
              </w:rPr>
              <w:t>8 207</w:t>
            </w:r>
          </w:p>
        </w:tc>
      </w:tr>
    </w:tbl>
    <w:p w:rsidR="000F041A" w:rsidRPr="006970AA" w:rsidRDefault="000F041A" w:rsidP="00295305">
      <w:pPr>
        <w:pStyle w:val="ConsPlusNormal"/>
        <w:ind w:firstLine="709"/>
        <w:jc w:val="both"/>
        <w:rPr>
          <w:rFonts w:ascii="Times New Roman" w:hAnsi="Times New Roman" w:cs="Times New Roman"/>
          <w:sz w:val="28"/>
          <w:szCs w:val="28"/>
        </w:rPr>
      </w:pPr>
    </w:p>
    <w:p w:rsidR="000F041A" w:rsidRPr="006970AA" w:rsidRDefault="000F041A" w:rsidP="00075978">
      <w:pPr>
        <w:pStyle w:val="ConsPlusNormal"/>
        <w:spacing w:line="367" w:lineRule="auto"/>
        <w:ind w:firstLine="709"/>
        <w:jc w:val="both"/>
        <w:rPr>
          <w:rFonts w:ascii="Times New Roman" w:hAnsi="Times New Roman" w:cs="Times New Roman"/>
          <w:sz w:val="28"/>
          <w:szCs w:val="28"/>
        </w:rPr>
      </w:pPr>
      <w:r w:rsidRPr="006970AA">
        <w:rPr>
          <w:rFonts w:ascii="Times New Roman" w:hAnsi="Times New Roman" w:cs="Times New Roman"/>
          <w:sz w:val="28"/>
          <w:szCs w:val="28"/>
        </w:rPr>
        <w:t xml:space="preserve">В целях определения размеров окладов и повышающих коэффициентов по квалификационным уровням устанавливается приравнивание отдельных должностей работников учреждений к профессиональным квалификационным группам и уровням, </w:t>
      </w:r>
      <w:r w:rsidRPr="006970AA">
        <w:rPr>
          <w:rFonts w:ascii="Times New Roman" w:hAnsi="Times New Roman" w:cs="Times New Roman"/>
          <w:sz w:val="28"/>
          <w:szCs w:val="28"/>
        </w:rPr>
        <w:lastRenderedPageBreak/>
        <w:t xml:space="preserve">утвержденным </w:t>
      </w:r>
      <w:hyperlink r:id="rId10" w:history="1">
        <w:r w:rsidRPr="006970AA">
          <w:rPr>
            <w:rFonts w:ascii="Times New Roman" w:hAnsi="Times New Roman" w:cs="Times New Roman"/>
            <w:sz w:val="28"/>
            <w:szCs w:val="28"/>
          </w:rPr>
          <w:t>приказом</w:t>
        </w:r>
      </w:hyperlink>
      <w:r w:rsidRPr="006970AA">
        <w:rPr>
          <w:rFonts w:ascii="Times New Roman" w:hAnsi="Times New Roman" w:cs="Times New Roman"/>
          <w:sz w:val="28"/>
          <w:szCs w:val="28"/>
        </w:rPr>
        <w:t xml:space="preserve"> Министерства здравоохранения и социального развития Российской Федерации от 17 июля 2008 г. </w:t>
      </w:r>
      <w:r w:rsidR="00A672B8" w:rsidRPr="006970AA">
        <w:rPr>
          <w:rFonts w:ascii="Times New Roman" w:hAnsi="Times New Roman" w:cs="Times New Roman"/>
          <w:sz w:val="28"/>
          <w:szCs w:val="28"/>
        </w:rPr>
        <w:t>№ 339н «</w:t>
      </w:r>
      <w:r w:rsidRPr="006970AA">
        <w:rPr>
          <w:rFonts w:ascii="Times New Roman" w:hAnsi="Times New Roman" w:cs="Times New Roman"/>
          <w:sz w:val="28"/>
          <w:szCs w:val="28"/>
        </w:rPr>
        <w:t>Об утверждении профессиональных квалификационных групп должностей работников сельского хозяйств</w:t>
      </w:r>
      <w:r w:rsidR="00A672B8" w:rsidRPr="006970AA">
        <w:rPr>
          <w:rFonts w:ascii="Times New Roman" w:hAnsi="Times New Roman" w:cs="Times New Roman"/>
          <w:sz w:val="28"/>
          <w:szCs w:val="28"/>
        </w:rPr>
        <w:t>а»</w:t>
      </w:r>
      <w:r w:rsidRPr="006970AA">
        <w:rPr>
          <w:rFonts w:ascii="Times New Roman" w:hAnsi="Times New Roman" w:cs="Times New Roman"/>
          <w:sz w:val="28"/>
          <w:szCs w:val="28"/>
        </w:rPr>
        <w:t>:</w:t>
      </w:r>
    </w:p>
    <w:p w:rsidR="000F041A" w:rsidRPr="000C1919" w:rsidRDefault="000C1919" w:rsidP="000C1919">
      <w:pPr>
        <w:pStyle w:val="ConsPlusNormal"/>
        <w:spacing w:line="360" w:lineRule="auto"/>
        <w:ind w:firstLine="709"/>
        <w:jc w:val="right"/>
        <w:rPr>
          <w:rFonts w:ascii="Times New Roman" w:hAnsi="Times New Roman" w:cs="Times New Roman"/>
          <w:sz w:val="28"/>
          <w:szCs w:val="28"/>
        </w:rPr>
      </w:pPr>
      <w:r w:rsidRPr="000C1919">
        <w:rPr>
          <w:rFonts w:ascii="Times New Roman" w:hAnsi="Times New Roman" w:cs="Times New Roman"/>
          <w:sz w:val="28"/>
          <w:szCs w:val="28"/>
        </w:rPr>
        <w:t>Таблица 2</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529"/>
        <w:gridCol w:w="2552"/>
        <w:gridCol w:w="1701"/>
      </w:tblGrid>
      <w:tr w:rsidR="000C1919" w:rsidRPr="000C1919" w:rsidTr="00594F60">
        <w:tc>
          <w:tcPr>
            <w:tcW w:w="2778" w:type="dxa"/>
            <w:vAlign w:val="center"/>
          </w:tcPr>
          <w:p w:rsidR="000F041A" w:rsidRPr="000C1919" w:rsidRDefault="000F041A" w:rsidP="00295305">
            <w:pPr>
              <w:pStyle w:val="ConsPlusNormal"/>
              <w:jc w:val="center"/>
              <w:rPr>
                <w:rFonts w:ascii="Times New Roman" w:hAnsi="Times New Roman" w:cs="Times New Roman"/>
                <w:sz w:val="28"/>
                <w:szCs w:val="28"/>
              </w:rPr>
            </w:pPr>
            <w:r w:rsidRPr="000C1919">
              <w:rPr>
                <w:rFonts w:ascii="Times New Roman" w:hAnsi="Times New Roman" w:cs="Times New Roman"/>
                <w:sz w:val="28"/>
                <w:szCs w:val="28"/>
              </w:rPr>
              <w:t>Наименование должности</w:t>
            </w:r>
          </w:p>
        </w:tc>
        <w:tc>
          <w:tcPr>
            <w:tcW w:w="2529" w:type="dxa"/>
            <w:vAlign w:val="center"/>
          </w:tcPr>
          <w:p w:rsidR="000F041A" w:rsidRPr="000C1919" w:rsidRDefault="000F041A" w:rsidP="00295305">
            <w:pPr>
              <w:pStyle w:val="ConsPlusNormal"/>
              <w:jc w:val="center"/>
              <w:rPr>
                <w:rFonts w:ascii="Times New Roman" w:hAnsi="Times New Roman" w:cs="Times New Roman"/>
                <w:sz w:val="28"/>
                <w:szCs w:val="28"/>
              </w:rPr>
            </w:pPr>
            <w:r w:rsidRPr="000C1919">
              <w:rPr>
                <w:rFonts w:ascii="Times New Roman" w:hAnsi="Times New Roman" w:cs="Times New Roman"/>
                <w:sz w:val="28"/>
                <w:szCs w:val="28"/>
              </w:rPr>
              <w:t>Наименование профессиональной квалификационной группы</w:t>
            </w:r>
          </w:p>
        </w:tc>
        <w:tc>
          <w:tcPr>
            <w:tcW w:w="2552" w:type="dxa"/>
            <w:vAlign w:val="center"/>
          </w:tcPr>
          <w:p w:rsidR="000F041A" w:rsidRPr="000C1919" w:rsidRDefault="000F041A" w:rsidP="00295305">
            <w:pPr>
              <w:pStyle w:val="ConsPlusNormal"/>
              <w:jc w:val="center"/>
              <w:rPr>
                <w:rFonts w:ascii="Times New Roman" w:hAnsi="Times New Roman" w:cs="Times New Roman"/>
                <w:sz w:val="28"/>
                <w:szCs w:val="28"/>
              </w:rPr>
            </w:pPr>
            <w:r w:rsidRPr="000C1919">
              <w:rPr>
                <w:rFonts w:ascii="Times New Roman" w:hAnsi="Times New Roman" w:cs="Times New Roman"/>
                <w:sz w:val="28"/>
                <w:szCs w:val="28"/>
              </w:rPr>
              <w:t>Квалификационные уровни</w:t>
            </w:r>
          </w:p>
        </w:tc>
        <w:tc>
          <w:tcPr>
            <w:tcW w:w="1701" w:type="dxa"/>
            <w:vAlign w:val="center"/>
          </w:tcPr>
          <w:p w:rsidR="000F041A" w:rsidRPr="000C1919" w:rsidRDefault="000F041A" w:rsidP="00295305">
            <w:pPr>
              <w:pStyle w:val="ConsPlusNormal"/>
              <w:jc w:val="center"/>
              <w:rPr>
                <w:rFonts w:ascii="Times New Roman" w:hAnsi="Times New Roman" w:cs="Times New Roman"/>
                <w:sz w:val="28"/>
                <w:szCs w:val="28"/>
              </w:rPr>
            </w:pPr>
            <w:r w:rsidRPr="000C1919">
              <w:rPr>
                <w:rFonts w:ascii="Times New Roman" w:hAnsi="Times New Roman" w:cs="Times New Roman"/>
                <w:sz w:val="28"/>
                <w:szCs w:val="28"/>
              </w:rPr>
              <w:t>Размер оклада (должностного оклада), рублей</w:t>
            </w:r>
          </w:p>
        </w:tc>
      </w:tr>
      <w:tr w:rsidR="000C1919" w:rsidRPr="000C1919" w:rsidTr="00E5208D">
        <w:tc>
          <w:tcPr>
            <w:tcW w:w="2778" w:type="dxa"/>
            <w:vAlign w:val="center"/>
          </w:tcPr>
          <w:p w:rsidR="000F041A" w:rsidRPr="000C1919" w:rsidRDefault="000F041A" w:rsidP="00E5208D">
            <w:pPr>
              <w:pStyle w:val="ConsPlusNormal"/>
              <w:jc w:val="center"/>
              <w:rPr>
                <w:rFonts w:ascii="Times New Roman" w:hAnsi="Times New Roman" w:cs="Times New Roman"/>
                <w:sz w:val="28"/>
                <w:szCs w:val="28"/>
              </w:rPr>
            </w:pPr>
            <w:r w:rsidRPr="000C1919">
              <w:rPr>
                <w:rFonts w:ascii="Times New Roman" w:hAnsi="Times New Roman" w:cs="Times New Roman"/>
                <w:sz w:val="28"/>
                <w:szCs w:val="28"/>
              </w:rPr>
              <w:t>Специалист сельского хозяйства на поселенческом уровне</w:t>
            </w:r>
          </w:p>
        </w:tc>
        <w:tc>
          <w:tcPr>
            <w:tcW w:w="2529" w:type="dxa"/>
            <w:vAlign w:val="center"/>
          </w:tcPr>
          <w:p w:rsidR="000F041A" w:rsidRPr="000C1919" w:rsidRDefault="000F041A" w:rsidP="00E5208D">
            <w:pPr>
              <w:pStyle w:val="ConsPlusNormal"/>
              <w:jc w:val="center"/>
              <w:rPr>
                <w:rFonts w:ascii="Times New Roman" w:hAnsi="Times New Roman" w:cs="Times New Roman"/>
                <w:sz w:val="28"/>
                <w:szCs w:val="28"/>
              </w:rPr>
            </w:pPr>
            <w:r w:rsidRPr="000C1919">
              <w:rPr>
                <w:rFonts w:ascii="Times New Roman" w:hAnsi="Times New Roman" w:cs="Times New Roman"/>
                <w:sz w:val="28"/>
                <w:szCs w:val="28"/>
              </w:rPr>
              <w:t>третий уровень</w:t>
            </w:r>
          </w:p>
        </w:tc>
        <w:tc>
          <w:tcPr>
            <w:tcW w:w="2552" w:type="dxa"/>
            <w:vAlign w:val="center"/>
          </w:tcPr>
          <w:p w:rsidR="000F041A" w:rsidRPr="000C1919" w:rsidRDefault="000F041A" w:rsidP="00E5208D">
            <w:pPr>
              <w:pStyle w:val="ConsPlusNormal"/>
              <w:jc w:val="center"/>
              <w:rPr>
                <w:rFonts w:ascii="Times New Roman" w:hAnsi="Times New Roman" w:cs="Times New Roman"/>
                <w:sz w:val="28"/>
                <w:szCs w:val="28"/>
              </w:rPr>
            </w:pPr>
            <w:r w:rsidRPr="000C1919">
              <w:rPr>
                <w:rFonts w:ascii="Times New Roman" w:hAnsi="Times New Roman" w:cs="Times New Roman"/>
                <w:sz w:val="28"/>
                <w:szCs w:val="28"/>
              </w:rPr>
              <w:t>четвертый уровень</w:t>
            </w:r>
          </w:p>
        </w:tc>
        <w:tc>
          <w:tcPr>
            <w:tcW w:w="1701" w:type="dxa"/>
            <w:vAlign w:val="center"/>
          </w:tcPr>
          <w:p w:rsidR="000F041A" w:rsidRPr="000C1919" w:rsidRDefault="00A672B8" w:rsidP="00E5208D">
            <w:pPr>
              <w:pStyle w:val="ConsPlusNormal"/>
              <w:jc w:val="center"/>
              <w:rPr>
                <w:rFonts w:ascii="Times New Roman" w:hAnsi="Times New Roman" w:cs="Times New Roman"/>
                <w:sz w:val="28"/>
                <w:szCs w:val="28"/>
              </w:rPr>
            </w:pPr>
            <w:r w:rsidRPr="000C1919">
              <w:rPr>
                <w:rFonts w:ascii="Times New Roman" w:hAnsi="Times New Roman" w:cs="Times New Roman"/>
                <w:sz w:val="28"/>
                <w:szCs w:val="28"/>
              </w:rPr>
              <w:t>8 207</w:t>
            </w:r>
          </w:p>
        </w:tc>
      </w:tr>
    </w:tbl>
    <w:p w:rsidR="000F041A" w:rsidRPr="000F041A" w:rsidRDefault="000F041A" w:rsidP="00295305">
      <w:pPr>
        <w:pStyle w:val="ConsPlusNormal"/>
        <w:ind w:firstLine="709"/>
        <w:jc w:val="both"/>
        <w:rPr>
          <w:rFonts w:ascii="Times New Roman" w:hAnsi="Times New Roman" w:cs="Times New Roman"/>
          <w:sz w:val="28"/>
          <w:szCs w:val="28"/>
        </w:rPr>
      </w:pPr>
    </w:p>
    <w:p w:rsidR="000F041A" w:rsidRPr="000C1919" w:rsidRDefault="000F041A" w:rsidP="00075978">
      <w:pPr>
        <w:pStyle w:val="ConsPlusNormal"/>
        <w:spacing w:line="367" w:lineRule="auto"/>
        <w:ind w:firstLine="709"/>
        <w:jc w:val="both"/>
        <w:rPr>
          <w:rFonts w:ascii="Times New Roman" w:hAnsi="Times New Roman" w:cs="Times New Roman"/>
          <w:sz w:val="28"/>
          <w:szCs w:val="28"/>
        </w:rPr>
      </w:pPr>
      <w:r w:rsidRPr="000C1919">
        <w:rPr>
          <w:rFonts w:ascii="Times New Roman" w:hAnsi="Times New Roman" w:cs="Times New Roman"/>
          <w:sz w:val="28"/>
          <w:szCs w:val="28"/>
        </w:rPr>
        <w:t>2.2. Настоящим Положением работникам Учреждения могут быть установлены следующие выплаты стимулирующего характера:</w:t>
      </w:r>
    </w:p>
    <w:p w:rsidR="000F041A" w:rsidRPr="000C1919" w:rsidRDefault="00E5208D" w:rsidP="00075978">
      <w:pPr>
        <w:pStyle w:val="ConsPlusNormal"/>
        <w:tabs>
          <w:tab w:val="left" w:pos="993"/>
        </w:tabs>
        <w:spacing w:line="367" w:lineRule="auto"/>
        <w:ind w:firstLine="709"/>
        <w:jc w:val="both"/>
        <w:rPr>
          <w:rFonts w:ascii="Times New Roman" w:hAnsi="Times New Roman" w:cs="Times New Roman"/>
          <w:sz w:val="28"/>
          <w:szCs w:val="28"/>
        </w:rPr>
      </w:pPr>
      <w:r w:rsidRPr="000C1919">
        <w:rPr>
          <w:rFonts w:ascii="Times New Roman" w:hAnsi="Times New Roman" w:cs="Times New Roman"/>
          <w:sz w:val="28"/>
          <w:szCs w:val="28"/>
        </w:rPr>
        <w:t>-</w:t>
      </w:r>
      <w:r w:rsidRPr="000C1919">
        <w:rPr>
          <w:rFonts w:ascii="Times New Roman" w:hAnsi="Times New Roman" w:cs="Times New Roman"/>
          <w:sz w:val="28"/>
          <w:szCs w:val="28"/>
        </w:rPr>
        <w:tab/>
      </w:r>
      <w:r w:rsidR="000F041A" w:rsidRPr="000C1919">
        <w:rPr>
          <w:rFonts w:ascii="Times New Roman" w:hAnsi="Times New Roman" w:cs="Times New Roman"/>
          <w:sz w:val="28"/>
          <w:szCs w:val="28"/>
        </w:rPr>
        <w:t>надбавка за выслугу лет;</w:t>
      </w:r>
    </w:p>
    <w:p w:rsidR="000F041A" w:rsidRPr="000C1919" w:rsidRDefault="00E5208D" w:rsidP="00075978">
      <w:pPr>
        <w:pStyle w:val="ConsPlusNormal"/>
        <w:tabs>
          <w:tab w:val="left" w:pos="993"/>
        </w:tabs>
        <w:spacing w:line="367" w:lineRule="auto"/>
        <w:ind w:firstLine="709"/>
        <w:jc w:val="both"/>
        <w:rPr>
          <w:rFonts w:ascii="Times New Roman" w:hAnsi="Times New Roman" w:cs="Times New Roman"/>
          <w:sz w:val="28"/>
          <w:szCs w:val="28"/>
        </w:rPr>
      </w:pPr>
      <w:r w:rsidRPr="000C1919">
        <w:rPr>
          <w:rFonts w:ascii="Times New Roman" w:hAnsi="Times New Roman" w:cs="Times New Roman"/>
          <w:sz w:val="28"/>
          <w:szCs w:val="28"/>
        </w:rPr>
        <w:t>-</w:t>
      </w:r>
      <w:r w:rsidRPr="000C1919">
        <w:rPr>
          <w:rFonts w:ascii="Times New Roman" w:hAnsi="Times New Roman" w:cs="Times New Roman"/>
          <w:sz w:val="28"/>
          <w:szCs w:val="28"/>
        </w:rPr>
        <w:tab/>
      </w:r>
      <w:r w:rsidR="000F041A" w:rsidRPr="000C1919">
        <w:rPr>
          <w:rFonts w:ascii="Times New Roman" w:hAnsi="Times New Roman" w:cs="Times New Roman"/>
          <w:sz w:val="28"/>
          <w:szCs w:val="28"/>
        </w:rPr>
        <w:t>надбавка за наличие ученой степени, почетного звания, ведомственного (отраслевого) знака отличия;</w:t>
      </w:r>
    </w:p>
    <w:p w:rsidR="000F041A" w:rsidRPr="000C1919" w:rsidRDefault="00E5208D" w:rsidP="00075978">
      <w:pPr>
        <w:pStyle w:val="ConsPlusNormal"/>
        <w:tabs>
          <w:tab w:val="left" w:pos="993"/>
        </w:tabs>
        <w:spacing w:line="367" w:lineRule="auto"/>
        <w:ind w:firstLine="709"/>
        <w:jc w:val="both"/>
        <w:rPr>
          <w:rFonts w:ascii="Times New Roman" w:hAnsi="Times New Roman" w:cs="Times New Roman"/>
          <w:sz w:val="28"/>
          <w:szCs w:val="28"/>
        </w:rPr>
      </w:pPr>
      <w:r w:rsidRPr="000C1919">
        <w:rPr>
          <w:rFonts w:ascii="Times New Roman" w:hAnsi="Times New Roman" w:cs="Times New Roman"/>
          <w:sz w:val="28"/>
          <w:szCs w:val="28"/>
        </w:rPr>
        <w:t>-</w:t>
      </w:r>
      <w:r w:rsidRPr="000C1919">
        <w:rPr>
          <w:rFonts w:ascii="Times New Roman" w:hAnsi="Times New Roman" w:cs="Times New Roman"/>
          <w:sz w:val="28"/>
          <w:szCs w:val="28"/>
        </w:rPr>
        <w:tab/>
      </w:r>
      <w:r w:rsidR="000F041A" w:rsidRPr="000C1919">
        <w:rPr>
          <w:rFonts w:ascii="Times New Roman" w:hAnsi="Times New Roman" w:cs="Times New Roman"/>
          <w:sz w:val="28"/>
          <w:szCs w:val="28"/>
        </w:rPr>
        <w:t>доплата за работу в сельской местности;</w:t>
      </w:r>
    </w:p>
    <w:p w:rsidR="000F041A" w:rsidRPr="000C1919" w:rsidRDefault="00E5208D" w:rsidP="00075978">
      <w:pPr>
        <w:pStyle w:val="ConsPlusNormal"/>
        <w:tabs>
          <w:tab w:val="left" w:pos="993"/>
        </w:tabs>
        <w:spacing w:line="367" w:lineRule="auto"/>
        <w:ind w:firstLine="709"/>
        <w:jc w:val="both"/>
        <w:rPr>
          <w:rFonts w:ascii="Times New Roman" w:hAnsi="Times New Roman" w:cs="Times New Roman"/>
          <w:sz w:val="28"/>
          <w:szCs w:val="28"/>
        </w:rPr>
      </w:pPr>
      <w:r w:rsidRPr="000C1919">
        <w:rPr>
          <w:rFonts w:ascii="Times New Roman" w:hAnsi="Times New Roman" w:cs="Times New Roman"/>
          <w:sz w:val="28"/>
          <w:szCs w:val="28"/>
        </w:rPr>
        <w:t>-</w:t>
      </w:r>
      <w:r w:rsidRPr="000C1919">
        <w:rPr>
          <w:rFonts w:ascii="Times New Roman" w:hAnsi="Times New Roman" w:cs="Times New Roman"/>
          <w:sz w:val="28"/>
          <w:szCs w:val="28"/>
        </w:rPr>
        <w:tab/>
      </w:r>
      <w:r w:rsidR="000F041A" w:rsidRPr="000C1919">
        <w:rPr>
          <w:rFonts w:ascii="Times New Roman" w:hAnsi="Times New Roman" w:cs="Times New Roman"/>
          <w:sz w:val="28"/>
          <w:szCs w:val="28"/>
        </w:rPr>
        <w:t>премиальные выплаты по итогам работы;</w:t>
      </w:r>
    </w:p>
    <w:p w:rsidR="000F041A" w:rsidRPr="000C1919" w:rsidRDefault="00E5208D" w:rsidP="00075978">
      <w:pPr>
        <w:pStyle w:val="ConsPlusNormal"/>
        <w:tabs>
          <w:tab w:val="left" w:pos="993"/>
        </w:tabs>
        <w:spacing w:line="367" w:lineRule="auto"/>
        <w:ind w:firstLine="709"/>
        <w:jc w:val="both"/>
        <w:rPr>
          <w:rFonts w:ascii="Times New Roman" w:hAnsi="Times New Roman" w:cs="Times New Roman"/>
          <w:sz w:val="28"/>
          <w:szCs w:val="28"/>
        </w:rPr>
      </w:pPr>
      <w:r w:rsidRPr="000C1919">
        <w:rPr>
          <w:rFonts w:ascii="Times New Roman" w:hAnsi="Times New Roman" w:cs="Times New Roman"/>
          <w:sz w:val="28"/>
          <w:szCs w:val="28"/>
        </w:rPr>
        <w:t>-</w:t>
      </w:r>
      <w:r w:rsidRPr="000C1919">
        <w:rPr>
          <w:rFonts w:ascii="Times New Roman" w:hAnsi="Times New Roman" w:cs="Times New Roman"/>
          <w:sz w:val="28"/>
          <w:szCs w:val="28"/>
        </w:rPr>
        <w:tab/>
      </w:r>
      <w:r w:rsidR="000F041A" w:rsidRPr="000C1919">
        <w:rPr>
          <w:rFonts w:ascii="Times New Roman" w:hAnsi="Times New Roman" w:cs="Times New Roman"/>
          <w:sz w:val="28"/>
          <w:szCs w:val="28"/>
        </w:rPr>
        <w:t>надбавка за специфику работы;</w:t>
      </w:r>
    </w:p>
    <w:p w:rsidR="000F041A" w:rsidRPr="000C1919" w:rsidRDefault="00E5208D" w:rsidP="00075978">
      <w:pPr>
        <w:pStyle w:val="ConsPlusNormal"/>
        <w:tabs>
          <w:tab w:val="left" w:pos="993"/>
        </w:tabs>
        <w:spacing w:line="367" w:lineRule="auto"/>
        <w:ind w:firstLine="709"/>
        <w:jc w:val="both"/>
        <w:rPr>
          <w:rFonts w:ascii="Times New Roman" w:hAnsi="Times New Roman" w:cs="Times New Roman"/>
          <w:sz w:val="28"/>
          <w:szCs w:val="28"/>
        </w:rPr>
      </w:pPr>
      <w:r w:rsidRPr="000C1919">
        <w:rPr>
          <w:rFonts w:ascii="Times New Roman" w:hAnsi="Times New Roman" w:cs="Times New Roman"/>
          <w:sz w:val="28"/>
          <w:szCs w:val="28"/>
        </w:rPr>
        <w:t>-</w:t>
      </w:r>
      <w:r w:rsidRPr="000C1919">
        <w:rPr>
          <w:rFonts w:ascii="Times New Roman" w:hAnsi="Times New Roman" w:cs="Times New Roman"/>
          <w:sz w:val="28"/>
          <w:szCs w:val="28"/>
        </w:rPr>
        <w:tab/>
      </w:r>
      <w:r w:rsidR="000F041A" w:rsidRPr="000C1919">
        <w:rPr>
          <w:rFonts w:ascii="Times New Roman" w:hAnsi="Times New Roman" w:cs="Times New Roman"/>
          <w:sz w:val="28"/>
          <w:szCs w:val="28"/>
        </w:rPr>
        <w:t>надбавка за интенсивность, качество и высокие результаты работы;</w:t>
      </w:r>
    </w:p>
    <w:p w:rsidR="000F041A" w:rsidRPr="000C1919" w:rsidRDefault="00E5208D" w:rsidP="00075978">
      <w:pPr>
        <w:pStyle w:val="ConsPlusNormal"/>
        <w:tabs>
          <w:tab w:val="left" w:pos="993"/>
        </w:tabs>
        <w:spacing w:line="367" w:lineRule="auto"/>
        <w:ind w:firstLine="709"/>
        <w:jc w:val="both"/>
        <w:rPr>
          <w:rFonts w:ascii="Times New Roman" w:hAnsi="Times New Roman" w:cs="Times New Roman"/>
          <w:sz w:val="28"/>
          <w:szCs w:val="28"/>
        </w:rPr>
      </w:pPr>
      <w:r w:rsidRPr="000C1919">
        <w:rPr>
          <w:rFonts w:ascii="Times New Roman" w:hAnsi="Times New Roman" w:cs="Times New Roman"/>
          <w:sz w:val="28"/>
          <w:szCs w:val="28"/>
        </w:rPr>
        <w:t>-</w:t>
      </w:r>
      <w:r w:rsidRPr="000C1919">
        <w:rPr>
          <w:rFonts w:ascii="Times New Roman" w:hAnsi="Times New Roman" w:cs="Times New Roman"/>
          <w:sz w:val="28"/>
          <w:szCs w:val="28"/>
        </w:rPr>
        <w:tab/>
      </w:r>
      <w:r w:rsidR="000F041A" w:rsidRPr="000C1919">
        <w:rPr>
          <w:rFonts w:ascii="Times New Roman" w:hAnsi="Times New Roman" w:cs="Times New Roman"/>
          <w:sz w:val="28"/>
          <w:szCs w:val="28"/>
        </w:rPr>
        <w:t>персональная надбавка.</w:t>
      </w:r>
    </w:p>
    <w:p w:rsidR="000F041A" w:rsidRPr="00FF2B1D" w:rsidRDefault="000F041A" w:rsidP="00075978">
      <w:pPr>
        <w:pStyle w:val="ConsPlusNormal"/>
        <w:spacing w:line="367" w:lineRule="auto"/>
        <w:ind w:firstLine="709"/>
        <w:jc w:val="both"/>
        <w:rPr>
          <w:rFonts w:ascii="Times New Roman" w:hAnsi="Times New Roman" w:cs="Times New Roman"/>
          <w:sz w:val="28"/>
          <w:szCs w:val="28"/>
        </w:rPr>
      </w:pPr>
      <w:r w:rsidRPr="00FF2B1D">
        <w:rPr>
          <w:rFonts w:ascii="Times New Roman" w:hAnsi="Times New Roman" w:cs="Times New Roman"/>
          <w:sz w:val="28"/>
          <w:szCs w:val="28"/>
        </w:rPr>
        <w:lastRenderedPageBreak/>
        <w:t>Размер выплат стимулирующего характера может определяться как в процентах к окладу работника, так и в абсолютном размере.</w:t>
      </w:r>
    </w:p>
    <w:p w:rsidR="000F041A" w:rsidRPr="00FF2B1D" w:rsidRDefault="000F041A" w:rsidP="00075978">
      <w:pPr>
        <w:pStyle w:val="ConsPlusNormal"/>
        <w:spacing w:line="367" w:lineRule="auto"/>
        <w:ind w:firstLine="709"/>
        <w:jc w:val="both"/>
        <w:rPr>
          <w:rFonts w:ascii="Times New Roman" w:hAnsi="Times New Roman" w:cs="Times New Roman"/>
          <w:sz w:val="28"/>
          <w:szCs w:val="28"/>
        </w:rPr>
      </w:pPr>
      <w:r w:rsidRPr="00FF2B1D">
        <w:rPr>
          <w:rFonts w:ascii="Times New Roman" w:hAnsi="Times New Roman" w:cs="Times New Roman"/>
          <w:sz w:val="28"/>
          <w:szCs w:val="28"/>
        </w:rPr>
        <w:t>Выплаты стимулирующего характера устанавливаются на определенный период времени в течение соответствующего календарного года.</w:t>
      </w:r>
    </w:p>
    <w:p w:rsidR="000F041A" w:rsidRPr="00FF2B1D" w:rsidRDefault="000F041A" w:rsidP="00075978">
      <w:pPr>
        <w:pStyle w:val="ConsPlusNormal"/>
        <w:spacing w:line="367" w:lineRule="auto"/>
        <w:ind w:firstLine="709"/>
        <w:jc w:val="both"/>
        <w:rPr>
          <w:rFonts w:ascii="Times New Roman" w:hAnsi="Times New Roman" w:cs="Times New Roman"/>
          <w:sz w:val="28"/>
          <w:szCs w:val="28"/>
        </w:rPr>
      </w:pPr>
      <w:r w:rsidRPr="00FF2B1D">
        <w:rPr>
          <w:rFonts w:ascii="Times New Roman" w:hAnsi="Times New Roman" w:cs="Times New Roman"/>
          <w:sz w:val="28"/>
          <w:szCs w:val="28"/>
        </w:rPr>
        <w:t>Руководитель учреждения не вправе производить выплаты стимулирующего характера сверх предусмотренного фонда оплаты труда.</w:t>
      </w:r>
    </w:p>
    <w:p w:rsidR="000F041A" w:rsidRPr="00FF2B1D" w:rsidRDefault="000F041A" w:rsidP="00075978">
      <w:pPr>
        <w:pStyle w:val="ConsPlusNormal"/>
        <w:spacing w:line="367" w:lineRule="auto"/>
        <w:ind w:firstLine="709"/>
        <w:jc w:val="both"/>
        <w:rPr>
          <w:rFonts w:ascii="Times New Roman" w:hAnsi="Times New Roman" w:cs="Times New Roman"/>
          <w:sz w:val="28"/>
          <w:szCs w:val="28"/>
        </w:rPr>
      </w:pPr>
      <w:r w:rsidRPr="00FF2B1D">
        <w:rPr>
          <w:rFonts w:ascii="Times New Roman" w:hAnsi="Times New Roman" w:cs="Times New Roman"/>
          <w:sz w:val="28"/>
          <w:szCs w:val="28"/>
        </w:rPr>
        <w:t xml:space="preserve">Размеры и иные </w:t>
      </w:r>
      <w:r w:rsidR="00AB5572" w:rsidRPr="00FF2B1D">
        <w:rPr>
          <w:rFonts w:ascii="Times New Roman" w:hAnsi="Times New Roman" w:cs="Times New Roman"/>
          <w:sz w:val="28"/>
          <w:szCs w:val="28"/>
        </w:rPr>
        <w:t>условия приведены в пунктах 2.3-</w:t>
      </w:r>
      <w:r w:rsidRPr="00FF2B1D">
        <w:rPr>
          <w:rFonts w:ascii="Times New Roman" w:hAnsi="Times New Roman" w:cs="Times New Roman"/>
          <w:sz w:val="28"/>
          <w:szCs w:val="28"/>
        </w:rPr>
        <w:t>2.9 настоящего раздела Положения.</w:t>
      </w:r>
    </w:p>
    <w:p w:rsidR="000F041A" w:rsidRPr="00756625" w:rsidRDefault="000F041A" w:rsidP="00075978">
      <w:pPr>
        <w:pStyle w:val="ConsPlusNormal"/>
        <w:spacing w:line="367" w:lineRule="auto"/>
        <w:ind w:firstLine="709"/>
        <w:jc w:val="both"/>
        <w:rPr>
          <w:rFonts w:ascii="Times New Roman" w:hAnsi="Times New Roman" w:cs="Times New Roman"/>
          <w:sz w:val="28"/>
          <w:szCs w:val="28"/>
        </w:rPr>
      </w:pPr>
      <w:r w:rsidRPr="00756625">
        <w:rPr>
          <w:rFonts w:ascii="Times New Roman" w:hAnsi="Times New Roman" w:cs="Times New Roman"/>
          <w:sz w:val="28"/>
          <w:szCs w:val="28"/>
        </w:rPr>
        <w:t>2.3. Надбавка за выслугу лет устанавливается работникам в зависимости от общего стажа работы по специальности в следующих размерах:</w:t>
      </w:r>
    </w:p>
    <w:p w:rsidR="000F041A" w:rsidRPr="00756625" w:rsidRDefault="00D015CC" w:rsidP="00075978">
      <w:pPr>
        <w:pStyle w:val="ConsPlusNormal"/>
        <w:tabs>
          <w:tab w:val="left" w:pos="993"/>
        </w:tabs>
        <w:spacing w:line="367" w:lineRule="auto"/>
        <w:ind w:firstLine="709"/>
        <w:jc w:val="both"/>
        <w:rPr>
          <w:rFonts w:ascii="Times New Roman" w:hAnsi="Times New Roman" w:cs="Times New Roman"/>
          <w:sz w:val="28"/>
          <w:szCs w:val="28"/>
        </w:rPr>
      </w:pPr>
      <w:r w:rsidRPr="00756625">
        <w:rPr>
          <w:rFonts w:ascii="Times New Roman" w:hAnsi="Times New Roman" w:cs="Times New Roman"/>
          <w:sz w:val="28"/>
          <w:szCs w:val="28"/>
        </w:rPr>
        <w:t>-</w:t>
      </w:r>
      <w:r w:rsidRPr="00756625">
        <w:rPr>
          <w:rFonts w:ascii="Times New Roman" w:hAnsi="Times New Roman" w:cs="Times New Roman"/>
          <w:sz w:val="28"/>
          <w:szCs w:val="28"/>
        </w:rPr>
        <w:tab/>
        <w:t>при выслуге лет от 1 года до 5 лет – от 1 до 10 процентов</w:t>
      </w:r>
      <w:r w:rsidR="000F041A" w:rsidRPr="00756625">
        <w:rPr>
          <w:rFonts w:ascii="Times New Roman" w:hAnsi="Times New Roman" w:cs="Times New Roman"/>
          <w:sz w:val="28"/>
          <w:szCs w:val="28"/>
        </w:rPr>
        <w:t>;</w:t>
      </w:r>
    </w:p>
    <w:p w:rsidR="000F041A" w:rsidRPr="00756625" w:rsidRDefault="00D015CC" w:rsidP="00075978">
      <w:pPr>
        <w:pStyle w:val="ConsPlusNormal"/>
        <w:tabs>
          <w:tab w:val="left" w:pos="993"/>
        </w:tabs>
        <w:spacing w:line="367" w:lineRule="auto"/>
        <w:ind w:firstLine="709"/>
        <w:jc w:val="both"/>
        <w:rPr>
          <w:rFonts w:ascii="Times New Roman" w:hAnsi="Times New Roman" w:cs="Times New Roman"/>
          <w:sz w:val="28"/>
          <w:szCs w:val="28"/>
        </w:rPr>
      </w:pPr>
      <w:r w:rsidRPr="00756625">
        <w:rPr>
          <w:rFonts w:ascii="Times New Roman" w:hAnsi="Times New Roman" w:cs="Times New Roman"/>
          <w:sz w:val="28"/>
          <w:szCs w:val="28"/>
        </w:rPr>
        <w:t>-</w:t>
      </w:r>
      <w:r w:rsidRPr="00756625">
        <w:rPr>
          <w:rFonts w:ascii="Times New Roman" w:hAnsi="Times New Roman" w:cs="Times New Roman"/>
          <w:sz w:val="28"/>
          <w:szCs w:val="28"/>
        </w:rPr>
        <w:tab/>
        <w:t>при выслуге лет от 5 лет до 10 лет – от 11 до 15 процентов</w:t>
      </w:r>
      <w:r w:rsidR="000F041A" w:rsidRPr="00756625">
        <w:rPr>
          <w:rFonts w:ascii="Times New Roman" w:hAnsi="Times New Roman" w:cs="Times New Roman"/>
          <w:sz w:val="28"/>
          <w:szCs w:val="28"/>
        </w:rPr>
        <w:t>;</w:t>
      </w:r>
    </w:p>
    <w:p w:rsidR="000F041A" w:rsidRPr="00756625" w:rsidRDefault="00D015CC" w:rsidP="00075978">
      <w:pPr>
        <w:pStyle w:val="ConsPlusNormal"/>
        <w:tabs>
          <w:tab w:val="left" w:pos="993"/>
        </w:tabs>
        <w:spacing w:line="367" w:lineRule="auto"/>
        <w:ind w:firstLine="709"/>
        <w:jc w:val="both"/>
        <w:rPr>
          <w:rFonts w:ascii="Times New Roman" w:hAnsi="Times New Roman" w:cs="Times New Roman"/>
          <w:sz w:val="28"/>
          <w:szCs w:val="28"/>
        </w:rPr>
      </w:pPr>
      <w:r w:rsidRPr="00756625">
        <w:rPr>
          <w:rFonts w:ascii="Times New Roman" w:hAnsi="Times New Roman" w:cs="Times New Roman"/>
          <w:sz w:val="28"/>
          <w:szCs w:val="28"/>
        </w:rPr>
        <w:t>-</w:t>
      </w:r>
      <w:r w:rsidRPr="00756625">
        <w:rPr>
          <w:rFonts w:ascii="Times New Roman" w:hAnsi="Times New Roman" w:cs="Times New Roman"/>
          <w:sz w:val="28"/>
          <w:szCs w:val="28"/>
        </w:rPr>
        <w:tab/>
        <w:t>при выслуге лет - от 10 до 15 лет – от 16 до 20 процентов</w:t>
      </w:r>
      <w:r w:rsidR="000F041A" w:rsidRPr="00756625">
        <w:rPr>
          <w:rFonts w:ascii="Times New Roman" w:hAnsi="Times New Roman" w:cs="Times New Roman"/>
          <w:sz w:val="28"/>
          <w:szCs w:val="28"/>
        </w:rPr>
        <w:t>;</w:t>
      </w:r>
    </w:p>
    <w:p w:rsidR="000F041A" w:rsidRPr="00756625" w:rsidRDefault="00D015CC" w:rsidP="00075978">
      <w:pPr>
        <w:pStyle w:val="ConsPlusNormal"/>
        <w:tabs>
          <w:tab w:val="left" w:pos="993"/>
        </w:tabs>
        <w:spacing w:line="367" w:lineRule="auto"/>
        <w:ind w:firstLine="709"/>
        <w:jc w:val="both"/>
        <w:rPr>
          <w:rFonts w:ascii="Times New Roman" w:hAnsi="Times New Roman" w:cs="Times New Roman"/>
          <w:sz w:val="28"/>
          <w:szCs w:val="28"/>
        </w:rPr>
      </w:pPr>
      <w:r w:rsidRPr="00756625">
        <w:rPr>
          <w:rFonts w:ascii="Times New Roman" w:hAnsi="Times New Roman" w:cs="Times New Roman"/>
          <w:sz w:val="28"/>
          <w:szCs w:val="28"/>
        </w:rPr>
        <w:t>-</w:t>
      </w:r>
      <w:r w:rsidRPr="00756625">
        <w:rPr>
          <w:rFonts w:ascii="Times New Roman" w:hAnsi="Times New Roman" w:cs="Times New Roman"/>
          <w:sz w:val="28"/>
          <w:szCs w:val="28"/>
        </w:rPr>
        <w:tab/>
        <w:t>при выслуге лет свыше 15 лет – от 21 до 30 процентов</w:t>
      </w:r>
      <w:r w:rsidR="000F041A" w:rsidRPr="00756625">
        <w:rPr>
          <w:rFonts w:ascii="Times New Roman" w:hAnsi="Times New Roman" w:cs="Times New Roman"/>
          <w:sz w:val="28"/>
          <w:szCs w:val="28"/>
        </w:rPr>
        <w:t>.</w:t>
      </w:r>
    </w:p>
    <w:p w:rsidR="000F041A" w:rsidRPr="00756625" w:rsidRDefault="000F041A" w:rsidP="00075978">
      <w:pPr>
        <w:pStyle w:val="ConsPlusNormal"/>
        <w:spacing w:line="367" w:lineRule="auto"/>
        <w:ind w:firstLine="709"/>
        <w:jc w:val="both"/>
        <w:rPr>
          <w:rFonts w:ascii="Times New Roman" w:hAnsi="Times New Roman" w:cs="Times New Roman"/>
          <w:sz w:val="28"/>
          <w:szCs w:val="28"/>
        </w:rPr>
      </w:pPr>
      <w:r w:rsidRPr="00756625">
        <w:rPr>
          <w:rFonts w:ascii="Times New Roman" w:hAnsi="Times New Roman" w:cs="Times New Roman"/>
          <w:sz w:val="28"/>
          <w:szCs w:val="28"/>
        </w:rPr>
        <w:lastRenderedPageBreak/>
        <w:t>2.4. Надбавка за наличие ученой степени, почетного звания, ведомственного (отраслевого) знака отличия устанавливается для работников, которым они присвоены, в следующих размерах:</w:t>
      </w:r>
    </w:p>
    <w:p w:rsidR="000F041A" w:rsidRPr="00756625" w:rsidRDefault="000F041A" w:rsidP="00075978">
      <w:pPr>
        <w:pStyle w:val="ConsPlusNormal"/>
        <w:spacing w:line="367" w:lineRule="auto"/>
        <w:ind w:firstLine="709"/>
        <w:jc w:val="both"/>
        <w:rPr>
          <w:rFonts w:ascii="Times New Roman" w:hAnsi="Times New Roman" w:cs="Times New Roman"/>
          <w:sz w:val="28"/>
          <w:szCs w:val="28"/>
        </w:rPr>
      </w:pPr>
      <w:r w:rsidRPr="00756625">
        <w:rPr>
          <w:rFonts w:ascii="Times New Roman" w:hAnsi="Times New Roman" w:cs="Times New Roman"/>
          <w:sz w:val="28"/>
          <w:szCs w:val="28"/>
        </w:rPr>
        <w:t xml:space="preserve">- почетное звание Российской Федерации, Республики Саха (Якутия), отраслевые (ведомственные) знаки отличия </w:t>
      </w:r>
      <w:r w:rsidR="00EB0038" w:rsidRPr="00756625">
        <w:rPr>
          <w:rFonts w:ascii="Times New Roman" w:hAnsi="Times New Roman" w:cs="Times New Roman"/>
          <w:sz w:val="28"/>
          <w:szCs w:val="28"/>
        </w:rPr>
        <w:t>– от 1 до 10 процентов</w:t>
      </w:r>
      <w:r w:rsidRPr="00756625">
        <w:rPr>
          <w:rFonts w:ascii="Times New Roman" w:hAnsi="Times New Roman" w:cs="Times New Roman"/>
          <w:sz w:val="28"/>
          <w:szCs w:val="28"/>
        </w:rPr>
        <w:t>;</w:t>
      </w:r>
    </w:p>
    <w:p w:rsidR="00EB0038" w:rsidRPr="00756625" w:rsidRDefault="00EB0038" w:rsidP="00075978">
      <w:pPr>
        <w:pStyle w:val="ConsPlusNormal"/>
        <w:tabs>
          <w:tab w:val="left" w:pos="993"/>
        </w:tabs>
        <w:spacing w:line="367" w:lineRule="auto"/>
        <w:ind w:firstLine="709"/>
        <w:jc w:val="both"/>
        <w:rPr>
          <w:rFonts w:ascii="Times New Roman" w:hAnsi="Times New Roman" w:cs="Times New Roman"/>
          <w:sz w:val="28"/>
          <w:szCs w:val="28"/>
        </w:rPr>
      </w:pPr>
      <w:r w:rsidRPr="00756625">
        <w:rPr>
          <w:rFonts w:ascii="Times New Roman" w:hAnsi="Times New Roman" w:cs="Times New Roman"/>
          <w:sz w:val="28"/>
          <w:szCs w:val="28"/>
        </w:rPr>
        <w:t>-</w:t>
      </w:r>
      <w:r w:rsidRPr="00756625">
        <w:rPr>
          <w:rFonts w:ascii="Times New Roman" w:hAnsi="Times New Roman" w:cs="Times New Roman"/>
          <w:sz w:val="28"/>
          <w:szCs w:val="28"/>
        </w:rPr>
        <w:tab/>
        <w:t>кандидаты наук – от 1 до 5 процентов;</w:t>
      </w:r>
    </w:p>
    <w:p w:rsidR="00EB0038" w:rsidRPr="00756625" w:rsidRDefault="00EB0038" w:rsidP="00075978">
      <w:pPr>
        <w:pStyle w:val="ConsPlusNormal"/>
        <w:tabs>
          <w:tab w:val="left" w:pos="993"/>
        </w:tabs>
        <w:spacing w:line="367" w:lineRule="auto"/>
        <w:ind w:firstLine="709"/>
        <w:jc w:val="both"/>
        <w:rPr>
          <w:rFonts w:ascii="Times New Roman" w:hAnsi="Times New Roman" w:cs="Times New Roman"/>
          <w:sz w:val="28"/>
          <w:szCs w:val="28"/>
        </w:rPr>
      </w:pPr>
      <w:r w:rsidRPr="00756625">
        <w:rPr>
          <w:rFonts w:ascii="Times New Roman" w:hAnsi="Times New Roman" w:cs="Times New Roman"/>
          <w:sz w:val="28"/>
          <w:szCs w:val="28"/>
        </w:rPr>
        <w:t>-</w:t>
      </w:r>
      <w:r w:rsidRPr="00756625">
        <w:rPr>
          <w:rFonts w:ascii="Times New Roman" w:hAnsi="Times New Roman" w:cs="Times New Roman"/>
          <w:sz w:val="28"/>
          <w:szCs w:val="28"/>
        </w:rPr>
        <w:tab/>
        <w:t>доктора наук – от 1 до 10 процентов.</w:t>
      </w:r>
    </w:p>
    <w:p w:rsidR="000F041A" w:rsidRPr="00756625" w:rsidRDefault="000F041A" w:rsidP="00075978">
      <w:pPr>
        <w:pStyle w:val="ConsPlusNormal"/>
        <w:spacing w:line="367" w:lineRule="auto"/>
        <w:ind w:firstLine="709"/>
        <w:jc w:val="both"/>
        <w:rPr>
          <w:rFonts w:ascii="Times New Roman" w:hAnsi="Times New Roman" w:cs="Times New Roman"/>
          <w:sz w:val="28"/>
          <w:szCs w:val="28"/>
        </w:rPr>
      </w:pPr>
      <w:r w:rsidRPr="00756625">
        <w:rPr>
          <w:rFonts w:ascii="Times New Roman" w:hAnsi="Times New Roman" w:cs="Times New Roman"/>
          <w:sz w:val="28"/>
          <w:szCs w:val="28"/>
        </w:rPr>
        <w:t>Надбавка к окладу за наличие ученой степени, почетного звания, ведомственного знака отличия устанавливается в случае, если трудовая деятельность работника осуществляется по специальности, связанной с присвоением ученой степени, почетного звания, ведомственного знака отличия.</w:t>
      </w:r>
    </w:p>
    <w:p w:rsidR="000F041A" w:rsidRPr="00756625" w:rsidRDefault="000F041A" w:rsidP="00075978">
      <w:pPr>
        <w:pStyle w:val="ConsPlusNormal"/>
        <w:spacing w:line="367" w:lineRule="auto"/>
        <w:ind w:firstLine="709"/>
        <w:jc w:val="both"/>
        <w:rPr>
          <w:rFonts w:ascii="Times New Roman" w:hAnsi="Times New Roman" w:cs="Times New Roman"/>
          <w:sz w:val="28"/>
          <w:szCs w:val="28"/>
        </w:rPr>
      </w:pPr>
      <w:r w:rsidRPr="00756625">
        <w:rPr>
          <w:rFonts w:ascii="Times New Roman" w:hAnsi="Times New Roman" w:cs="Times New Roman"/>
          <w:sz w:val="28"/>
          <w:szCs w:val="28"/>
        </w:rPr>
        <w:t>Надбавка к окладу за почетное звание, отраслевые (ведомственные) знаки отличия применяются по основной работе только по одному из оснований.</w:t>
      </w:r>
    </w:p>
    <w:p w:rsidR="000F041A" w:rsidRPr="00B521F6" w:rsidRDefault="000F041A" w:rsidP="00075978">
      <w:pPr>
        <w:pStyle w:val="ConsPlusNormal"/>
        <w:spacing w:line="367"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2.5. Доплата за работу в сельской местности устанавливается пропорционально отработанному времени всем работникам учреждений (за исключе</w:t>
      </w:r>
      <w:r w:rsidRPr="00B521F6">
        <w:rPr>
          <w:rFonts w:ascii="Times New Roman" w:hAnsi="Times New Roman" w:cs="Times New Roman"/>
          <w:sz w:val="28"/>
          <w:szCs w:val="28"/>
        </w:rPr>
        <w:lastRenderedPageBreak/>
        <w:t>нием руководителей, их заместителей и главных бухгалтеров), в размере:</w:t>
      </w:r>
    </w:p>
    <w:p w:rsidR="000F041A" w:rsidRPr="00B521F6" w:rsidRDefault="00BA418B" w:rsidP="00075978">
      <w:pPr>
        <w:pStyle w:val="ConsPlusNormal"/>
        <w:tabs>
          <w:tab w:val="left" w:pos="993"/>
          <w:tab w:val="left" w:pos="1276"/>
          <w:tab w:val="left" w:pos="1418"/>
        </w:tabs>
        <w:spacing w:line="367"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w:t>
      </w:r>
      <w:r w:rsidRPr="00B521F6">
        <w:rPr>
          <w:rFonts w:ascii="Times New Roman" w:hAnsi="Times New Roman" w:cs="Times New Roman"/>
          <w:sz w:val="28"/>
          <w:szCs w:val="28"/>
        </w:rPr>
        <w:tab/>
      </w:r>
      <w:r w:rsidR="000355DB" w:rsidRPr="00B521F6">
        <w:rPr>
          <w:rFonts w:ascii="Times New Roman" w:hAnsi="Times New Roman" w:cs="Times New Roman"/>
          <w:sz w:val="28"/>
          <w:szCs w:val="28"/>
        </w:rPr>
        <w:t xml:space="preserve">за работу в сельской местности </w:t>
      </w:r>
      <w:r w:rsidRPr="00B521F6">
        <w:rPr>
          <w:rFonts w:ascii="Times New Roman" w:hAnsi="Times New Roman" w:cs="Times New Roman"/>
          <w:sz w:val="28"/>
          <w:szCs w:val="28"/>
        </w:rPr>
        <w:t>–</w:t>
      </w:r>
      <w:r w:rsidR="000F041A" w:rsidRPr="00B521F6">
        <w:rPr>
          <w:rFonts w:ascii="Times New Roman" w:hAnsi="Times New Roman" w:cs="Times New Roman"/>
          <w:sz w:val="28"/>
          <w:szCs w:val="28"/>
        </w:rPr>
        <w:t xml:space="preserve"> 500 рублей.</w:t>
      </w:r>
    </w:p>
    <w:p w:rsidR="000F041A" w:rsidRPr="00B521F6" w:rsidRDefault="000F041A" w:rsidP="00075978">
      <w:pPr>
        <w:pStyle w:val="ConsPlusNormal"/>
        <w:spacing w:line="367"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2.6. Надбавка за специфику работы устанавливается в зависимости от специфики отрасли, в которой осуществляет свою деятельность учреждение, и от значимости, сложности в выполнении своих функций соответствующего структурного подразделения.</w:t>
      </w:r>
    </w:p>
    <w:p w:rsidR="000F041A" w:rsidRPr="00B521F6" w:rsidRDefault="000F041A" w:rsidP="00075978">
      <w:pPr>
        <w:pStyle w:val="ConsPlusNormal"/>
        <w:spacing w:line="367"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 xml:space="preserve">Надбавка за специфику работы работникам учреждения устанавливается приказом руководителя учреждения в пределах утвержденного лимита бюджетных ассигнований (обязательств) по фонду оплаты труда с согласованием с </w:t>
      </w:r>
      <w:r w:rsidR="00B07505" w:rsidRPr="00B07505">
        <w:rPr>
          <w:rFonts w:ascii="Times New Roman" w:hAnsi="Times New Roman" w:cs="Times New Roman"/>
          <w:sz w:val="28"/>
          <w:szCs w:val="28"/>
        </w:rPr>
        <w:t>главным распорядителем средств бюджета муниципального образования «Ленский район» Республики Саха (Якутия)</w:t>
      </w:r>
      <w:r w:rsidRPr="00B521F6">
        <w:rPr>
          <w:rFonts w:ascii="Times New Roman" w:hAnsi="Times New Roman" w:cs="Times New Roman"/>
          <w:sz w:val="28"/>
          <w:szCs w:val="28"/>
        </w:rPr>
        <w:t>.</w:t>
      </w:r>
    </w:p>
    <w:p w:rsidR="000F041A" w:rsidRPr="00B521F6" w:rsidRDefault="000F041A" w:rsidP="00075978">
      <w:pPr>
        <w:pStyle w:val="ConsPlusNormal"/>
        <w:spacing w:line="367"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Размер надбавки за специфику работы уста</w:t>
      </w:r>
      <w:r w:rsidR="00BA418B" w:rsidRPr="00B521F6">
        <w:rPr>
          <w:rFonts w:ascii="Times New Roman" w:hAnsi="Times New Roman" w:cs="Times New Roman"/>
          <w:sz w:val="28"/>
          <w:szCs w:val="28"/>
        </w:rPr>
        <w:t>навливается в размере до 100 процентов</w:t>
      </w:r>
      <w:r w:rsidRPr="00B521F6">
        <w:rPr>
          <w:rFonts w:ascii="Times New Roman" w:hAnsi="Times New Roman" w:cs="Times New Roman"/>
          <w:sz w:val="28"/>
          <w:szCs w:val="28"/>
        </w:rPr>
        <w:t xml:space="preserve"> к окладу.</w:t>
      </w:r>
    </w:p>
    <w:p w:rsidR="000F041A" w:rsidRPr="00B521F6" w:rsidRDefault="000F041A" w:rsidP="00075978">
      <w:pPr>
        <w:pStyle w:val="ConsPlusNormal"/>
        <w:spacing w:line="367"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2.7. Надбавка за интенсивность, качество и высокие результаты работы устанавливается в зависимости от степени интенсивности выполняемых функций сотрудником.</w:t>
      </w:r>
    </w:p>
    <w:p w:rsidR="000F041A" w:rsidRPr="00B521F6" w:rsidRDefault="000F041A" w:rsidP="00075978">
      <w:pPr>
        <w:pStyle w:val="ConsPlusNormal"/>
        <w:spacing w:line="367"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 xml:space="preserve">Надбавка за интенсивность труда работникам </w:t>
      </w:r>
      <w:r w:rsidRPr="00B521F6">
        <w:rPr>
          <w:rFonts w:ascii="Times New Roman" w:hAnsi="Times New Roman" w:cs="Times New Roman"/>
          <w:sz w:val="28"/>
          <w:szCs w:val="28"/>
        </w:rPr>
        <w:lastRenderedPageBreak/>
        <w:t>учреждения устанавливается приказом руководителя учреждения в пределах утвержденного лимита бюджетных ассигнований (обязательств) по фонду оплаты труда.</w:t>
      </w:r>
    </w:p>
    <w:p w:rsidR="000F041A" w:rsidRPr="00B521F6" w:rsidRDefault="000F041A" w:rsidP="00075978">
      <w:pPr>
        <w:pStyle w:val="ConsPlusNormal"/>
        <w:spacing w:line="367"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Размер надбавки за интенсивность, качество и высокие результаты работы устанавливается в размере до 150</w:t>
      </w:r>
      <w:r w:rsidR="0034617A" w:rsidRPr="00B521F6">
        <w:rPr>
          <w:rFonts w:ascii="Times New Roman" w:hAnsi="Times New Roman" w:cs="Times New Roman"/>
          <w:sz w:val="28"/>
          <w:szCs w:val="28"/>
        </w:rPr>
        <w:t xml:space="preserve"> процентов</w:t>
      </w:r>
      <w:r w:rsidRPr="00B521F6">
        <w:rPr>
          <w:rFonts w:ascii="Times New Roman" w:hAnsi="Times New Roman" w:cs="Times New Roman"/>
          <w:sz w:val="28"/>
          <w:szCs w:val="28"/>
        </w:rPr>
        <w:t xml:space="preserve"> к окладу.</w:t>
      </w:r>
    </w:p>
    <w:p w:rsidR="000F041A" w:rsidRPr="00B521F6" w:rsidRDefault="000F041A" w:rsidP="00075978">
      <w:pPr>
        <w:pStyle w:val="ConsPlusNormal"/>
        <w:spacing w:line="367"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2.8.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 ему устанавливается персональная надбавка.</w:t>
      </w:r>
    </w:p>
    <w:p w:rsidR="000F041A" w:rsidRPr="00B521F6" w:rsidRDefault="000F041A" w:rsidP="00075978">
      <w:pPr>
        <w:pStyle w:val="ConsPlusNormal"/>
        <w:spacing w:line="367"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Размер персональной надбавки определяется как разница между заработной платой (без учета премий), выплачиваемой работнику учреждения до введения новой структуры ФОТ, и заработной платой (без учета премий и персональной надбавки), выпла</w:t>
      </w:r>
      <w:r w:rsidRPr="00B521F6">
        <w:rPr>
          <w:rFonts w:ascii="Times New Roman" w:hAnsi="Times New Roman" w:cs="Times New Roman"/>
          <w:sz w:val="28"/>
          <w:szCs w:val="28"/>
        </w:rPr>
        <w:lastRenderedPageBreak/>
        <w:t>чиваемой работнику учреждения после введения новой структуры ФОТ. Персональная надбавка устанавливается в абсолютном размере в рублях.</w:t>
      </w:r>
    </w:p>
    <w:p w:rsidR="008E62B6" w:rsidRPr="00B521F6" w:rsidRDefault="000F041A" w:rsidP="00075978">
      <w:pPr>
        <w:pStyle w:val="ConsPlusNormal"/>
        <w:spacing w:line="367"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2.9. В целях поощрения работников за достигнутые успехи, профессионализм и личный вклад в работу коллектива в пределах утвержденного фонда оплаты труда осуществляется премирование работников учреждения</w:t>
      </w:r>
      <w:r w:rsidR="0003398A" w:rsidRPr="00B521F6">
        <w:rPr>
          <w:rFonts w:ascii="Times New Roman" w:hAnsi="Times New Roman" w:cs="Times New Roman"/>
          <w:sz w:val="28"/>
          <w:szCs w:val="28"/>
        </w:rPr>
        <w:t xml:space="preserve">, </w:t>
      </w:r>
      <w:r w:rsidR="008E62B6" w:rsidRPr="00B521F6">
        <w:rPr>
          <w:rFonts w:ascii="Times New Roman" w:hAnsi="Times New Roman" w:cs="Times New Roman"/>
          <w:sz w:val="28"/>
          <w:szCs w:val="28"/>
        </w:rPr>
        <w:t>по итогам работы за месяц, квартал, год. Кроме того, могут выплачиваться единовременные (разовые) премии.</w:t>
      </w:r>
    </w:p>
    <w:p w:rsidR="000F041A" w:rsidRPr="00B521F6" w:rsidRDefault="000F041A" w:rsidP="00075978">
      <w:pPr>
        <w:pStyle w:val="ConsPlusNormal"/>
        <w:spacing w:line="367"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 xml:space="preserve">2.10. С учетом условий труда и норм действующего законодательства Российской Федерации работникам учреждения устанавливаются выплаты компенсационного характера, предусмотренные </w:t>
      </w:r>
      <w:hyperlink w:anchor="P381" w:history="1">
        <w:r w:rsidRPr="00961C34">
          <w:rPr>
            <w:rFonts w:ascii="Times New Roman" w:hAnsi="Times New Roman" w:cs="Times New Roman"/>
            <w:sz w:val="28"/>
            <w:szCs w:val="28"/>
          </w:rPr>
          <w:t xml:space="preserve">разделом </w:t>
        </w:r>
        <w:r w:rsidR="00961C34" w:rsidRPr="00961C34">
          <w:rPr>
            <w:rFonts w:ascii="Times New Roman" w:hAnsi="Times New Roman" w:cs="Times New Roman"/>
            <w:sz w:val="28"/>
            <w:szCs w:val="28"/>
          </w:rPr>
          <w:t>5</w:t>
        </w:r>
      </w:hyperlink>
      <w:r w:rsidRPr="00961C34">
        <w:rPr>
          <w:rFonts w:ascii="Times New Roman" w:hAnsi="Times New Roman" w:cs="Times New Roman"/>
          <w:sz w:val="28"/>
          <w:szCs w:val="28"/>
        </w:rPr>
        <w:t xml:space="preserve"> настоящего Положения.</w:t>
      </w:r>
    </w:p>
    <w:p w:rsidR="00242911" w:rsidRPr="008E62B6" w:rsidRDefault="00242911" w:rsidP="00B521F6">
      <w:pPr>
        <w:autoSpaceDE w:val="0"/>
        <w:autoSpaceDN w:val="0"/>
        <w:adjustRightInd w:val="0"/>
        <w:jc w:val="center"/>
        <w:outlineLvl w:val="0"/>
        <w:rPr>
          <w:rFonts w:eastAsiaTheme="minorHAnsi"/>
          <w:b/>
          <w:bCs/>
          <w:color w:val="C00000"/>
          <w:sz w:val="28"/>
          <w:szCs w:val="28"/>
          <w:lang w:eastAsia="en-US"/>
        </w:rPr>
      </w:pPr>
    </w:p>
    <w:p w:rsidR="00242911" w:rsidRPr="00B521F6" w:rsidRDefault="00242911" w:rsidP="00B521F6">
      <w:pPr>
        <w:autoSpaceDE w:val="0"/>
        <w:autoSpaceDN w:val="0"/>
        <w:adjustRightInd w:val="0"/>
        <w:jc w:val="center"/>
        <w:outlineLvl w:val="0"/>
        <w:rPr>
          <w:rFonts w:eastAsiaTheme="minorHAnsi"/>
          <w:b/>
          <w:bCs/>
          <w:sz w:val="28"/>
          <w:szCs w:val="28"/>
          <w:lang w:eastAsia="en-US"/>
        </w:rPr>
      </w:pPr>
      <w:r w:rsidRPr="00B521F6">
        <w:rPr>
          <w:rFonts w:eastAsiaTheme="minorHAnsi"/>
          <w:b/>
          <w:bCs/>
          <w:sz w:val="28"/>
          <w:szCs w:val="28"/>
          <w:lang w:eastAsia="en-US"/>
        </w:rPr>
        <w:t>Раздел 3. ПОРЯДОК И УСЛОВИЯ ОПЛАТЫ ТРУДА РАБОТНИКОВ,</w:t>
      </w:r>
    </w:p>
    <w:p w:rsidR="00242911" w:rsidRPr="00B521F6" w:rsidRDefault="00242911" w:rsidP="00B521F6">
      <w:pPr>
        <w:autoSpaceDE w:val="0"/>
        <w:autoSpaceDN w:val="0"/>
        <w:adjustRightInd w:val="0"/>
        <w:jc w:val="center"/>
        <w:rPr>
          <w:rFonts w:eastAsiaTheme="minorHAnsi"/>
          <w:b/>
          <w:bCs/>
          <w:sz w:val="28"/>
          <w:szCs w:val="28"/>
          <w:lang w:eastAsia="en-US"/>
        </w:rPr>
      </w:pPr>
      <w:r w:rsidRPr="00B521F6">
        <w:rPr>
          <w:rFonts w:eastAsiaTheme="minorHAnsi"/>
          <w:b/>
          <w:bCs/>
          <w:sz w:val="28"/>
          <w:szCs w:val="28"/>
          <w:lang w:eastAsia="en-US"/>
        </w:rPr>
        <w:t>ЗАНИМАЮЩИХ ОБЩЕОТРАСЛЕВЫЕ ДОЛЖНОСТИ СЛУЖАЩИХ</w:t>
      </w:r>
    </w:p>
    <w:p w:rsidR="00242911" w:rsidRPr="00B521F6" w:rsidRDefault="00242911" w:rsidP="00B521F6">
      <w:pPr>
        <w:autoSpaceDE w:val="0"/>
        <w:autoSpaceDN w:val="0"/>
        <w:adjustRightInd w:val="0"/>
        <w:jc w:val="both"/>
        <w:rPr>
          <w:rFonts w:eastAsiaTheme="minorHAnsi"/>
          <w:sz w:val="28"/>
          <w:szCs w:val="28"/>
          <w:lang w:eastAsia="en-US"/>
        </w:rPr>
      </w:pPr>
    </w:p>
    <w:p w:rsidR="00242911" w:rsidRDefault="00242911" w:rsidP="00075978">
      <w:pPr>
        <w:autoSpaceDE w:val="0"/>
        <w:autoSpaceDN w:val="0"/>
        <w:adjustRightInd w:val="0"/>
        <w:spacing w:line="384" w:lineRule="auto"/>
        <w:ind w:firstLine="709"/>
        <w:jc w:val="both"/>
        <w:rPr>
          <w:rFonts w:eastAsiaTheme="minorHAnsi"/>
          <w:sz w:val="28"/>
          <w:szCs w:val="28"/>
          <w:lang w:eastAsia="en-US"/>
        </w:rPr>
      </w:pPr>
      <w:r w:rsidRPr="00B521F6">
        <w:rPr>
          <w:rFonts w:eastAsiaTheme="minorHAnsi"/>
          <w:sz w:val="28"/>
          <w:szCs w:val="28"/>
          <w:lang w:eastAsia="en-US"/>
        </w:rPr>
        <w:t xml:space="preserve">3.1. Размеры окладов работников </w:t>
      </w:r>
      <w:r w:rsidR="00717905" w:rsidRPr="00B521F6">
        <w:rPr>
          <w:rFonts w:eastAsiaTheme="minorHAnsi"/>
          <w:sz w:val="28"/>
          <w:szCs w:val="28"/>
          <w:lang w:eastAsia="en-US"/>
        </w:rPr>
        <w:t>учреждения</w:t>
      </w:r>
      <w:r w:rsidRPr="00B521F6">
        <w:rPr>
          <w:rFonts w:eastAsiaTheme="minorHAnsi"/>
          <w:sz w:val="28"/>
          <w:szCs w:val="28"/>
          <w:lang w:eastAsia="en-US"/>
        </w:rPr>
        <w:t xml:space="preserve">, занимающих общеотраслевые должности служащих, устанавливаются на основе отнесения занимаемых </w:t>
      </w:r>
      <w:r w:rsidRPr="00B521F6">
        <w:rPr>
          <w:rFonts w:eastAsiaTheme="minorHAnsi"/>
          <w:sz w:val="28"/>
          <w:szCs w:val="28"/>
          <w:lang w:eastAsia="en-US"/>
        </w:rPr>
        <w:lastRenderedPageBreak/>
        <w:t xml:space="preserve">ими должностей к ПКГ в соответствии с </w:t>
      </w:r>
      <w:r w:rsidR="00AB5572" w:rsidRPr="00B521F6">
        <w:rPr>
          <w:rFonts w:eastAsiaTheme="minorHAnsi"/>
          <w:sz w:val="28"/>
          <w:szCs w:val="28"/>
          <w:lang w:eastAsia="en-US"/>
        </w:rPr>
        <w:t xml:space="preserve"> приказом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и постановлением Правительства Республики Саха (Якутия) от 18 июля 2022 г. № 453 «О размерах окладов (должностных окладов) по профессиональным квалификационным группам общеотраслевых должностей руководителей, специалистов, служащих и профессий рабочих»:</w:t>
      </w:r>
    </w:p>
    <w:p w:rsidR="00075978" w:rsidRDefault="00075978" w:rsidP="00AB5572">
      <w:pPr>
        <w:autoSpaceDE w:val="0"/>
        <w:autoSpaceDN w:val="0"/>
        <w:adjustRightInd w:val="0"/>
        <w:spacing w:line="360" w:lineRule="auto"/>
        <w:ind w:firstLine="539"/>
        <w:jc w:val="both"/>
        <w:rPr>
          <w:rFonts w:eastAsiaTheme="minorHAnsi"/>
          <w:sz w:val="28"/>
          <w:szCs w:val="28"/>
          <w:lang w:eastAsia="en-US"/>
        </w:rPr>
      </w:pPr>
    </w:p>
    <w:p w:rsidR="00242911" w:rsidRPr="00B521F6" w:rsidRDefault="005B6B27" w:rsidP="005B6B27">
      <w:pPr>
        <w:autoSpaceDE w:val="0"/>
        <w:autoSpaceDN w:val="0"/>
        <w:adjustRightInd w:val="0"/>
        <w:jc w:val="right"/>
        <w:rPr>
          <w:rFonts w:eastAsiaTheme="minorHAnsi"/>
          <w:sz w:val="28"/>
          <w:szCs w:val="28"/>
          <w:lang w:eastAsia="en-US"/>
        </w:rPr>
      </w:pPr>
      <w:r>
        <w:rPr>
          <w:rFonts w:eastAsiaTheme="minorHAnsi"/>
          <w:sz w:val="28"/>
          <w:szCs w:val="28"/>
          <w:lang w:eastAsia="en-US"/>
        </w:rPr>
        <w:t>Таблица 3</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4678"/>
        <w:gridCol w:w="1871"/>
      </w:tblGrid>
      <w:tr w:rsidR="00B521F6" w:rsidRPr="00B521F6" w:rsidTr="00242911">
        <w:tc>
          <w:tcPr>
            <w:tcW w:w="2835" w:type="dxa"/>
            <w:tcBorders>
              <w:top w:val="single" w:sz="4" w:space="0" w:color="auto"/>
              <w:left w:val="single" w:sz="4" w:space="0" w:color="auto"/>
              <w:bottom w:val="single" w:sz="4" w:space="0" w:color="auto"/>
              <w:right w:val="single" w:sz="4" w:space="0" w:color="auto"/>
            </w:tcBorders>
            <w:vAlign w:val="center"/>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Наименование профессиональной квалификационной группы</w:t>
            </w:r>
          </w:p>
        </w:tc>
        <w:tc>
          <w:tcPr>
            <w:tcW w:w="4678" w:type="dxa"/>
            <w:tcBorders>
              <w:top w:val="single" w:sz="4" w:space="0" w:color="auto"/>
              <w:left w:val="single" w:sz="4" w:space="0" w:color="auto"/>
              <w:bottom w:val="single" w:sz="4" w:space="0" w:color="auto"/>
              <w:right w:val="single" w:sz="4" w:space="0" w:color="auto"/>
            </w:tcBorders>
            <w:vAlign w:val="center"/>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Квалификационные уровни</w:t>
            </w:r>
          </w:p>
        </w:tc>
        <w:tc>
          <w:tcPr>
            <w:tcW w:w="1871" w:type="dxa"/>
            <w:tcBorders>
              <w:top w:val="single" w:sz="4" w:space="0" w:color="auto"/>
              <w:left w:val="single" w:sz="4" w:space="0" w:color="auto"/>
              <w:bottom w:val="single" w:sz="4" w:space="0" w:color="auto"/>
              <w:right w:val="single" w:sz="4" w:space="0" w:color="auto"/>
            </w:tcBorders>
            <w:vAlign w:val="center"/>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Размер оклада (должностного оклада), рублей</w:t>
            </w:r>
          </w:p>
        </w:tc>
      </w:tr>
      <w:tr w:rsidR="00B521F6" w:rsidRPr="00B521F6" w:rsidTr="00242911">
        <w:tc>
          <w:tcPr>
            <w:tcW w:w="2835" w:type="dxa"/>
            <w:vMerge w:val="restart"/>
            <w:tcBorders>
              <w:top w:val="single" w:sz="4" w:space="0" w:color="auto"/>
              <w:left w:val="single" w:sz="4" w:space="0" w:color="auto"/>
              <w:bottom w:val="single" w:sz="4" w:space="0" w:color="auto"/>
              <w:right w:val="single" w:sz="4" w:space="0" w:color="auto"/>
            </w:tcBorders>
            <w:vAlign w:val="center"/>
          </w:tcPr>
          <w:p w:rsidR="00242911" w:rsidRPr="00B521F6" w:rsidRDefault="00242911" w:rsidP="00AB5572">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Общеотраслевые должности служащих первого уровня</w:t>
            </w:r>
          </w:p>
        </w:tc>
        <w:tc>
          <w:tcPr>
            <w:tcW w:w="4678" w:type="dxa"/>
            <w:tcBorders>
              <w:top w:val="single" w:sz="4" w:space="0" w:color="auto"/>
              <w:left w:val="single" w:sz="4" w:space="0" w:color="auto"/>
              <w:bottom w:val="single" w:sz="4" w:space="0" w:color="auto"/>
              <w:right w:val="single" w:sz="4" w:space="0" w:color="auto"/>
            </w:tcBorders>
            <w:vAlign w:val="center"/>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1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center"/>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5 769</w:t>
            </w:r>
          </w:p>
        </w:tc>
      </w:tr>
      <w:tr w:rsidR="00B521F6" w:rsidRPr="00B521F6" w:rsidTr="00242911">
        <w:tc>
          <w:tcPr>
            <w:tcW w:w="2835" w:type="dxa"/>
            <w:vMerge/>
            <w:tcBorders>
              <w:top w:val="single" w:sz="4" w:space="0" w:color="auto"/>
              <w:left w:val="single" w:sz="4" w:space="0" w:color="auto"/>
              <w:bottom w:val="single" w:sz="4" w:space="0" w:color="auto"/>
              <w:right w:val="single" w:sz="4" w:space="0" w:color="auto"/>
            </w:tcBorders>
          </w:tcPr>
          <w:p w:rsidR="00242911" w:rsidRPr="00B521F6" w:rsidRDefault="00242911" w:rsidP="0003398A">
            <w:pPr>
              <w:autoSpaceDE w:val="0"/>
              <w:autoSpaceDN w:val="0"/>
              <w:adjustRightInd w:val="0"/>
              <w:jc w:val="both"/>
              <w:rPr>
                <w:rFonts w:eastAsiaTheme="minorHAnsi"/>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2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center"/>
          </w:tcPr>
          <w:p w:rsidR="00242911" w:rsidRPr="00B521F6" w:rsidRDefault="00AB5572" w:rsidP="0003398A">
            <w:pPr>
              <w:autoSpaceDE w:val="0"/>
              <w:autoSpaceDN w:val="0"/>
              <w:adjustRightInd w:val="0"/>
              <w:jc w:val="center"/>
              <w:rPr>
                <w:rFonts w:eastAsiaTheme="minorHAnsi"/>
                <w:sz w:val="28"/>
                <w:szCs w:val="28"/>
                <w:lang w:eastAsia="en-US"/>
              </w:rPr>
            </w:pPr>
            <w:r w:rsidRPr="00B521F6">
              <w:rPr>
                <w:sz w:val="28"/>
              </w:rPr>
              <w:t>5 803</w:t>
            </w:r>
          </w:p>
        </w:tc>
      </w:tr>
      <w:tr w:rsidR="00B521F6" w:rsidRPr="00B521F6" w:rsidTr="00242911">
        <w:tc>
          <w:tcPr>
            <w:tcW w:w="2835" w:type="dxa"/>
            <w:vMerge w:val="restart"/>
            <w:tcBorders>
              <w:top w:val="single" w:sz="4" w:space="0" w:color="auto"/>
              <w:left w:val="single" w:sz="4" w:space="0" w:color="auto"/>
              <w:bottom w:val="single" w:sz="4" w:space="0" w:color="auto"/>
              <w:right w:val="single" w:sz="4" w:space="0" w:color="auto"/>
            </w:tcBorders>
            <w:vAlign w:val="center"/>
          </w:tcPr>
          <w:p w:rsidR="00242911" w:rsidRPr="00B521F6" w:rsidRDefault="00242911" w:rsidP="00AB5572">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Общеотраслевые должности служащих второго уровня</w:t>
            </w:r>
          </w:p>
        </w:tc>
        <w:tc>
          <w:tcPr>
            <w:tcW w:w="4678" w:type="dxa"/>
            <w:tcBorders>
              <w:top w:val="single" w:sz="4" w:space="0" w:color="auto"/>
              <w:left w:val="single" w:sz="4" w:space="0" w:color="auto"/>
              <w:bottom w:val="single" w:sz="4" w:space="0" w:color="auto"/>
              <w:right w:val="single" w:sz="4" w:space="0" w:color="auto"/>
            </w:tcBorders>
            <w:vAlign w:val="bottom"/>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1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bottom"/>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5 900</w:t>
            </w:r>
          </w:p>
        </w:tc>
      </w:tr>
      <w:tr w:rsidR="00B521F6" w:rsidRPr="00B521F6" w:rsidTr="00242911">
        <w:tc>
          <w:tcPr>
            <w:tcW w:w="2835" w:type="dxa"/>
            <w:vMerge/>
            <w:tcBorders>
              <w:top w:val="single" w:sz="4" w:space="0" w:color="auto"/>
              <w:left w:val="single" w:sz="4" w:space="0" w:color="auto"/>
              <w:bottom w:val="single" w:sz="4" w:space="0" w:color="auto"/>
              <w:right w:val="single" w:sz="4" w:space="0" w:color="auto"/>
            </w:tcBorders>
          </w:tcPr>
          <w:p w:rsidR="00242911" w:rsidRPr="00B521F6" w:rsidRDefault="00242911" w:rsidP="0003398A">
            <w:pPr>
              <w:autoSpaceDE w:val="0"/>
              <w:autoSpaceDN w:val="0"/>
              <w:adjustRightInd w:val="0"/>
              <w:jc w:val="both"/>
              <w:rPr>
                <w:rFonts w:eastAsiaTheme="minorHAnsi"/>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vAlign w:val="bottom"/>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2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bottom"/>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5 995</w:t>
            </w:r>
          </w:p>
        </w:tc>
      </w:tr>
      <w:tr w:rsidR="00B521F6" w:rsidRPr="00B521F6" w:rsidTr="00242911">
        <w:tc>
          <w:tcPr>
            <w:tcW w:w="2835" w:type="dxa"/>
            <w:vMerge/>
            <w:tcBorders>
              <w:top w:val="single" w:sz="4" w:space="0" w:color="auto"/>
              <w:left w:val="single" w:sz="4" w:space="0" w:color="auto"/>
              <w:bottom w:val="single" w:sz="4" w:space="0" w:color="auto"/>
              <w:right w:val="single" w:sz="4" w:space="0" w:color="auto"/>
            </w:tcBorders>
          </w:tcPr>
          <w:p w:rsidR="00242911" w:rsidRPr="00B521F6" w:rsidRDefault="00242911" w:rsidP="0003398A">
            <w:pPr>
              <w:autoSpaceDE w:val="0"/>
              <w:autoSpaceDN w:val="0"/>
              <w:adjustRightInd w:val="0"/>
              <w:jc w:val="both"/>
              <w:rPr>
                <w:rFonts w:eastAsiaTheme="minorHAnsi"/>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vAlign w:val="bottom"/>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3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bottom"/>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6 479</w:t>
            </w:r>
          </w:p>
        </w:tc>
      </w:tr>
      <w:tr w:rsidR="00B521F6" w:rsidRPr="00B521F6" w:rsidTr="00242911">
        <w:tc>
          <w:tcPr>
            <w:tcW w:w="2835" w:type="dxa"/>
            <w:vMerge/>
            <w:tcBorders>
              <w:top w:val="single" w:sz="4" w:space="0" w:color="auto"/>
              <w:left w:val="single" w:sz="4" w:space="0" w:color="auto"/>
              <w:bottom w:val="single" w:sz="4" w:space="0" w:color="auto"/>
              <w:right w:val="single" w:sz="4" w:space="0" w:color="auto"/>
            </w:tcBorders>
          </w:tcPr>
          <w:p w:rsidR="00242911" w:rsidRPr="00B521F6" w:rsidRDefault="00242911" w:rsidP="0003398A">
            <w:pPr>
              <w:autoSpaceDE w:val="0"/>
              <w:autoSpaceDN w:val="0"/>
              <w:adjustRightInd w:val="0"/>
              <w:jc w:val="both"/>
              <w:rPr>
                <w:rFonts w:eastAsiaTheme="minorHAnsi"/>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vAlign w:val="bottom"/>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4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bottom"/>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6 769</w:t>
            </w:r>
          </w:p>
        </w:tc>
      </w:tr>
      <w:tr w:rsidR="00B521F6" w:rsidRPr="00B521F6" w:rsidTr="00242911">
        <w:tc>
          <w:tcPr>
            <w:tcW w:w="2835" w:type="dxa"/>
            <w:vMerge/>
            <w:tcBorders>
              <w:top w:val="single" w:sz="4" w:space="0" w:color="auto"/>
              <w:left w:val="single" w:sz="4" w:space="0" w:color="auto"/>
              <w:bottom w:val="single" w:sz="4" w:space="0" w:color="auto"/>
              <w:right w:val="single" w:sz="4" w:space="0" w:color="auto"/>
            </w:tcBorders>
          </w:tcPr>
          <w:p w:rsidR="00242911" w:rsidRPr="00B521F6" w:rsidRDefault="00242911" w:rsidP="0003398A">
            <w:pPr>
              <w:autoSpaceDE w:val="0"/>
              <w:autoSpaceDN w:val="0"/>
              <w:adjustRightInd w:val="0"/>
              <w:jc w:val="both"/>
              <w:rPr>
                <w:rFonts w:eastAsiaTheme="minorHAnsi"/>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vAlign w:val="bottom"/>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5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bottom"/>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7 253</w:t>
            </w:r>
          </w:p>
        </w:tc>
      </w:tr>
      <w:tr w:rsidR="00B521F6" w:rsidRPr="00B521F6" w:rsidTr="00242911">
        <w:tc>
          <w:tcPr>
            <w:tcW w:w="2835" w:type="dxa"/>
            <w:vMerge w:val="restart"/>
            <w:tcBorders>
              <w:top w:val="single" w:sz="4" w:space="0" w:color="auto"/>
              <w:left w:val="single" w:sz="4" w:space="0" w:color="auto"/>
              <w:bottom w:val="single" w:sz="4" w:space="0" w:color="auto"/>
              <w:right w:val="single" w:sz="4" w:space="0" w:color="auto"/>
            </w:tcBorders>
            <w:vAlign w:val="center"/>
          </w:tcPr>
          <w:p w:rsidR="00242911" w:rsidRPr="00B521F6" w:rsidRDefault="00242911" w:rsidP="00AB5572">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Общеотраслевые должности служащих третьего уровня</w:t>
            </w:r>
          </w:p>
        </w:tc>
        <w:tc>
          <w:tcPr>
            <w:tcW w:w="4678" w:type="dxa"/>
            <w:tcBorders>
              <w:top w:val="single" w:sz="4" w:space="0" w:color="auto"/>
              <w:left w:val="single" w:sz="4" w:space="0" w:color="auto"/>
              <w:bottom w:val="single" w:sz="4" w:space="0" w:color="auto"/>
              <w:right w:val="single" w:sz="4" w:space="0" w:color="auto"/>
            </w:tcBorders>
            <w:vAlign w:val="bottom"/>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1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bottom"/>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7 349</w:t>
            </w:r>
          </w:p>
        </w:tc>
      </w:tr>
      <w:tr w:rsidR="00B521F6" w:rsidRPr="00B521F6" w:rsidTr="00242911">
        <w:tc>
          <w:tcPr>
            <w:tcW w:w="2835" w:type="dxa"/>
            <w:vMerge/>
            <w:tcBorders>
              <w:top w:val="single" w:sz="4" w:space="0" w:color="auto"/>
              <w:left w:val="single" w:sz="4" w:space="0" w:color="auto"/>
              <w:bottom w:val="single" w:sz="4" w:space="0" w:color="auto"/>
              <w:right w:val="single" w:sz="4" w:space="0" w:color="auto"/>
            </w:tcBorders>
          </w:tcPr>
          <w:p w:rsidR="00242911" w:rsidRPr="00B521F6" w:rsidRDefault="00242911" w:rsidP="0003398A">
            <w:pPr>
              <w:autoSpaceDE w:val="0"/>
              <w:autoSpaceDN w:val="0"/>
              <w:adjustRightInd w:val="0"/>
              <w:jc w:val="both"/>
              <w:rPr>
                <w:rFonts w:eastAsiaTheme="minorHAnsi"/>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vAlign w:val="bottom"/>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2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bottom"/>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7 640</w:t>
            </w:r>
          </w:p>
        </w:tc>
      </w:tr>
      <w:tr w:rsidR="00B521F6" w:rsidRPr="00B521F6" w:rsidTr="00242911">
        <w:tc>
          <w:tcPr>
            <w:tcW w:w="2835" w:type="dxa"/>
            <w:vMerge/>
            <w:tcBorders>
              <w:top w:val="single" w:sz="4" w:space="0" w:color="auto"/>
              <w:left w:val="single" w:sz="4" w:space="0" w:color="auto"/>
              <w:bottom w:val="single" w:sz="4" w:space="0" w:color="auto"/>
              <w:right w:val="single" w:sz="4" w:space="0" w:color="auto"/>
            </w:tcBorders>
          </w:tcPr>
          <w:p w:rsidR="00242911" w:rsidRPr="00B521F6" w:rsidRDefault="00242911" w:rsidP="0003398A">
            <w:pPr>
              <w:autoSpaceDE w:val="0"/>
              <w:autoSpaceDN w:val="0"/>
              <w:adjustRightInd w:val="0"/>
              <w:jc w:val="both"/>
              <w:rPr>
                <w:rFonts w:eastAsiaTheme="minorHAnsi"/>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vAlign w:val="bottom"/>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3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bottom"/>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8 221</w:t>
            </w:r>
          </w:p>
        </w:tc>
      </w:tr>
      <w:tr w:rsidR="00B521F6" w:rsidRPr="00B521F6" w:rsidTr="00242911">
        <w:tc>
          <w:tcPr>
            <w:tcW w:w="2835" w:type="dxa"/>
            <w:vMerge/>
            <w:tcBorders>
              <w:top w:val="single" w:sz="4" w:space="0" w:color="auto"/>
              <w:left w:val="single" w:sz="4" w:space="0" w:color="auto"/>
              <w:bottom w:val="single" w:sz="4" w:space="0" w:color="auto"/>
              <w:right w:val="single" w:sz="4" w:space="0" w:color="auto"/>
            </w:tcBorders>
          </w:tcPr>
          <w:p w:rsidR="00242911" w:rsidRPr="00B521F6" w:rsidRDefault="00242911" w:rsidP="0003398A">
            <w:pPr>
              <w:autoSpaceDE w:val="0"/>
              <w:autoSpaceDN w:val="0"/>
              <w:adjustRightInd w:val="0"/>
              <w:jc w:val="both"/>
              <w:rPr>
                <w:rFonts w:eastAsiaTheme="minorHAnsi"/>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vAlign w:val="bottom"/>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4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bottom"/>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8 704</w:t>
            </w:r>
          </w:p>
        </w:tc>
      </w:tr>
      <w:tr w:rsidR="00B521F6" w:rsidRPr="00B521F6" w:rsidTr="00242911">
        <w:tc>
          <w:tcPr>
            <w:tcW w:w="2835" w:type="dxa"/>
            <w:vMerge/>
            <w:tcBorders>
              <w:top w:val="single" w:sz="4" w:space="0" w:color="auto"/>
              <w:left w:val="single" w:sz="4" w:space="0" w:color="auto"/>
              <w:bottom w:val="single" w:sz="4" w:space="0" w:color="auto"/>
              <w:right w:val="single" w:sz="4" w:space="0" w:color="auto"/>
            </w:tcBorders>
          </w:tcPr>
          <w:p w:rsidR="00242911" w:rsidRPr="00B521F6" w:rsidRDefault="00242911" w:rsidP="0003398A">
            <w:pPr>
              <w:autoSpaceDE w:val="0"/>
              <w:autoSpaceDN w:val="0"/>
              <w:adjustRightInd w:val="0"/>
              <w:jc w:val="both"/>
              <w:rPr>
                <w:rFonts w:eastAsiaTheme="minorHAnsi"/>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vAlign w:val="bottom"/>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5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bottom"/>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9 671</w:t>
            </w:r>
          </w:p>
        </w:tc>
      </w:tr>
      <w:tr w:rsidR="00B521F6" w:rsidRPr="00B521F6" w:rsidTr="00AB5572">
        <w:tc>
          <w:tcPr>
            <w:tcW w:w="2835" w:type="dxa"/>
            <w:vMerge w:val="restart"/>
            <w:tcBorders>
              <w:top w:val="single" w:sz="4" w:space="0" w:color="auto"/>
              <w:left w:val="single" w:sz="4" w:space="0" w:color="auto"/>
              <w:bottom w:val="single" w:sz="4" w:space="0" w:color="auto"/>
              <w:right w:val="single" w:sz="4" w:space="0" w:color="auto"/>
            </w:tcBorders>
            <w:vAlign w:val="center"/>
          </w:tcPr>
          <w:p w:rsidR="00242911" w:rsidRPr="00B521F6" w:rsidRDefault="00242911" w:rsidP="00AB5572">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lastRenderedPageBreak/>
              <w:t>Общеотраслевые должности служащих четвертого уровня</w:t>
            </w:r>
          </w:p>
        </w:tc>
        <w:tc>
          <w:tcPr>
            <w:tcW w:w="4678" w:type="dxa"/>
            <w:tcBorders>
              <w:top w:val="single" w:sz="4" w:space="0" w:color="auto"/>
              <w:left w:val="single" w:sz="4" w:space="0" w:color="auto"/>
              <w:bottom w:val="single" w:sz="4" w:space="0" w:color="auto"/>
              <w:right w:val="single" w:sz="4" w:space="0" w:color="auto"/>
            </w:tcBorders>
            <w:vAlign w:val="center"/>
          </w:tcPr>
          <w:p w:rsidR="00242911" w:rsidRPr="00B521F6" w:rsidRDefault="00242911" w:rsidP="00AB5572">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1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center"/>
          </w:tcPr>
          <w:p w:rsidR="00242911" w:rsidRPr="00B521F6" w:rsidRDefault="00AB5572" w:rsidP="00AB5572">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9 863</w:t>
            </w:r>
          </w:p>
        </w:tc>
      </w:tr>
      <w:tr w:rsidR="00B521F6" w:rsidRPr="00B521F6" w:rsidTr="00242911">
        <w:tc>
          <w:tcPr>
            <w:tcW w:w="2835" w:type="dxa"/>
            <w:vMerge/>
            <w:tcBorders>
              <w:top w:val="single" w:sz="4" w:space="0" w:color="auto"/>
              <w:left w:val="single" w:sz="4" w:space="0" w:color="auto"/>
              <w:bottom w:val="single" w:sz="4" w:space="0" w:color="auto"/>
              <w:right w:val="single" w:sz="4" w:space="0" w:color="auto"/>
            </w:tcBorders>
          </w:tcPr>
          <w:p w:rsidR="00242911" w:rsidRPr="00B521F6" w:rsidRDefault="00242911" w:rsidP="0003398A">
            <w:pPr>
              <w:autoSpaceDE w:val="0"/>
              <w:autoSpaceDN w:val="0"/>
              <w:adjustRightInd w:val="0"/>
              <w:jc w:val="both"/>
              <w:rPr>
                <w:rFonts w:eastAsiaTheme="minorHAnsi"/>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vAlign w:val="bottom"/>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2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bottom"/>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10 154</w:t>
            </w:r>
          </w:p>
        </w:tc>
      </w:tr>
      <w:tr w:rsidR="00B521F6" w:rsidRPr="00B521F6" w:rsidTr="00242911">
        <w:tc>
          <w:tcPr>
            <w:tcW w:w="2835" w:type="dxa"/>
            <w:vMerge/>
            <w:tcBorders>
              <w:top w:val="single" w:sz="4" w:space="0" w:color="auto"/>
              <w:left w:val="single" w:sz="4" w:space="0" w:color="auto"/>
              <w:bottom w:val="single" w:sz="4" w:space="0" w:color="auto"/>
              <w:right w:val="single" w:sz="4" w:space="0" w:color="auto"/>
            </w:tcBorders>
          </w:tcPr>
          <w:p w:rsidR="00242911" w:rsidRPr="00B521F6" w:rsidRDefault="00242911" w:rsidP="0003398A">
            <w:pPr>
              <w:autoSpaceDE w:val="0"/>
              <w:autoSpaceDN w:val="0"/>
              <w:adjustRightInd w:val="0"/>
              <w:jc w:val="both"/>
              <w:rPr>
                <w:rFonts w:eastAsiaTheme="minorHAnsi"/>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vAlign w:val="bottom"/>
          </w:tcPr>
          <w:p w:rsidR="00242911" w:rsidRPr="00B521F6" w:rsidRDefault="00242911"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3 квалификационный уровень</w:t>
            </w:r>
          </w:p>
        </w:tc>
        <w:tc>
          <w:tcPr>
            <w:tcW w:w="1871" w:type="dxa"/>
            <w:tcBorders>
              <w:top w:val="single" w:sz="4" w:space="0" w:color="auto"/>
              <w:left w:val="single" w:sz="4" w:space="0" w:color="auto"/>
              <w:bottom w:val="single" w:sz="4" w:space="0" w:color="auto"/>
              <w:right w:val="single" w:sz="4" w:space="0" w:color="auto"/>
            </w:tcBorders>
            <w:vAlign w:val="bottom"/>
          </w:tcPr>
          <w:p w:rsidR="00242911" w:rsidRPr="00B521F6" w:rsidRDefault="00AB5572" w:rsidP="0003398A">
            <w:pPr>
              <w:autoSpaceDE w:val="0"/>
              <w:autoSpaceDN w:val="0"/>
              <w:adjustRightInd w:val="0"/>
              <w:jc w:val="center"/>
              <w:rPr>
                <w:rFonts w:eastAsiaTheme="minorHAnsi"/>
                <w:sz w:val="28"/>
                <w:szCs w:val="28"/>
                <w:lang w:eastAsia="en-US"/>
              </w:rPr>
            </w:pPr>
            <w:r w:rsidRPr="00B521F6">
              <w:rPr>
                <w:rFonts w:eastAsiaTheme="minorHAnsi"/>
                <w:sz w:val="28"/>
                <w:szCs w:val="28"/>
                <w:lang w:eastAsia="en-US"/>
              </w:rPr>
              <w:t>10 347</w:t>
            </w:r>
          </w:p>
        </w:tc>
      </w:tr>
    </w:tbl>
    <w:p w:rsidR="00242911" w:rsidRPr="00AB5572" w:rsidRDefault="00242911" w:rsidP="0003398A">
      <w:pPr>
        <w:autoSpaceDE w:val="0"/>
        <w:autoSpaceDN w:val="0"/>
        <w:adjustRightInd w:val="0"/>
        <w:jc w:val="both"/>
        <w:rPr>
          <w:rFonts w:eastAsiaTheme="minorHAnsi"/>
          <w:color w:val="C00000"/>
          <w:sz w:val="28"/>
          <w:szCs w:val="28"/>
          <w:lang w:eastAsia="en-US"/>
        </w:rPr>
      </w:pP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 xml:space="preserve">3.2. Настоящим Положением работникам </w:t>
      </w:r>
      <w:r w:rsidR="00AB5572" w:rsidRPr="00B521F6">
        <w:rPr>
          <w:rFonts w:eastAsiaTheme="minorHAnsi"/>
          <w:sz w:val="28"/>
          <w:szCs w:val="28"/>
          <w:lang w:eastAsia="en-US"/>
        </w:rPr>
        <w:t>у</w:t>
      </w:r>
      <w:r w:rsidRPr="00B521F6">
        <w:rPr>
          <w:rFonts w:eastAsiaTheme="minorHAnsi"/>
          <w:sz w:val="28"/>
          <w:szCs w:val="28"/>
          <w:lang w:eastAsia="en-US"/>
        </w:rPr>
        <w:t>чреждения могут быть установлены следующие выплаты стимулирующего характера:</w:t>
      </w:r>
    </w:p>
    <w:p w:rsidR="00242911" w:rsidRPr="00B521F6" w:rsidRDefault="00AB5572" w:rsidP="005B6B27">
      <w:pPr>
        <w:tabs>
          <w:tab w:val="left" w:pos="851"/>
        </w:tabs>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w:t>
      </w:r>
      <w:r w:rsidRPr="00B521F6">
        <w:rPr>
          <w:rFonts w:eastAsiaTheme="minorHAnsi"/>
          <w:sz w:val="28"/>
          <w:szCs w:val="28"/>
          <w:lang w:eastAsia="en-US"/>
        </w:rPr>
        <w:tab/>
      </w:r>
      <w:r w:rsidR="00242911" w:rsidRPr="00B521F6">
        <w:rPr>
          <w:rFonts w:eastAsiaTheme="minorHAnsi"/>
          <w:sz w:val="28"/>
          <w:szCs w:val="28"/>
          <w:lang w:eastAsia="en-US"/>
        </w:rPr>
        <w:t>надбавка за выслугу лет;</w:t>
      </w:r>
    </w:p>
    <w:p w:rsidR="00242911" w:rsidRPr="00B521F6" w:rsidRDefault="00AB5572" w:rsidP="005B6B27">
      <w:pPr>
        <w:tabs>
          <w:tab w:val="left" w:pos="851"/>
        </w:tabs>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w:t>
      </w:r>
      <w:r w:rsidRPr="00B521F6">
        <w:rPr>
          <w:rFonts w:eastAsiaTheme="minorHAnsi"/>
          <w:sz w:val="28"/>
          <w:szCs w:val="28"/>
          <w:lang w:eastAsia="en-US"/>
        </w:rPr>
        <w:tab/>
      </w:r>
      <w:r w:rsidR="00242911" w:rsidRPr="00B521F6">
        <w:rPr>
          <w:rFonts w:eastAsiaTheme="minorHAnsi"/>
          <w:sz w:val="28"/>
          <w:szCs w:val="28"/>
          <w:lang w:eastAsia="en-US"/>
        </w:rPr>
        <w:t>надбавка за наличие ученой степени, почетного звания, ведомственного (отраслевого) знака отличия;</w:t>
      </w:r>
    </w:p>
    <w:p w:rsidR="00242911" w:rsidRPr="00B521F6" w:rsidRDefault="00AB5572" w:rsidP="005B6B27">
      <w:pPr>
        <w:tabs>
          <w:tab w:val="left" w:pos="851"/>
        </w:tabs>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w:t>
      </w:r>
      <w:r w:rsidRPr="00B521F6">
        <w:rPr>
          <w:rFonts w:eastAsiaTheme="minorHAnsi"/>
          <w:sz w:val="28"/>
          <w:szCs w:val="28"/>
          <w:lang w:eastAsia="en-US"/>
        </w:rPr>
        <w:tab/>
      </w:r>
      <w:r w:rsidR="00242911" w:rsidRPr="00B521F6">
        <w:rPr>
          <w:rFonts w:eastAsiaTheme="minorHAnsi"/>
          <w:sz w:val="28"/>
          <w:szCs w:val="28"/>
          <w:lang w:eastAsia="en-US"/>
        </w:rPr>
        <w:t xml:space="preserve">доплата </w:t>
      </w:r>
      <w:r w:rsidR="00E31C06">
        <w:rPr>
          <w:rFonts w:eastAsiaTheme="minorHAnsi"/>
          <w:sz w:val="28"/>
          <w:szCs w:val="28"/>
          <w:lang w:eastAsia="en-US"/>
        </w:rPr>
        <w:t>за работу в сельской местности</w:t>
      </w:r>
      <w:r w:rsidR="00242911" w:rsidRPr="00B521F6">
        <w:rPr>
          <w:rFonts w:eastAsiaTheme="minorHAnsi"/>
          <w:sz w:val="28"/>
          <w:szCs w:val="28"/>
          <w:lang w:eastAsia="en-US"/>
        </w:rPr>
        <w:t>;</w:t>
      </w:r>
    </w:p>
    <w:p w:rsidR="00242911" w:rsidRPr="00B521F6" w:rsidRDefault="00AB5572" w:rsidP="005B6B27">
      <w:pPr>
        <w:tabs>
          <w:tab w:val="left" w:pos="851"/>
        </w:tabs>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w:t>
      </w:r>
      <w:r w:rsidRPr="00B521F6">
        <w:rPr>
          <w:rFonts w:eastAsiaTheme="minorHAnsi"/>
          <w:sz w:val="28"/>
          <w:szCs w:val="28"/>
          <w:lang w:eastAsia="en-US"/>
        </w:rPr>
        <w:tab/>
      </w:r>
      <w:r w:rsidR="00242911" w:rsidRPr="00B521F6">
        <w:rPr>
          <w:rFonts w:eastAsiaTheme="minorHAnsi"/>
          <w:sz w:val="28"/>
          <w:szCs w:val="28"/>
          <w:lang w:eastAsia="en-US"/>
        </w:rPr>
        <w:t>премиальные выплаты по итогам работы;</w:t>
      </w:r>
    </w:p>
    <w:p w:rsidR="00242911" w:rsidRPr="00B521F6" w:rsidRDefault="00AB5572" w:rsidP="005B6B27">
      <w:pPr>
        <w:tabs>
          <w:tab w:val="left" w:pos="851"/>
        </w:tabs>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w:t>
      </w:r>
      <w:r w:rsidRPr="00B521F6">
        <w:rPr>
          <w:rFonts w:eastAsiaTheme="minorHAnsi"/>
          <w:sz w:val="28"/>
          <w:szCs w:val="28"/>
          <w:lang w:eastAsia="en-US"/>
        </w:rPr>
        <w:tab/>
      </w:r>
      <w:r w:rsidR="00242911" w:rsidRPr="00B521F6">
        <w:rPr>
          <w:rFonts w:eastAsiaTheme="minorHAnsi"/>
          <w:sz w:val="28"/>
          <w:szCs w:val="28"/>
          <w:lang w:eastAsia="en-US"/>
        </w:rPr>
        <w:t>надбавка за интенсивность, качество и высокие результаты работы;</w:t>
      </w:r>
    </w:p>
    <w:p w:rsidR="00242911" w:rsidRPr="00B521F6" w:rsidRDefault="00AB5572" w:rsidP="005B6B27">
      <w:pPr>
        <w:tabs>
          <w:tab w:val="left" w:pos="851"/>
        </w:tabs>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w:t>
      </w:r>
      <w:r w:rsidRPr="00B521F6">
        <w:rPr>
          <w:rFonts w:eastAsiaTheme="minorHAnsi"/>
          <w:sz w:val="28"/>
          <w:szCs w:val="28"/>
          <w:lang w:eastAsia="en-US"/>
        </w:rPr>
        <w:tab/>
      </w:r>
      <w:r w:rsidR="00242911" w:rsidRPr="00B521F6">
        <w:rPr>
          <w:rFonts w:eastAsiaTheme="minorHAnsi"/>
          <w:sz w:val="28"/>
          <w:szCs w:val="28"/>
          <w:lang w:eastAsia="en-US"/>
        </w:rPr>
        <w:t>персональная надбавка.</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Размер выплат стимулирующего характера может определяться как в процентах к окладу работника, так и в абсолютном размере.</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Выплаты стимулирующего характера устанавливаются на определенный период времени в течение соответствующего календарного года.</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lastRenderedPageBreak/>
        <w:t>Руководитель учреждения не вправе производить выплаты стимулирующего характера сверх предусмотренного фонда оплаты труда.</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 xml:space="preserve">Размеры и иные </w:t>
      </w:r>
      <w:r w:rsidR="00AB5572" w:rsidRPr="00B521F6">
        <w:rPr>
          <w:rFonts w:eastAsiaTheme="minorHAnsi"/>
          <w:sz w:val="28"/>
          <w:szCs w:val="28"/>
          <w:lang w:eastAsia="en-US"/>
        </w:rPr>
        <w:t>условия приведены в пунктах 3.3-</w:t>
      </w:r>
      <w:r w:rsidRPr="00B521F6">
        <w:rPr>
          <w:rFonts w:eastAsiaTheme="minorHAnsi"/>
          <w:sz w:val="28"/>
          <w:szCs w:val="28"/>
          <w:lang w:eastAsia="en-US"/>
        </w:rPr>
        <w:t>3.8 настоящего раздела Положения.</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3.3. Надбавка за выслугу лет устанавливается всем работникам, занимающим общеотраслевые должности служащих, в зависимости от общего стажа работы по специальности. Размеры повышающего коэффициента к окладу за выслугу лет:</w:t>
      </w:r>
    </w:p>
    <w:p w:rsidR="00A16742" w:rsidRPr="00B521F6" w:rsidRDefault="00A16742"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w:t>
      </w:r>
      <w:r w:rsidRPr="00B521F6">
        <w:rPr>
          <w:rFonts w:eastAsiaTheme="minorHAnsi"/>
          <w:sz w:val="28"/>
          <w:szCs w:val="28"/>
          <w:lang w:eastAsia="en-US"/>
        </w:rPr>
        <w:tab/>
        <w:t>при выслуге лет от 1 года до 5 лет – от 1 до 10 процентов;</w:t>
      </w:r>
    </w:p>
    <w:p w:rsidR="00A16742" w:rsidRPr="00B521F6" w:rsidRDefault="00A16742"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w:t>
      </w:r>
      <w:r w:rsidRPr="00B521F6">
        <w:rPr>
          <w:rFonts w:eastAsiaTheme="minorHAnsi"/>
          <w:sz w:val="28"/>
          <w:szCs w:val="28"/>
          <w:lang w:eastAsia="en-US"/>
        </w:rPr>
        <w:tab/>
        <w:t>при выслуге лет от 5 лет до 10 лет – от 11 до 15 процентов;</w:t>
      </w:r>
    </w:p>
    <w:p w:rsidR="00A16742" w:rsidRPr="00B521F6" w:rsidRDefault="00A16742"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w:t>
      </w:r>
      <w:r w:rsidRPr="00B521F6">
        <w:rPr>
          <w:rFonts w:eastAsiaTheme="minorHAnsi"/>
          <w:sz w:val="28"/>
          <w:szCs w:val="28"/>
          <w:lang w:eastAsia="en-US"/>
        </w:rPr>
        <w:tab/>
        <w:t>при выслуге лет - от 10 до 15 лет – от 16 до 20 процентов;</w:t>
      </w:r>
    </w:p>
    <w:p w:rsidR="00A16742" w:rsidRPr="00B521F6" w:rsidRDefault="00A16742"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w:t>
      </w:r>
      <w:r w:rsidRPr="00B521F6">
        <w:rPr>
          <w:rFonts w:eastAsiaTheme="minorHAnsi"/>
          <w:sz w:val="28"/>
          <w:szCs w:val="28"/>
          <w:lang w:eastAsia="en-US"/>
        </w:rPr>
        <w:tab/>
        <w:t>при выслуге лет свыше 15 лет – от 21 до 30 процентов.</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3.4. Надбавка за наличие ученой степени, почетного звания, ведомственного (отраслевого) знака отличия устанавливается для работников, которым они присвоены, в следующих размерах:</w:t>
      </w:r>
    </w:p>
    <w:p w:rsidR="00242911" w:rsidRPr="00B521F6" w:rsidRDefault="00A16742" w:rsidP="005B6B27">
      <w:pPr>
        <w:tabs>
          <w:tab w:val="left" w:pos="709"/>
        </w:tabs>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lastRenderedPageBreak/>
        <w:t>-</w:t>
      </w:r>
      <w:r w:rsidRPr="00B521F6">
        <w:rPr>
          <w:rFonts w:eastAsiaTheme="minorHAnsi"/>
          <w:sz w:val="28"/>
          <w:szCs w:val="28"/>
          <w:lang w:eastAsia="en-US"/>
        </w:rPr>
        <w:tab/>
      </w:r>
      <w:r w:rsidR="00242911" w:rsidRPr="00B521F6">
        <w:rPr>
          <w:rFonts w:eastAsiaTheme="minorHAnsi"/>
          <w:sz w:val="28"/>
          <w:szCs w:val="28"/>
          <w:lang w:eastAsia="en-US"/>
        </w:rPr>
        <w:t>почетное звание Российской Федерации, Республики Саха (Якутия), отраслевые</w:t>
      </w:r>
      <w:r w:rsidRPr="00B521F6">
        <w:rPr>
          <w:rFonts w:eastAsiaTheme="minorHAnsi"/>
          <w:sz w:val="28"/>
          <w:szCs w:val="28"/>
          <w:lang w:eastAsia="en-US"/>
        </w:rPr>
        <w:t xml:space="preserve"> (ведомственные) знаки отличия – от 1</w:t>
      </w:r>
      <w:r w:rsidR="00242911" w:rsidRPr="00B521F6">
        <w:rPr>
          <w:rFonts w:eastAsiaTheme="minorHAnsi"/>
          <w:sz w:val="28"/>
          <w:szCs w:val="28"/>
          <w:lang w:eastAsia="en-US"/>
        </w:rPr>
        <w:t xml:space="preserve"> до 10 процентов;</w:t>
      </w:r>
    </w:p>
    <w:p w:rsidR="00242911" w:rsidRPr="00B521F6" w:rsidRDefault="00A16742" w:rsidP="005B6B27">
      <w:pPr>
        <w:tabs>
          <w:tab w:val="left" w:pos="709"/>
        </w:tabs>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w:t>
      </w:r>
      <w:r w:rsidRPr="00B521F6">
        <w:rPr>
          <w:rFonts w:eastAsiaTheme="minorHAnsi"/>
          <w:sz w:val="28"/>
          <w:szCs w:val="28"/>
          <w:lang w:eastAsia="en-US"/>
        </w:rPr>
        <w:tab/>
      </w:r>
      <w:r w:rsidR="00242911" w:rsidRPr="00B521F6">
        <w:rPr>
          <w:rFonts w:eastAsiaTheme="minorHAnsi"/>
          <w:sz w:val="28"/>
          <w:szCs w:val="28"/>
          <w:lang w:eastAsia="en-US"/>
        </w:rPr>
        <w:t xml:space="preserve">кандидаты наук </w:t>
      </w:r>
      <w:r w:rsidRPr="00B521F6">
        <w:rPr>
          <w:rFonts w:eastAsiaTheme="minorHAnsi"/>
          <w:sz w:val="28"/>
          <w:szCs w:val="28"/>
          <w:lang w:eastAsia="en-US"/>
        </w:rPr>
        <w:t>– от 1</w:t>
      </w:r>
      <w:r w:rsidR="00242911" w:rsidRPr="00B521F6">
        <w:rPr>
          <w:rFonts w:eastAsiaTheme="minorHAnsi"/>
          <w:sz w:val="28"/>
          <w:szCs w:val="28"/>
          <w:lang w:eastAsia="en-US"/>
        </w:rPr>
        <w:t xml:space="preserve"> до 5 процентов;</w:t>
      </w:r>
    </w:p>
    <w:p w:rsidR="00242911" w:rsidRPr="00B521F6" w:rsidRDefault="00A16742" w:rsidP="005B6B27">
      <w:pPr>
        <w:tabs>
          <w:tab w:val="left" w:pos="709"/>
        </w:tabs>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w:t>
      </w:r>
      <w:r w:rsidRPr="00B521F6">
        <w:rPr>
          <w:rFonts w:eastAsiaTheme="minorHAnsi"/>
          <w:sz w:val="28"/>
          <w:szCs w:val="28"/>
          <w:lang w:eastAsia="en-US"/>
        </w:rPr>
        <w:tab/>
      </w:r>
      <w:r w:rsidR="00242911" w:rsidRPr="00B521F6">
        <w:rPr>
          <w:rFonts w:eastAsiaTheme="minorHAnsi"/>
          <w:sz w:val="28"/>
          <w:szCs w:val="28"/>
          <w:lang w:eastAsia="en-US"/>
        </w:rPr>
        <w:t xml:space="preserve">доктора наук </w:t>
      </w:r>
      <w:r w:rsidRPr="00B521F6">
        <w:rPr>
          <w:rFonts w:eastAsiaTheme="minorHAnsi"/>
          <w:sz w:val="28"/>
          <w:szCs w:val="28"/>
          <w:lang w:eastAsia="en-US"/>
        </w:rPr>
        <w:t>– от 6</w:t>
      </w:r>
      <w:r w:rsidR="00242911" w:rsidRPr="00B521F6">
        <w:rPr>
          <w:rFonts w:eastAsiaTheme="minorHAnsi"/>
          <w:sz w:val="28"/>
          <w:szCs w:val="28"/>
          <w:lang w:eastAsia="en-US"/>
        </w:rPr>
        <w:t xml:space="preserve"> до 10 процентов.</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Надбавка к окладу за наличие ученой степени, почетного звания, ведомственного знака отличия устанавливается в случае, если трудовая деятельность работника осуществляется по специальности, связанной с присвоением ученой степени, почетного звания, ведомственного знака отличия.</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Надбавка к окладу за почетное звание, отраслевые (ведомственные) знаки отличия применяется по основной работе только по одному из оснований.</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3.5. Доплата за работу в сельской местности устанавливается пропорционально отработанному времени всем работникам учреждени</w:t>
      </w:r>
      <w:r w:rsidR="00EA623A" w:rsidRPr="00B521F6">
        <w:rPr>
          <w:rFonts w:eastAsiaTheme="minorHAnsi"/>
          <w:sz w:val="28"/>
          <w:szCs w:val="28"/>
          <w:lang w:eastAsia="en-US"/>
        </w:rPr>
        <w:t>я</w:t>
      </w:r>
      <w:r w:rsidRPr="00B521F6">
        <w:rPr>
          <w:rFonts w:eastAsiaTheme="minorHAnsi"/>
          <w:sz w:val="28"/>
          <w:szCs w:val="28"/>
          <w:lang w:eastAsia="en-US"/>
        </w:rPr>
        <w:t xml:space="preserve"> (за исключением руководителей, их заместителей и главных бухгалтеров) в размере:</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 xml:space="preserve">- </w:t>
      </w:r>
      <w:r w:rsidR="00E31C06">
        <w:rPr>
          <w:rFonts w:eastAsiaTheme="minorHAnsi"/>
          <w:sz w:val="28"/>
          <w:szCs w:val="28"/>
          <w:lang w:eastAsia="en-US"/>
        </w:rPr>
        <w:t xml:space="preserve">за работу в сельской местности </w:t>
      </w:r>
      <w:r w:rsidR="00EA623A" w:rsidRPr="00B521F6">
        <w:rPr>
          <w:rFonts w:eastAsiaTheme="minorHAnsi"/>
          <w:sz w:val="28"/>
          <w:szCs w:val="28"/>
          <w:lang w:eastAsia="en-US"/>
        </w:rPr>
        <w:t>–</w:t>
      </w:r>
      <w:r w:rsidRPr="00B521F6">
        <w:rPr>
          <w:rFonts w:eastAsiaTheme="minorHAnsi"/>
          <w:sz w:val="28"/>
          <w:szCs w:val="28"/>
          <w:lang w:eastAsia="en-US"/>
        </w:rPr>
        <w:t xml:space="preserve"> 500 рублей.</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lastRenderedPageBreak/>
        <w:t>3.6. Надбавка за интенсивность, качество и высокие результаты работы устанавливается в зависимости от степени интенсивности выполняемых функций сотрудником.</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Надбавка за интенсивность труда работникам учреждения устанавливается приказом руководителя учреждения в пределах утвержденного лимита бюджетных ассигнований (обязательств) по фонду оплаты труда.</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Размер надбавки за интенсивность устанавливается в размере до 150</w:t>
      </w:r>
      <w:r w:rsidR="00EA623A" w:rsidRPr="00B521F6">
        <w:rPr>
          <w:rFonts w:eastAsiaTheme="minorHAnsi"/>
          <w:sz w:val="28"/>
          <w:szCs w:val="28"/>
          <w:lang w:eastAsia="en-US"/>
        </w:rPr>
        <w:t xml:space="preserve"> процентов</w:t>
      </w:r>
      <w:r w:rsidRPr="00B521F6">
        <w:rPr>
          <w:rFonts w:eastAsiaTheme="minorHAnsi"/>
          <w:sz w:val="28"/>
          <w:szCs w:val="28"/>
          <w:lang w:eastAsia="en-US"/>
        </w:rPr>
        <w:t xml:space="preserve"> к окладу.</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3.7.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 ему устанавливается персональная надбавка.</w:t>
      </w:r>
    </w:p>
    <w:p w:rsidR="00242911" w:rsidRPr="00B521F6"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Размер персональной надбавки определяется как разница между заработной платой (без учета пре</w:t>
      </w:r>
      <w:r w:rsidRPr="00B521F6">
        <w:rPr>
          <w:rFonts w:eastAsiaTheme="minorHAnsi"/>
          <w:sz w:val="28"/>
          <w:szCs w:val="28"/>
          <w:lang w:eastAsia="en-US"/>
        </w:rPr>
        <w:lastRenderedPageBreak/>
        <w:t>мий), выплачиваемой работнику учреждения до введения новой структуры ФОТ, и заработной платой (без учета премий и персональной надбавки), выплачиваемой работнику учреждения после введения новой структуры ФОТ. Персональная надбавка устанавливается в абсолютном размере в рублях.</w:t>
      </w:r>
    </w:p>
    <w:p w:rsidR="007A4800" w:rsidRPr="00B521F6" w:rsidRDefault="00242911" w:rsidP="005B6B27">
      <w:pPr>
        <w:autoSpaceDE w:val="0"/>
        <w:autoSpaceDN w:val="0"/>
        <w:adjustRightInd w:val="0"/>
        <w:spacing w:line="360" w:lineRule="auto"/>
        <w:ind w:firstLine="709"/>
        <w:jc w:val="both"/>
        <w:rPr>
          <w:sz w:val="28"/>
          <w:szCs w:val="28"/>
        </w:rPr>
      </w:pPr>
      <w:r w:rsidRPr="00B521F6">
        <w:rPr>
          <w:rFonts w:eastAsiaTheme="minorHAnsi"/>
          <w:sz w:val="28"/>
          <w:szCs w:val="28"/>
          <w:lang w:eastAsia="en-US"/>
        </w:rPr>
        <w:t xml:space="preserve">3.8. В целях поощрения работников за достигнутые успехи, профессионализм и личный вклад в работу коллектива в пределах утвержденного фонда оплаты труда осуществляется </w:t>
      </w:r>
      <w:r w:rsidR="0003398A" w:rsidRPr="00B521F6">
        <w:rPr>
          <w:sz w:val="28"/>
          <w:szCs w:val="28"/>
        </w:rPr>
        <w:t xml:space="preserve">премирование работников учреждения, </w:t>
      </w:r>
      <w:r w:rsidR="007A4800" w:rsidRPr="00B521F6">
        <w:rPr>
          <w:sz w:val="28"/>
          <w:szCs w:val="28"/>
        </w:rPr>
        <w:t>по итогам работы за месяц, квартал, год. Кроме того, могут выплачиваться единовременные (разовые) премии.</w:t>
      </w:r>
    </w:p>
    <w:p w:rsidR="00242911" w:rsidRDefault="00242911" w:rsidP="005B6B27">
      <w:pPr>
        <w:autoSpaceDE w:val="0"/>
        <w:autoSpaceDN w:val="0"/>
        <w:adjustRightInd w:val="0"/>
        <w:spacing w:line="360" w:lineRule="auto"/>
        <w:ind w:firstLine="709"/>
        <w:jc w:val="both"/>
        <w:rPr>
          <w:rFonts w:eastAsiaTheme="minorHAnsi"/>
          <w:sz w:val="28"/>
          <w:szCs w:val="28"/>
          <w:lang w:eastAsia="en-US"/>
        </w:rPr>
      </w:pPr>
      <w:r w:rsidRPr="00B521F6">
        <w:rPr>
          <w:rFonts w:eastAsiaTheme="minorHAnsi"/>
          <w:sz w:val="28"/>
          <w:szCs w:val="28"/>
          <w:lang w:eastAsia="en-US"/>
        </w:rPr>
        <w:t xml:space="preserve">3.9. С учетом условий труда работникам, занимающим общеотраслевые должности служащих, устанавливаются выплаты компенсационного характера, предусмотренные </w:t>
      </w:r>
      <w:hyperlink r:id="rId11" w:history="1">
        <w:r w:rsidRPr="00961C34">
          <w:rPr>
            <w:rFonts w:eastAsiaTheme="minorHAnsi"/>
            <w:sz w:val="28"/>
            <w:szCs w:val="28"/>
            <w:lang w:eastAsia="en-US"/>
          </w:rPr>
          <w:t xml:space="preserve">разделом </w:t>
        </w:r>
        <w:r w:rsidR="00961C34" w:rsidRPr="00961C34">
          <w:rPr>
            <w:rFonts w:eastAsiaTheme="minorHAnsi"/>
            <w:sz w:val="28"/>
            <w:szCs w:val="28"/>
            <w:lang w:eastAsia="en-US"/>
          </w:rPr>
          <w:t>5</w:t>
        </w:r>
      </w:hyperlink>
      <w:r w:rsidRPr="00961C34">
        <w:rPr>
          <w:rFonts w:eastAsiaTheme="minorHAnsi"/>
          <w:sz w:val="28"/>
          <w:szCs w:val="28"/>
          <w:lang w:eastAsia="en-US"/>
        </w:rPr>
        <w:t xml:space="preserve"> настоящего Положения.</w:t>
      </w:r>
    </w:p>
    <w:p w:rsidR="00411007" w:rsidRDefault="00411007" w:rsidP="00411007">
      <w:pPr>
        <w:autoSpaceDE w:val="0"/>
        <w:autoSpaceDN w:val="0"/>
        <w:adjustRightInd w:val="0"/>
        <w:ind w:firstLine="709"/>
        <w:contextualSpacing/>
        <w:jc w:val="both"/>
        <w:rPr>
          <w:rFonts w:eastAsiaTheme="minorHAnsi"/>
          <w:sz w:val="28"/>
          <w:szCs w:val="28"/>
          <w:lang w:eastAsia="en-US"/>
        </w:rPr>
      </w:pPr>
    </w:p>
    <w:p w:rsidR="000F041A" w:rsidRPr="000F041A" w:rsidRDefault="000F041A" w:rsidP="00411007">
      <w:pPr>
        <w:pStyle w:val="ConsPlusTitle"/>
        <w:contextualSpacing/>
        <w:jc w:val="center"/>
        <w:outlineLvl w:val="1"/>
        <w:rPr>
          <w:rFonts w:ascii="Times New Roman" w:hAnsi="Times New Roman" w:cs="Times New Roman"/>
          <w:sz w:val="28"/>
          <w:szCs w:val="28"/>
        </w:rPr>
      </w:pPr>
      <w:r w:rsidRPr="000F041A">
        <w:rPr>
          <w:rFonts w:ascii="Times New Roman" w:hAnsi="Times New Roman" w:cs="Times New Roman"/>
          <w:sz w:val="28"/>
          <w:szCs w:val="28"/>
        </w:rPr>
        <w:t xml:space="preserve">Раздел </w:t>
      </w:r>
      <w:r w:rsidR="00242911">
        <w:rPr>
          <w:rFonts w:ascii="Times New Roman" w:hAnsi="Times New Roman" w:cs="Times New Roman"/>
          <w:sz w:val="28"/>
          <w:szCs w:val="28"/>
        </w:rPr>
        <w:t>4</w:t>
      </w:r>
      <w:r w:rsidRPr="000F041A">
        <w:rPr>
          <w:rFonts w:ascii="Times New Roman" w:hAnsi="Times New Roman" w:cs="Times New Roman"/>
          <w:sz w:val="28"/>
          <w:szCs w:val="28"/>
        </w:rPr>
        <w:t>. УСЛОВИЯ ОПЛАТЫ ТРУДА РУКОВОДИТЕЛЯ УЧРЕЖДЕНИЯ</w:t>
      </w:r>
      <w:r w:rsidR="00594F60">
        <w:rPr>
          <w:rFonts w:ascii="Times New Roman" w:hAnsi="Times New Roman" w:cs="Times New Roman"/>
          <w:sz w:val="28"/>
          <w:szCs w:val="28"/>
        </w:rPr>
        <w:t xml:space="preserve"> </w:t>
      </w:r>
      <w:r w:rsidRPr="000F041A">
        <w:rPr>
          <w:rFonts w:ascii="Times New Roman" w:hAnsi="Times New Roman" w:cs="Times New Roman"/>
          <w:sz w:val="28"/>
          <w:szCs w:val="28"/>
        </w:rPr>
        <w:t>И ЕГО ЗАМЕСТИТЕЛЕЙ, ГЛАВНОГО БУХГАЛТЕРА</w:t>
      </w:r>
    </w:p>
    <w:p w:rsidR="000F041A" w:rsidRPr="000F041A" w:rsidRDefault="000F041A" w:rsidP="00411007">
      <w:pPr>
        <w:pStyle w:val="ConsPlusNormal"/>
        <w:ind w:firstLine="709"/>
        <w:contextualSpacing/>
        <w:jc w:val="both"/>
        <w:rPr>
          <w:rFonts w:ascii="Times New Roman" w:hAnsi="Times New Roman" w:cs="Times New Roman"/>
          <w:sz w:val="28"/>
          <w:szCs w:val="28"/>
        </w:rPr>
      </w:pPr>
    </w:p>
    <w:p w:rsidR="000F041A" w:rsidRPr="00B521F6" w:rsidRDefault="00242911"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lastRenderedPageBreak/>
        <w:t>4</w:t>
      </w:r>
      <w:r w:rsidR="000F041A" w:rsidRPr="00B521F6">
        <w:rPr>
          <w:rFonts w:ascii="Times New Roman" w:hAnsi="Times New Roman" w:cs="Times New Roman"/>
          <w:sz w:val="28"/>
          <w:szCs w:val="28"/>
        </w:rPr>
        <w:t xml:space="preserve">.1. Заработная плата руководителя </w:t>
      </w:r>
      <w:r w:rsidR="00C24FD2" w:rsidRPr="00B521F6">
        <w:rPr>
          <w:rFonts w:ascii="Times New Roman" w:hAnsi="Times New Roman" w:cs="Times New Roman"/>
          <w:sz w:val="28"/>
          <w:szCs w:val="28"/>
        </w:rPr>
        <w:t>у</w:t>
      </w:r>
      <w:r w:rsidR="000F041A" w:rsidRPr="00B521F6">
        <w:rPr>
          <w:rFonts w:ascii="Times New Roman" w:hAnsi="Times New Roman" w:cs="Times New Roman"/>
          <w:sz w:val="28"/>
          <w:szCs w:val="28"/>
        </w:rPr>
        <w:t>чреждения, его заместителей и главного бухгалтера состоит из оклада, выплат компенсационного характера</w:t>
      </w:r>
      <w:r w:rsidR="00115F3A" w:rsidRPr="00B521F6">
        <w:rPr>
          <w:rFonts w:ascii="Times New Roman" w:hAnsi="Times New Roman" w:cs="Times New Roman"/>
          <w:sz w:val="28"/>
          <w:szCs w:val="28"/>
        </w:rPr>
        <w:t>,</w:t>
      </w:r>
      <w:r w:rsidR="000F041A" w:rsidRPr="00B521F6">
        <w:rPr>
          <w:rFonts w:ascii="Times New Roman" w:hAnsi="Times New Roman" w:cs="Times New Roman"/>
          <w:sz w:val="28"/>
          <w:szCs w:val="28"/>
        </w:rPr>
        <w:t xml:space="preserve"> премии.</w:t>
      </w:r>
    </w:p>
    <w:p w:rsidR="00CA529C" w:rsidRPr="00B521F6" w:rsidRDefault="00242911"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4</w:t>
      </w:r>
      <w:r w:rsidR="000F041A" w:rsidRPr="00B521F6">
        <w:rPr>
          <w:rFonts w:ascii="Times New Roman" w:hAnsi="Times New Roman" w:cs="Times New Roman"/>
          <w:sz w:val="28"/>
          <w:szCs w:val="28"/>
        </w:rPr>
        <w:t xml:space="preserve">.2. Должностной оклад руководителя Учреждения, заместителей руководителя и главного бухгалтера определяется согласно трудовому договору.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w:t>
      </w:r>
      <w:r w:rsidR="00CA529C" w:rsidRPr="00B521F6">
        <w:rPr>
          <w:rFonts w:ascii="Times New Roman" w:hAnsi="Times New Roman" w:cs="Times New Roman"/>
          <w:sz w:val="28"/>
          <w:szCs w:val="28"/>
        </w:rPr>
        <w:t>у</w:t>
      </w:r>
      <w:r w:rsidR="000F041A" w:rsidRPr="00B521F6">
        <w:rPr>
          <w:rFonts w:ascii="Times New Roman" w:hAnsi="Times New Roman" w:cs="Times New Roman"/>
          <w:sz w:val="28"/>
          <w:szCs w:val="28"/>
        </w:rPr>
        <w:t>чреждения, и составляет до 3 размеров указанной средней заработной платы.</w:t>
      </w:r>
      <w:r w:rsidR="007A4B86" w:rsidRPr="00B521F6">
        <w:rPr>
          <w:rFonts w:ascii="Times New Roman" w:hAnsi="Times New Roman" w:cs="Times New Roman"/>
          <w:sz w:val="28"/>
          <w:szCs w:val="28"/>
        </w:rPr>
        <w:t xml:space="preserve"> </w:t>
      </w:r>
    </w:p>
    <w:p w:rsidR="000F041A" w:rsidRPr="00B521F6" w:rsidRDefault="00242911"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4</w:t>
      </w:r>
      <w:r w:rsidR="000F041A" w:rsidRPr="00B521F6">
        <w:rPr>
          <w:rFonts w:ascii="Times New Roman" w:hAnsi="Times New Roman" w:cs="Times New Roman"/>
          <w:sz w:val="28"/>
          <w:szCs w:val="28"/>
        </w:rPr>
        <w:t xml:space="preserve">.3. Размер должностного оклада руководителя </w:t>
      </w:r>
      <w:r w:rsidR="00CA529C" w:rsidRPr="00B521F6">
        <w:rPr>
          <w:rFonts w:ascii="Times New Roman" w:hAnsi="Times New Roman" w:cs="Times New Roman"/>
          <w:sz w:val="28"/>
          <w:szCs w:val="28"/>
        </w:rPr>
        <w:t>у</w:t>
      </w:r>
      <w:r w:rsidR="000F041A" w:rsidRPr="00B521F6">
        <w:rPr>
          <w:rFonts w:ascii="Times New Roman" w:hAnsi="Times New Roman" w:cs="Times New Roman"/>
          <w:sz w:val="28"/>
          <w:szCs w:val="28"/>
        </w:rPr>
        <w:t>чреждения определяется путем произведения величины средней заработной платы работников основного персонала, возглавляемого им учреждения и коэффициента кратности:</w:t>
      </w:r>
    </w:p>
    <w:p w:rsidR="000F041A" w:rsidRPr="00B521F6" w:rsidRDefault="000F041A"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ДО</w:t>
      </w:r>
      <w:r w:rsidRPr="00B521F6">
        <w:rPr>
          <w:rFonts w:ascii="Times New Roman" w:hAnsi="Times New Roman" w:cs="Times New Roman"/>
          <w:sz w:val="28"/>
          <w:szCs w:val="28"/>
          <w:vertAlign w:val="subscript"/>
        </w:rPr>
        <w:t>р</w:t>
      </w:r>
      <w:r w:rsidRPr="00B521F6">
        <w:rPr>
          <w:rFonts w:ascii="Times New Roman" w:hAnsi="Times New Roman" w:cs="Times New Roman"/>
          <w:sz w:val="28"/>
          <w:szCs w:val="28"/>
        </w:rPr>
        <w:t xml:space="preserve"> = ЗП(О)</w:t>
      </w:r>
      <w:r w:rsidRPr="00B521F6">
        <w:rPr>
          <w:rFonts w:ascii="Times New Roman" w:hAnsi="Times New Roman" w:cs="Times New Roman"/>
          <w:sz w:val="28"/>
          <w:szCs w:val="28"/>
          <w:vertAlign w:val="subscript"/>
        </w:rPr>
        <w:t>ср</w:t>
      </w:r>
      <w:r w:rsidRPr="00B521F6">
        <w:rPr>
          <w:rFonts w:ascii="Times New Roman" w:hAnsi="Times New Roman" w:cs="Times New Roman"/>
          <w:sz w:val="28"/>
          <w:szCs w:val="28"/>
        </w:rPr>
        <w:t xml:space="preserve"> х К, где</w:t>
      </w:r>
    </w:p>
    <w:p w:rsidR="000F041A" w:rsidRPr="00B521F6" w:rsidRDefault="000F041A"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ДОр</w:t>
      </w:r>
      <w:r w:rsidR="00CA529C" w:rsidRPr="00B521F6">
        <w:rPr>
          <w:rFonts w:ascii="Times New Roman" w:hAnsi="Times New Roman" w:cs="Times New Roman"/>
          <w:sz w:val="28"/>
          <w:szCs w:val="28"/>
        </w:rPr>
        <w:t xml:space="preserve"> –</w:t>
      </w:r>
      <w:r w:rsidRPr="00B521F6">
        <w:rPr>
          <w:rFonts w:ascii="Times New Roman" w:hAnsi="Times New Roman" w:cs="Times New Roman"/>
          <w:sz w:val="28"/>
          <w:szCs w:val="28"/>
        </w:rPr>
        <w:t xml:space="preserve"> должностной оклад руководителя </w:t>
      </w:r>
      <w:r w:rsidR="00CA529C" w:rsidRPr="00B521F6">
        <w:rPr>
          <w:rFonts w:ascii="Times New Roman" w:hAnsi="Times New Roman" w:cs="Times New Roman"/>
          <w:sz w:val="28"/>
          <w:szCs w:val="28"/>
        </w:rPr>
        <w:t>у</w:t>
      </w:r>
      <w:r w:rsidRPr="00B521F6">
        <w:rPr>
          <w:rFonts w:ascii="Times New Roman" w:hAnsi="Times New Roman" w:cs="Times New Roman"/>
          <w:sz w:val="28"/>
          <w:szCs w:val="28"/>
        </w:rPr>
        <w:t>чреждения;</w:t>
      </w:r>
    </w:p>
    <w:p w:rsidR="000F041A" w:rsidRPr="00B521F6" w:rsidRDefault="000F041A"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ЗП(О)</w:t>
      </w:r>
      <w:r w:rsidRPr="00B521F6">
        <w:rPr>
          <w:rFonts w:ascii="Times New Roman" w:hAnsi="Times New Roman" w:cs="Times New Roman"/>
          <w:sz w:val="28"/>
          <w:szCs w:val="28"/>
          <w:vertAlign w:val="subscript"/>
        </w:rPr>
        <w:t>ср</w:t>
      </w:r>
      <w:r w:rsidR="00CA529C" w:rsidRPr="00B521F6">
        <w:rPr>
          <w:rFonts w:ascii="Times New Roman" w:hAnsi="Times New Roman" w:cs="Times New Roman"/>
          <w:sz w:val="28"/>
          <w:szCs w:val="28"/>
        </w:rPr>
        <w:t xml:space="preserve"> –</w:t>
      </w:r>
      <w:r w:rsidRPr="00B521F6">
        <w:rPr>
          <w:rFonts w:ascii="Times New Roman" w:hAnsi="Times New Roman" w:cs="Times New Roman"/>
          <w:sz w:val="28"/>
          <w:szCs w:val="28"/>
        </w:rPr>
        <w:t xml:space="preserve"> средняя заработная плата работников, относимых к основному персоналу </w:t>
      </w:r>
      <w:r w:rsidR="00CA529C" w:rsidRPr="00B521F6">
        <w:rPr>
          <w:rFonts w:ascii="Times New Roman" w:hAnsi="Times New Roman" w:cs="Times New Roman"/>
          <w:sz w:val="28"/>
          <w:szCs w:val="28"/>
        </w:rPr>
        <w:t>у</w:t>
      </w:r>
      <w:r w:rsidRPr="00B521F6">
        <w:rPr>
          <w:rFonts w:ascii="Times New Roman" w:hAnsi="Times New Roman" w:cs="Times New Roman"/>
          <w:sz w:val="28"/>
          <w:szCs w:val="28"/>
        </w:rPr>
        <w:t>чреждения;</w:t>
      </w:r>
    </w:p>
    <w:p w:rsidR="000F041A" w:rsidRPr="00B521F6" w:rsidRDefault="000F041A"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lastRenderedPageBreak/>
        <w:t>К - коэффициент кратности.</w:t>
      </w:r>
    </w:p>
    <w:p w:rsidR="00517FCE" w:rsidRPr="00B521F6" w:rsidRDefault="00CA529C"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Коэффициент кратности устанавливается ведомственным актом Министерства и определяется в трудовых договорах.</w:t>
      </w:r>
    </w:p>
    <w:p w:rsidR="000F041A" w:rsidRPr="00B521F6" w:rsidRDefault="00242911"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4</w:t>
      </w:r>
      <w:r w:rsidR="000F041A" w:rsidRPr="00B521F6">
        <w:rPr>
          <w:rFonts w:ascii="Times New Roman" w:hAnsi="Times New Roman" w:cs="Times New Roman"/>
          <w:sz w:val="28"/>
          <w:szCs w:val="28"/>
        </w:rPr>
        <w:t>.4. Должностные оклады заместителей руководител</w:t>
      </w:r>
      <w:r w:rsidR="00CA529C" w:rsidRPr="00B521F6">
        <w:rPr>
          <w:rFonts w:ascii="Times New Roman" w:hAnsi="Times New Roman" w:cs="Times New Roman"/>
          <w:sz w:val="28"/>
          <w:szCs w:val="28"/>
        </w:rPr>
        <w:t>ей</w:t>
      </w:r>
      <w:r w:rsidR="000F041A" w:rsidRPr="00B521F6">
        <w:rPr>
          <w:rFonts w:ascii="Times New Roman" w:hAnsi="Times New Roman" w:cs="Times New Roman"/>
          <w:sz w:val="28"/>
          <w:szCs w:val="28"/>
        </w:rPr>
        <w:t xml:space="preserve"> учреждени</w:t>
      </w:r>
      <w:r w:rsidR="00CA529C" w:rsidRPr="00B521F6">
        <w:rPr>
          <w:rFonts w:ascii="Times New Roman" w:hAnsi="Times New Roman" w:cs="Times New Roman"/>
          <w:sz w:val="28"/>
          <w:szCs w:val="28"/>
        </w:rPr>
        <w:t>й</w:t>
      </w:r>
      <w:r w:rsidR="000F041A" w:rsidRPr="00B521F6">
        <w:rPr>
          <w:rFonts w:ascii="Times New Roman" w:hAnsi="Times New Roman" w:cs="Times New Roman"/>
          <w:sz w:val="28"/>
          <w:szCs w:val="28"/>
        </w:rPr>
        <w:t xml:space="preserve"> и главных бухгалтеров структурных подразделений рекомендуется устанавливать на 10 </w:t>
      </w:r>
      <w:r w:rsidR="00CA529C" w:rsidRPr="00B521F6">
        <w:rPr>
          <w:rFonts w:ascii="Times New Roman" w:hAnsi="Times New Roman" w:cs="Times New Roman"/>
          <w:sz w:val="28"/>
          <w:szCs w:val="28"/>
        </w:rPr>
        <w:t>–</w:t>
      </w:r>
      <w:r w:rsidR="000F041A" w:rsidRPr="00B521F6">
        <w:rPr>
          <w:rFonts w:ascii="Times New Roman" w:hAnsi="Times New Roman" w:cs="Times New Roman"/>
          <w:sz w:val="28"/>
          <w:szCs w:val="28"/>
        </w:rPr>
        <w:t xml:space="preserve"> 30</w:t>
      </w:r>
      <w:r w:rsidR="00CA529C" w:rsidRPr="00B521F6">
        <w:rPr>
          <w:rFonts w:ascii="Times New Roman" w:hAnsi="Times New Roman" w:cs="Times New Roman"/>
          <w:sz w:val="28"/>
          <w:szCs w:val="28"/>
        </w:rPr>
        <w:t xml:space="preserve"> процентов</w:t>
      </w:r>
      <w:r w:rsidR="000F041A" w:rsidRPr="00B521F6">
        <w:rPr>
          <w:rFonts w:ascii="Times New Roman" w:hAnsi="Times New Roman" w:cs="Times New Roman"/>
          <w:sz w:val="28"/>
          <w:szCs w:val="28"/>
        </w:rPr>
        <w:t xml:space="preserve"> ниже должностных окладов соответствующих руководителей в соответствии с утвержденными критериями определения окладов заместителей руководител</w:t>
      </w:r>
      <w:r w:rsidR="00CA529C" w:rsidRPr="00B521F6">
        <w:rPr>
          <w:rFonts w:ascii="Times New Roman" w:hAnsi="Times New Roman" w:cs="Times New Roman"/>
          <w:sz w:val="28"/>
          <w:szCs w:val="28"/>
        </w:rPr>
        <w:t>ей</w:t>
      </w:r>
      <w:r w:rsidR="000F041A" w:rsidRPr="00B521F6">
        <w:rPr>
          <w:rFonts w:ascii="Times New Roman" w:hAnsi="Times New Roman" w:cs="Times New Roman"/>
          <w:sz w:val="28"/>
          <w:szCs w:val="28"/>
        </w:rPr>
        <w:t xml:space="preserve"> и главных бухгалтеров структурных подразделений.</w:t>
      </w:r>
    </w:p>
    <w:p w:rsidR="00CA529C" w:rsidRPr="00B521F6" w:rsidRDefault="00242911"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4</w:t>
      </w:r>
      <w:r w:rsidR="000F041A" w:rsidRPr="00B521F6">
        <w:rPr>
          <w:rFonts w:ascii="Times New Roman" w:hAnsi="Times New Roman" w:cs="Times New Roman"/>
          <w:sz w:val="28"/>
          <w:szCs w:val="28"/>
        </w:rPr>
        <w:t>.5. Предельный уровень соотношения среднемесячной заработной платы руководителей, их заместителей, главных бухгалтеров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устанавливается в кратности до 4.</w:t>
      </w:r>
    </w:p>
    <w:p w:rsidR="00B521F6" w:rsidRDefault="00242911"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4</w:t>
      </w:r>
      <w:r w:rsidR="000F041A" w:rsidRPr="00B521F6">
        <w:rPr>
          <w:rFonts w:ascii="Times New Roman" w:hAnsi="Times New Roman" w:cs="Times New Roman"/>
          <w:sz w:val="28"/>
          <w:szCs w:val="28"/>
        </w:rPr>
        <w:t>.</w:t>
      </w:r>
      <w:r w:rsidR="0003398A" w:rsidRPr="00B521F6">
        <w:rPr>
          <w:rFonts w:ascii="Times New Roman" w:hAnsi="Times New Roman" w:cs="Times New Roman"/>
          <w:sz w:val="28"/>
          <w:szCs w:val="28"/>
        </w:rPr>
        <w:t>6</w:t>
      </w:r>
      <w:r w:rsidR="000F041A" w:rsidRPr="00B521F6">
        <w:rPr>
          <w:rFonts w:ascii="Times New Roman" w:hAnsi="Times New Roman" w:cs="Times New Roman"/>
          <w:sz w:val="28"/>
          <w:szCs w:val="28"/>
        </w:rPr>
        <w:t xml:space="preserve">. </w:t>
      </w:r>
      <w:r w:rsidR="00B521F6" w:rsidRPr="00B521F6">
        <w:rPr>
          <w:rFonts w:ascii="Times New Roman" w:hAnsi="Times New Roman" w:cs="Times New Roman"/>
          <w:sz w:val="28"/>
          <w:szCs w:val="28"/>
        </w:rPr>
        <w:t>К основному персоналу работников учреждения для определения размера должностного оклада руководителя учреждения относятся следующие должности:</w:t>
      </w:r>
    </w:p>
    <w:p w:rsidR="00B521F6" w:rsidRDefault="00B521F6" w:rsidP="005B6B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ведущий зоотехник;</w:t>
      </w:r>
    </w:p>
    <w:p w:rsidR="00B521F6" w:rsidRDefault="00B521F6" w:rsidP="005B6B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специалисты сельского хозяйства </w:t>
      </w:r>
      <w:r w:rsidRPr="00B521F6">
        <w:rPr>
          <w:rFonts w:ascii="Times New Roman" w:hAnsi="Times New Roman" w:cs="Times New Roman"/>
          <w:sz w:val="28"/>
          <w:szCs w:val="28"/>
        </w:rPr>
        <w:t>на поселенческом уровне</w:t>
      </w:r>
      <w:r>
        <w:rPr>
          <w:rFonts w:ascii="Times New Roman" w:hAnsi="Times New Roman" w:cs="Times New Roman"/>
          <w:sz w:val="28"/>
          <w:szCs w:val="28"/>
        </w:rPr>
        <w:t>.</w:t>
      </w:r>
    </w:p>
    <w:p w:rsidR="00CA529C" w:rsidRPr="00B521F6" w:rsidRDefault="00B521F6" w:rsidP="005B6B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000F041A" w:rsidRPr="00B521F6">
        <w:rPr>
          <w:rFonts w:ascii="Times New Roman" w:hAnsi="Times New Roman" w:cs="Times New Roman"/>
          <w:sz w:val="28"/>
          <w:szCs w:val="28"/>
        </w:rPr>
        <w:t>При расчете средней заработной платы работников основного персонала в целях определения оклада руководителя не учитываются выплаты компенсационного характера, районный коэффициент и северные надбавки за стаж работы в районах Крайнего Севера и приравненных к ним местностям, премиальные выплаты, материальная помощь работников, относимых к основному персоналу.</w:t>
      </w:r>
    </w:p>
    <w:p w:rsidR="007A4B86" w:rsidRPr="00B521F6" w:rsidRDefault="007A4B86" w:rsidP="005B6B27">
      <w:pPr>
        <w:shd w:val="clear" w:color="auto" w:fill="FFFFFF"/>
        <w:autoSpaceDE w:val="0"/>
        <w:autoSpaceDN w:val="0"/>
        <w:adjustRightInd w:val="0"/>
        <w:spacing w:line="360" w:lineRule="auto"/>
        <w:ind w:firstLine="709"/>
        <w:jc w:val="both"/>
        <w:rPr>
          <w:sz w:val="28"/>
          <w:szCs w:val="28"/>
        </w:rPr>
      </w:pPr>
      <w:r w:rsidRPr="00B521F6">
        <w:rPr>
          <w:sz w:val="28"/>
          <w:szCs w:val="28"/>
        </w:rPr>
        <w:t xml:space="preserve">Основной персонал – работники учреждения, непосредственно оказывающие услуги (выполняющие работы), направленные на достижение определенных уставом целей деятельности учреждения и их непосредственные руководители. Перечень должностей работников учреждений, относимых к основному персоналу для расчета оклада руководителя в муниципальных казенных (бюджетных) учреждениях МО «Ленский район», указан в приложении к положению. </w:t>
      </w:r>
    </w:p>
    <w:p w:rsidR="000F041A" w:rsidRPr="00B521F6" w:rsidRDefault="000F041A"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 xml:space="preserve">Расчет средней заработной платы работников основного персонала </w:t>
      </w:r>
      <w:r w:rsidR="0099494A" w:rsidRPr="00B521F6">
        <w:rPr>
          <w:rFonts w:ascii="Times New Roman" w:hAnsi="Times New Roman" w:cs="Times New Roman"/>
          <w:sz w:val="28"/>
          <w:szCs w:val="28"/>
        </w:rPr>
        <w:t>у</w:t>
      </w:r>
      <w:r w:rsidRPr="00B521F6">
        <w:rPr>
          <w:rFonts w:ascii="Times New Roman" w:hAnsi="Times New Roman" w:cs="Times New Roman"/>
          <w:sz w:val="28"/>
          <w:szCs w:val="28"/>
        </w:rPr>
        <w:t xml:space="preserve">чреждения осуществляется за </w:t>
      </w:r>
      <w:r w:rsidRPr="00B521F6">
        <w:rPr>
          <w:rFonts w:ascii="Times New Roman" w:hAnsi="Times New Roman" w:cs="Times New Roman"/>
          <w:sz w:val="28"/>
          <w:szCs w:val="28"/>
        </w:rPr>
        <w:lastRenderedPageBreak/>
        <w:t>календарный год, предшествующий году установления должностного оклада руководителя учреждения.</w:t>
      </w:r>
    </w:p>
    <w:p w:rsidR="000F041A" w:rsidRPr="00B521F6" w:rsidRDefault="000F041A"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Средняя заработная плата работников основного персонала учреждения определяется путем деления суммы окладов (должностных окладов) и повышающих коэффициентов к окладам работников основного персонала учреждения за фактически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0F041A" w:rsidRPr="00B521F6" w:rsidRDefault="000F041A"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w:t>
      </w:r>
    </w:p>
    <w:p w:rsidR="000F041A" w:rsidRPr="00B521F6" w:rsidRDefault="00242911" w:rsidP="005B6B27">
      <w:pPr>
        <w:pStyle w:val="ConsPlusNormal"/>
        <w:spacing w:line="360" w:lineRule="auto"/>
        <w:ind w:firstLine="709"/>
        <w:jc w:val="both"/>
        <w:rPr>
          <w:rFonts w:ascii="Times New Roman" w:hAnsi="Times New Roman" w:cs="Times New Roman"/>
          <w:sz w:val="28"/>
          <w:szCs w:val="28"/>
        </w:rPr>
      </w:pPr>
      <w:r w:rsidRPr="00B521F6">
        <w:rPr>
          <w:rFonts w:ascii="Times New Roman" w:hAnsi="Times New Roman" w:cs="Times New Roman"/>
          <w:sz w:val="28"/>
          <w:szCs w:val="28"/>
        </w:rPr>
        <w:t>4</w:t>
      </w:r>
      <w:r w:rsidR="000F041A" w:rsidRPr="00B521F6">
        <w:rPr>
          <w:rFonts w:ascii="Times New Roman" w:hAnsi="Times New Roman" w:cs="Times New Roman"/>
          <w:sz w:val="28"/>
          <w:szCs w:val="28"/>
        </w:rPr>
        <w:t>.</w:t>
      </w:r>
      <w:r w:rsidR="00B521F6">
        <w:rPr>
          <w:rFonts w:ascii="Times New Roman" w:hAnsi="Times New Roman" w:cs="Times New Roman"/>
          <w:sz w:val="28"/>
          <w:szCs w:val="28"/>
        </w:rPr>
        <w:t>8</w:t>
      </w:r>
      <w:r w:rsidR="000F041A" w:rsidRPr="00B521F6">
        <w:rPr>
          <w:rFonts w:ascii="Times New Roman" w:hAnsi="Times New Roman" w:cs="Times New Roman"/>
          <w:sz w:val="28"/>
          <w:szCs w:val="28"/>
        </w:rPr>
        <w:t xml:space="preserve">. С учетом условий труда руководителям учреждений, их заместителям и главному бухгалтеру устанавливаются выплаты компенсационного характера, в соответствии с </w:t>
      </w:r>
      <w:hyperlink w:anchor="P381" w:history="1">
        <w:r w:rsidR="000F041A" w:rsidRPr="00961C34">
          <w:rPr>
            <w:rFonts w:ascii="Times New Roman" w:hAnsi="Times New Roman" w:cs="Times New Roman"/>
            <w:sz w:val="28"/>
            <w:szCs w:val="28"/>
          </w:rPr>
          <w:t xml:space="preserve">разделом </w:t>
        </w:r>
        <w:r w:rsidR="00E64976" w:rsidRPr="00961C34">
          <w:rPr>
            <w:rFonts w:ascii="Times New Roman" w:hAnsi="Times New Roman" w:cs="Times New Roman"/>
            <w:sz w:val="28"/>
            <w:szCs w:val="28"/>
          </w:rPr>
          <w:t>5</w:t>
        </w:r>
      </w:hyperlink>
      <w:r w:rsidR="000F041A" w:rsidRPr="00961C34">
        <w:rPr>
          <w:rFonts w:ascii="Times New Roman" w:hAnsi="Times New Roman" w:cs="Times New Roman"/>
          <w:sz w:val="28"/>
          <w:szCs w:val="28"/>
        </w:rPr>
        <w:t xml:space="preserve"> настоящего Положения.</w:t>
      </w:r>
    </w:p>
    <w:p w:rsidR="00B521F6" w:rsidRDefault="00B521F6" w:rsidP="005B6B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10D47">
        <w:rPr>
          <w:rFonts w:ascii="Times New Roman" w:hAnsi="Times New Roman" w:cs="Times New Roman"/>
          <w:sz w:val="28"/>
          <w:szCs w:val="28"/>
        </w:rPr>
        <w:t>9</w:t>
      </w:r>
      <w:r>
        <w:rPr>
          <w:rFonts w:ascii="Times New Roman" w:hAnsi="Times New Roman" w:cs="Times New Roman"/>
          <w:sz w:val="28"/>
          <w:szCs w:val="28"/>
        </w:rPr>
        <w:t xml:space="preserve">. При наличии почетного звания, учетной </w:t>
      </w:r>
      <w:r>
        <w:rPr>
          <w:rFonts w:ascii="Times New Roman" w:hAnsi="Times New Roman" w:cs="Times New Roman"/>
          <w:sz w:val="28"/>
          <w:szCs w:val="28"/>
        </w:rPr>
        <w:lastRenderedPageBreak/>
        <w:t>степени, отраслевого (ведомственного) знака отличия руководителю Учреждения, его заместителям, устанавливаются надбавки к окладу:</w:t>
      </w:r>
    </w:p>
    <w:p w:rsidR="00F10D47" w:rsidRPr="00F10D47" w:rsidRDefault="00F10D47" w:rsidP="005B6B27">
      <w:pPr>
        <w:pStyle w:val="ConsPlusNormal"/>
        <w:spacing w:line="360" w:lineRule="auto"/>
        <w:ind w:firstLine="709"/>
        <w:jc w:val="both"/>
        <w:rPr>
          <w:rFonts w:ascii="Times New Roman" w:hAnsi="Times New Roman" w:cs="Times New Roman"/>
          <w:sz w:val="28"/>
          <w:szCs w:val="28"/>
        </w:rPr>
      </w:pPr>
      <w:r w:rsidRPr="00F10D47">
        <w:rPr>
          <w:rFonts w:ascii="Times New Roman" w:hAnsi="Times New Roman" w:cs="Times New Roman"/>
          <w:sz w:val="28"/>
          <w:szCs w:val="28"/>
        </w:rPr>
        <w:t>-</w:t>
      </w:r>
      <w:r w:rsidRPr="00F10D47">
        <w:rPr>
          <w:rFonts w:ascii="Times New Roman" w:hAnsi="Times New Roman" w:cs="Times New Roman"/>
          <w:sz w:val="28"/>
          <w:szCs w:val="28"/>
        </w:rPr>
        <w:tab/>
        <w:t>почетное звание Российской Федерации, Республики Саха (Якутия), отраслевые (ведомственные) знаки отличия – от 1 до 10 процентов;</w:t>
      </w:r>
    </w:p>
    <w:p w:rsidR="00F10D47" w:rsidRPr="00F10D47" w:rsidRDefault="00F10D47" w:rsidP="005B6B27">
      <w:pPr>
        <w:pStyle w:val="ConsPlusNormal"/>
        <w:spacing w:line="360" w:lineRule="auto"/>
        <w:ind w:firstLine="709"/>
        <w:jc w:val="both"/>
        <w:rPr>
          <w:rFonts w:ascii="Times New Roman" w:hAnsi="Times New Roman" w:cs="Times New Roman"/>
          <w:sz w:val="28"/>
          <w:szCs w:val="28"/>
        </w:rPr>
      </w:pPr>
      <w:r w:rsidRPr="00F10D47">
        <w:rPr>
          <w:rFonts w:ascii="Times New Roman" w:hAnsi="Times New Roman" w:cs="Times New Roman"/>
          <w:sz w:val="28"/>
          <w:szCs w:val="28"/>
        </w:rPr>
        <w:t>-</w:t>
      </w:r>
      <w:r w:rsidRPr="00F10D47">
        <w:rPr>
          <w:rFonts w:ascii="Times New Roman" w:hAnsi="Times New Roman" w:cs="Times New Roman"/>
          <w:sz w:val="28"/>
          <w:szCs w:val="28"/>
        </w:rPr>
        <w:tab/>
        <w:t>кандидаты наук – от 1 до 5 процентов;</w:t>
      </w:r>
    </w:p>
    <w:p w:rsidR="00F10D47" w:rsidRDefault="00F10D47" w:rsidP="005B6B27">
      <w:pPr>
        <w:pStyle w:val="ConsPlusNormal"/>
        <w:spacing w:line="360" w:lineRule="auto"/>
        <w:ind w:firstLine="709"/>
        <w:jc w:val="both"/>
        <w:rPr>
          <w:rFonts w:ascii="Times New Roman" w:hAnsi="Times New Roman" w:cs="Times New Roman"/>
          <w:sz w:val="28"/>
          <w:szCs w:val="28"/>
        </w:rPr>
      </w:pPr>
      <w:r w:rsidRPr="00F10D47">
        <w:rPr>
          <w:rFonts w:ascii="Times New Roman" w:hAnsi="Times New Roman" w:cs="Times New Roman"/>
          <w:sz w:val="28"/>
          <w:szCs w:val="28"/>
        </w:rPr>
        <w:t>-</w:t>
      </w:r>
      <w:r w:rsidRPr="00F10D47">
        <w:rPr>
          <w:rFonts w:ascii="Times New Roman" w:hAnsi="Times New Roman" w:cs="Times New Roman"/>
          <w:sz w:val="28"/>
          <w:szCs w:val="28"/>
        </w:rPr>
        <w:tab/>
        <w:t>доктора наук – от 6 до 10 процентов.</w:t>
      </w:r>
    </w:p>
    <w:p w:rsidR="00B521F6" w:rsidRDefault="00B521F6" w:rsidP="005B6B27">
      <w:pPr>
        <w:pStyle w:val="ConsPlusNormal"/>
        <w:spacing w:line="360" w:lineRule="auto"/>
        <w:ind w:firstLine="709"/>
        <w:jc w:val="both"/>
        <w:rPr>
          <w:rFonts w:ascii="Times New Roman" w:hAnsi="Times New Roman" w:cs="Times New Roman"/>
          <w:sz w:val="28"/>
          <w:szCs w:val="28"/>
        </w:rPr>
      </w:pPr>
      <w:r w:rsidRPr="0061004C">
        <w:rPr>
          <w:rFonts w:ascii="Times New Roman" w:hAnsi="Times New Roman" w:cs="Times New Roman"/>
          <w:sz w:val="28"/>
          <w:szCs w:val="28"/>
        </w:rPr>
        <w:t>Надбавка к окладу за наличие почетного звания, ведомственного знака отличия, ученой степени устанавливаются при условии, если трудовая деятельность работника осуществляется в соответствующей сфере, связанной с присвоением ученой степени, почетного звания, наличием отраслевого (ведомственного) знака отличия.</w:t>
      </w:r>
    </w:p>
    <w:p w:rsidR="00B521F6" w:rsidRPr="00E529D5" w:rsidRDefault="00B521F6" w:rsidP="005B6B27">
      <w:pPr>
        <w:autoSpaceDE w:val="0"/>
        <w:autoSpaceDN w:val="0"/>
        <w:adjustRightInd w:val="0"/>
        <w:spacing w:line="360" w:lineRule="auto"/>
        <w:ind w:firstLine="709"/>
        <w:jc w:val="both"/>
        <w:rPr>
          <w:rFonts w:eastAsiaTheme="minorHAnsi"/>
          <w:sz w:val="28"/>
          <w:szCs w:val="28"/>
          <w:lang w:eastAsia="en-US"/>
        </w:rPr>
      </w:pPr>
      <w:r w:rsidRPr="00E529D5">
        <w:rPr>
          <w:rFonts w:eastAsiaTheme="minorHAnsi"/>
          <w:sz w:val="28"/>
          <w:szCs w:val="28"/>
          <w:lang w:eastAsia="en-US"/>
        </w:rPr>
        <w:t>Надбавка к окладу за почетное звание, отраслевые (ведомственные) знаки отличия применяется по основной работе только по одному из оснований.</w:t>
      </w:r>
    </w:p>
    <w:p w:rsidR="00B521F6" w:rsidRPr="0028340C" w:rsidRDefault="00B521F6" w:rsidP="005B6B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 работника почетных званий и отраслевого (ведомственного) знака отличия надбавка применяется по одному (максимальному) значению. Работникам, имеющим одновременно почетные звания, знаки отличия и ученую степень, </w:t>
      </w:r>
      <w:r>
        <w:rPr>
          <w:rFonts w:ascii="Times New Roman" w:hAnsi="Times New Roman" w:cs="Times New Roman"/>
          <w:sz w:val="28"/>
          <w:szCs w:val="28"/>
        </w:rPr>
        <w:lastRenderedPageBreak/>
        <w:t xml:space="preserve">надбавки устанавливаются отдельно как за звание (знаки), так и за ученую степень. </w:t>
      </w:r>
    </w:p>
    <w:p w:rsidR="00B521F6" w:rsidRPr="005A230E" w:rsidRDefault="00B521F6" w:rsidP="005B6B27">
      <w:pPr>
        <w:autoSpaceDE w:val="0"/>
        <w:autoSpaceDN w:val="0"/>
        <w:adjustRightInd w:val="0"/>
        <w:spacing w:line="360" w:lineRule="auto"/>
        <w:ind w:firstLine="709"/>
        <w:jc w:val="both"/>
        <w:rPr>
          <w:sz w:val="28"/>
          <w:szCs w:val="28"/>
          <w:highlight w:val="red"/>
        </w:rPr>
      </w:pPr>
      <w:r>
        <w:rPr>
          <w:sz w:val="28"/>
          <w:szCs w:val="28"/>
        </w:rPr>
        <w:t>4</w:t>
      </w:r>
      <w:r w:rsidRPr="000F041A">
        <w:rPr>
          <w:sz w:val="28"/>
          <w:szCs w:val="28"/>
        </w:rPr>
        <w:t>.</w:t>
      </w:r>
      <w:r w:rsidR="00F10D47">
        <w:rPr>
          <w:sz w:val="28"/>
          <w:szCs w:val="28"/>
        </w:rPr>
        <w:t>10</w:t>
      </w:r>
      <w:r w:rsidRPr="000F041A">
        <w:rPr>
          <w:sz w:val="28"/>
          <w:szCs w:val="28"/>
        </w:rPr>
        <w:t xml:space="preserve">. </w:t>
      </w:r>
      <w:r w:rsidR="00F10D47" w:rsidRPr="00F10D47">
        <w:rPr>
          <w:sz w:val="28"/>
          <w:szCs w:val="28"/>
        </w:rPr>
        <w:t xml:space="preserve">Премирование руководителя, заместителей руководителя и главных бухгалтеров осуществляется по итогам работы за месяц, квартал, год с учетом результатов деятельности учреждения в соответствии с критериями оценки и целевыми показателями эффективности работы учреждения в соответствии с Положением о премировании </w:t>
      </w:r>
      <w:r w:rsidR="00F10D47">
        <w:rPr>
          <w:sz w:val="28"/>
          <w:szCs w:val="28"/>
        </w:rPr>
        <w:t>работников муниципальных учреждений МО «Ленский район»</w:t>
      </w:r>
      <w:r w:rsidR="00F10D47" w:rsidRPr="00F10D47">
        <w:rPr>
          <w:sz w:val="28"/>
          <w:szCs w:val="28"/>
        </w:rPr>
        <w:t>, утвержд</w:t>
      </w:r>
      <w:r w:rsidR="00F10D47">
        <w:rPr>
          <w:sz w:val="28"/>
          <w:szCs w:val="28"/>
        </w:rPr>
        <w:t>енным</w:t>
      </w:r>
      <w:r w:rsidR="00F10D47" w:rsidRPr="00F10D47">
        <w:rPr>
          <w:sz w:val="28"/>
          <w:szCs w:val="28"/>
        </w:rPr>
        <w:t xml:space="preserve"> нормативным актом </w:t>
      </w:r>
      <w:r w:rsidR="00F10D47">
        <w:rPr>
          <w:sz w:val="28"/>
          <w:szCs w:val="28"/>
        </w:rPr>
        <w:t>Муниципального образования «Ленский район»</w:t>
      </w:r>
      <w:r w:rsidR="00F10D47" w:rsidRPr="00F10D47">
        <w:rPr>
          <w:sz w:val="28"/>
          <w:szCs w:val="28"/>
        </w:rPr>
        <w:t>.</w:t>
      </w:r>
    </w:p>
    <w:p w:rsidR="00B521F6" w:rsidRPr="000F041A" w:rsidRDefault="00B521F6" w:rsidP="005B6B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F041A">
        <w:rPr>
          <w:rFonts w:ascii="Times New Roman" w:hAnsi="Times New Roman" w:cs="Times New Roman"/>
          <w:sz w:val="28"/>
          <w:szCs w:val="28"/>
        </w:rPr>
        <w:t>.</w:t>
      </w:r>
      <w:r>
        <w:rPr>
          <w:rFonts w:ascii="Times New Roman" w:hAnsi="Times New Roman" w:cs="Times New Roman"/>
          <w:sz w:val="28"/>
          <w:szCs w:val="28"/>
        </w:rPr>
        <w:t>1</w:t>
      </w:r>
      <w:r w:rsidR="00F10D47">
        <w:rPr>
          <w:rFonts w:ascii="Times New Roman" w:hAnsi="Times New Roman" w:cs="Times New Roman"/>
          <w:sz w:val="28"/>
          <w:szCs w:val="28"/>
        </w:rPr>
        <w:t>1</w:t>
      </w:r>
      <w:r w:rsidRPr="000F041A">
        <w:rPr>
          <w:rFonts w:ascii="Times New Roman" w:hAnsi="Times New Roman" w:cs="Times New Roman"/>
          <w:sz w:val="28"/>
          <w:szCs w:val="28"/>
        </w:rPr>
        <w:t>. В целях поощрения работников за достигнутые успехи, профессионализм и личный вклад в работу коллектива в пределах утвержденного фонда оплаты труда осуществляется премирование работников учреждения по итогам работы за месяц, квартал, год. Кроме того, могут выплачиваться единовременные (разовые) премии.</w:t>
      </w:r>
    </w:p>
    <w:p w:rsidR="000F041A" w:rsidRPr="000F041A" w:rsidRDefault="000F041A" w:rsidP="00961C34">
      <w:pPr>
        <w:pStyle w:val="ConsPlusNormal"/>
        <w:ind w:firstLine="709"/>
        <w:jc w:val="both"/>
        <w:rPr>
          <w:rFonts w:ascii="Times New Roman" w:hAnsi="Times New Roman" w:cs="Times New Roman"/>
          <w:sz w:val="28"/>
          <w:szCs w:val="28"/>
        </w:rPr>
      </w:pPr>
    </w:p>
    <w:p w:rsidR="00F91076" w:rsidRPr="00F91076" w:rsidRDefault="000F041A" w:rsidP="00F91076">
      <w:pPr>
        <w:pStyle w:val="ConsPlusTitle"/>
        <w:jc w:val="center"/>
        <w:outlineLvl w:val="1"/>
        <w:rPr>
          <w:rFonts w:ascii="Times New Roman" w:hAnsi="Times New Roman" w:cs="Times New Roman"/>
          <w:sz w:val="28"/>
          <w:szCs w:val="28"/>
        </w:rPr>
      </w:pPr>
      <w:bookmarkStart w:id="1" w:name="P381"/>
      <w:bookmarkEnd w:id="1"/>
      <w:r w:rsidRPr="000F041A">
        <w:rPr>
          <w:rFonts w:ascii="Times New Roman" w:hAnsi="Times New Roman" w:cs="Times New Roman"/>
          <w:sz w:val="28"/>
          <w:szCs w:val="28"/>
        </w:rPr>
        <w:t xml:space="preserve">Раздел </w:t>
      </w:r>
      <w:r w:rsidR="00E64976">
        <w:rPr>
          <w:rFonts w:ascii="Times New Roman" w:hAnsi="Times New Roman" w:cs="Times New Roman"/>
          <w:sz w:val="28"/>
          <w:szCs w:val="28"/>
        </w:rPr>
        <w:t>5</w:t>
      </w:r>
      <w:r w:rsidRPr="000F041A">
        <w:rPr>
          <w:rFonts w:ascii="Times New Roman" w:hAnsi="Times New Roman" w:cs="Times New Roman"/>
          <w:sz w:val="28"/>
          <w:szCs w:val="28"/>
        </w:rPr>
        <w:t xml:space="preserve">. </w:t>
      </w:r>
      <w:r w:rsidR="00F91076" w:rsidRPr="00F91076">
        <w:rPr>
          <w:rFonts w:ascii="Times New Roman" w:hAnsi="Times New Roman" w:cs="Times New Roman"/>
          <w:sz w:val="28"/>
          <w:szCs w:val="28"/>
        </w:rPr>
        <w:t>ПОРЯДОК И УСЛОВИЯ УСТАНОВЛЕНИЯ ВЫПЛАТ</w:t>
      </w:r>
    </w:p>
    <w:p w:rsidR="000F041A" w:rsidRPr="000F041A" w:rsidRDefault="00F91076" w:rsidP="00F91076">
      <w:pPr>
        <w:pStyle w:val="ConsPlusTitle"/>
        <w:jc w:val="center"/>
        <w:outlineLvl w:val="1"/>
        <w:rPr>
          <w:rFonts w:ascii="Times New Roman" w:hAnsi="Times New Roman" w:cs="Times New Roman"/>
          <w:sz w:val="28"/>
          <w:szCs w:val="28"/>
        </w:rPr>
      </w:pPr>
      <w:r w:rsidRPr="00F91076">
        <w:rPr>
          <w:rFonts w:ascii="Times New Roman" w:hAnsi="Times New Roman" w:cs="Times New Roman"/>
          <w:sz w:val="28"/>
          <w:szCs w:val="28"/>
        </w:rPr>
        <w:t>КОМПЕНСАЦИОННОГО ХАРАКТЕРА</w:t>
      </w:r>
    </w:p>
    <w:p w:rsidR="000F041A" w:rsidRPr="000F041A" w:rsidRDefault="000F041A" w:rsidP="00961C34">
      <w:pPr>
        <w:pStyle w:val="ConsPlusNormal"/>
        <w:ind w:firstLine="709"/>
        <w:jc w:val="both"/>
        <w:rPr>
          <w:rFonts w:ascii="Times New Roman" w:hAnsi="Times New Roman" w:cs="Times New Roman"/>
          <w:sz w:val="28"/>
          <w:szCs w:val="28"/>
        </w:rPr>
      </w:pPr>
    </w:p>
    <w:p w:rsidR="00F91076" w:rsidRPr="00F91076" w:rsidRDefault="00496370" w:rsidP="005B6B27">
      <w:pPr>
        <w:autoSpaceDE w:val="0"/>
        <w:autoSpaceDN w:val="0"/>
        <w:adjustRightInd w:val="0"/>
        <w:spacing w:line="360" w:lineRule="auto"/>
        <w:ind w:firstLine="709"/>
        <w:jc w:val="both"/>
        <w:rPr>
          <w:sz w:val="28"/>
          <w:szCs w:val="28"/>
        </w:rPr>
      </w:pPr>
      <w:r>
        <w:rPr>
          <w:sz w:val="28"/>
          <w:szCs w:val="28"/>
        </w:rPr>
        <w:lastRenderedPageBreak/>
        <w:t>5</w:t>
      </w:r>
      <w:r w:rsidR="007A4B86">
        <w:rPr>
          <w:sz w:val="28"/>
          <w:szCs w:val="28"/>
        </w:rPr>
        <w:t xml:space="preserve">.1. </w:t>
      </w:r>
      <w:r w:rsidR="00F91076" w:rsidRPr="00F91076">
        <w:rPr>
          <w:sz w:val="28"/>
          <w:szCs w:val="28"/>
        </w:rPr>
        <w:t>К выплатам компенсационного характера относятся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w:t>
      </w:r>
    </w:p>
    <w:p w:rsidR="00F91076" w:rsidRDefault="00F91076" w:rsidP="005B6B27">
      <w:pPr>
        <w:autoSpaceDE w:val="0"/>
        <w:autoSpaceDN w:val="0"/>
        <w:adjustRightInd w:val="0"/>
        <w:spacing w:line="360" w:lineRule="auto"/>
        <w:ind w:firstLine="709"/>
        <w:jc w:val="both"/>
        <w:rPr>
          <w:sz w:val="28"/>
          <w:szCs w:val="28"/>
        </w:rPr>
      </w:pPr>
      <w:r w:rsidRPr="00F91076">
        <w:rPr>
          <w:sz w:val="28"/>
          <w:szCs w:val="28"/>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F91076" w:rsidRDefault="00F91076" w:rsidP="005B6B27">
      <w:pPr>
        <w:autoSpaceDE w:val="0"/>
        <w:autoSpaceDN w:val="0"/>
        <w:adjustRightInd w:val="0"/>
        <w:spacing w:line="360" w:lineRule="auto"/>
        <w:ind w:firstLine="709"/>
        <w:jc w:val="both"/>
        <w:rPr>
          <w:sz w:val="28"/>
          <w:szCs w:val="28"/>
        </w:rPr>
      </w:pPr>
      <w:r>
        <w:rPr>
          <w:sz w:val="28"/>
          <w:szCs w:val="28"/>
        </w:rPr>
        <w:t xml:space="preserve">5.2. </w:t>
      </w:r>
      <w:r w:rsidRPr="00F91076">
        <w:rPr>
          <w:sz w:val="28"/>
          <w:szCs w:val="28"/>
        </w:rPr>
        <w:t>Работникам учреждения устанавливаются следующие выплаты компенсационного характера:</w:t>
      </w:r>
    </w:p>
    <w:p w:rsidR="007A4B86" w:rsidRDefault="007A4B86" w:rsidP="005B6B27">
      <w:pPr>
        <w:autoSpaceDE w:val="0"/>
        <w:autoSpaceDN w:val="0"/>
        <w:adjustRightInd w:val="0"/>
        <w:spacing w:line="360" w:lineRule="auto"/>
        <w:ind w:firstLine="709"/>
        <w:jc w:val="both"/>
        <w:rPr>
          <w:sz w:val="28"/>
          <w:szCs w:val="28"/>
        </w:rPr>
      </w:pPr>
      <w:r>
        <w:rPr>
          <w:sz w:val="28"/>
          <w:szCs w:val="28"/>
        </w:rPr>
        <w:t xml:space="preserve">- </w:t>
      </w:r>
      <w:r w:rsidR="00F91076" w:rsidRPr="00F91076">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Pr>
          <w:sz w:val="28"/>
          <w:szCs w:val="28"/>
        </w:rPr>
        <w:t>;</w:t>
      </w:r>
    </w:p>
    <w:p w:rsidR="007A4B86" w:rsidRDefault="007A4B86" w:rsidP="005B6B27">
      <w:pPr>
        <w:autoSpaceDE w:val="0"/>
        <w:autoSpaceDN w:val="0"/>
        <w:adjustRightInd w:val="0"/>
        <w:spacing w:line="360" w:lineRule="auto"/>
        <w:ind w:firstLine="709"/>
        <w:jc w:val="both"/>
        <w:rPr>
          <w:sz w:val="28"/>
          <w:szCs w:val="28"/>
        </w:rPr>
      </w:pPr>
      <w:r>
        <w:rPr>
          <w:sz w:val="28"/>
          <w:szCs w:val="28"/>
        </w:rPr>
        <w:t xml:space="preserve">- </w:t>
      </w:r>
      <w:r w:rsidR="00F91076" w:rsidRPr="00F91076">
        <w:rPr>
          <w:sz w:val="28"/>
          <w:szCs w:val="28"/>
        </w:rPr>
        <w:t>выплаты работникам, занятым на тяжелых работах, работах с вредными и (или) опасными и иными особыми условиями труда</w:t>
      </w:r>
      <w:r>
        <w:rPr>
          <w:sz w:val="28"/>
          <w:szCs w:val="28"/>
        </w:rPr>
        <w:t>;</w:t>
      </w:r>
    </w:p>
    <w:p w:rsidR="007A4B86" w:rsidRDefault="007A4B86" w:rsidP="005B6B27">
      <w:pPr>
        <w:autoSpaceDE w:val="0"/>
        <w:autoSpaceDN w:val="0"/>
        <w:adjustRightInd w:val="0"/>
        <w:spacing w:line="360" w:lineRule="auto"/>
        <w:ind w:firstLine="709"/>
        <w:jc w:val="both"/>
        <w:rPr>
          <w:sz w:val="28"/>
          <w:szCs w:val="28"/>
        </w:rPr>
      </w:pPr>
      <w:r>
        <w:rPr>
          <w:sz w:val="28"/>
          <w:szCs w:val="28"/>
        </w:rPr>
        <w:lastRenderedPageBreak/>
        <w:t xml:space="preserve">- </w:t>
      </w:r>
      <w:r w:rsidR="00F91076" w:rsidRPr="00F91076">
        <w:rPr>
          <w:sz w:val="28"/>
          <w:szCs w:val="28"/>
        </w:rPr>
        <w:t>выплаты за работу в выходные и нерабочие праздничные дни</w:t>
      </w:r>
      <w:r w:rsidR="00F91076">
        <w:rPr>
          <w:sz w:val="28"/>
          <w:szCs w:val="28"/>
        </w:rPr>
        <w:t>.</w:t>
      </w:r>
    </w:p>
    <w:p w:rsidR="00690BF6" w:rsidRDefault="00690BF6" w:rsidP="005B6B27">
      <w:pPr>
        <w:autoSpaceDE w:val="0"/>
        <w:autoSpaceDN w:val="0"/>
        <w:adjustRightInd w:val="0"/>
        <w:spacing w:line="360" w:lineRule="auto"/>
        <w:ind w:firstLine="709"/>
        <w:jc w:val="both"/>
        <w:rPr>
          <w:sz w:val="28"/>
          <w:szCs w:val="28"/>
        </w:rPr>
      </w:pPr>
      <w:r>
        <w:rPr>
          <w:sz w:val="28"/>
          <w:szCs w:val="28"/>
        </w:rPr>
        <w:t xml:space="preserve">5.3. </w:t>
      </w:r>
      <w:r w:rsidRPr="00690BF6">
        <w:rPr>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690BF6" w:rsidRDefault="00690BF6" w:rsidP="005B6B27">
      <w:pPr>
        <w:autoSpaceDE w:val="0"/>
        <w:autoSpaceDN w:val="0"/>
        <w:adjustRightInd w:val="0"/>
        <w:spacing w:line="360" w:lineRule="auto"/>
        <w:ind w:firstLine="709"/>
        <w:jc w:val="both"/>
        <w:rPr>
          <w:sz w:val="28"/>
          <w:szCs w:val="28"/>
        </w:rPr>
      </w:pPr>
      <w:r>
        <w:rPr>
          <w:sz w:val="28"/>
          <w:szCs w:val="28"/>
        </w:rPr>
        <w:t xml:space="preserve">5.4. </w:t>
      </w:r>
      <w:r w:rsidR="00292D35" w:rsidRPr="00292D35">
        <w:rPr>
          <w:sz w:val="28"/>
          <w:szCs w:val="28"/>
        </w:rPr>
        <w:t>Доплата за работу в ночное время производится работникам учреждения за каждый час работы в ночное время. Ночным считается время с 10 часов вечера до 6 часов утра. Размер доплаты составляет не менее 30 процентов части оклада (должностного оклада) за час работы работника. Расчет доплаты за час работы в ночное время определяется путем деления оклада (должностного оклада) работника на сред</w:t>
      </w:r>
      <w:r w:rsidR="00292D35" w:rsidRPr="00292D35">
        <w:rPr>
          <w:sz w:val="28"/>
          <w:szCs w:val="28"/>
        </w:rPr>
        <w:lastRenderedPageBreak/>
        <w:t>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r w:rsidR="00292D35">
        <w:rPr>
          <w:sz w:val="28"/>
          <w:szCs w:val="28"/>
        </w:rPr>
        <w:t>.</w:t>
      </w:r>
    </w:p>
    <w:p w:rsidR="00292D35" w:rsidRPr="00292D35" w:rsidRDefault="00292D35" w:rsidP="005B6B27">
      <w:pPr>
        <w:autoSpaceDE w:val="0"/>
        <w:autoSpaceDN w:val="0"/>
        <w:adjustRightInd w:val="0"/>
        <w:spacing w:line="360" w:lineRule="auto"/>
        <w:ind w:firstLine="709"/>
        <w:jc w:val="both"/>
        <w:rPr>
          <w:sz w:val="28"/>
          <w:szCs w:val="28"/>
        </w:rPr>
      </w:pPr>
      <w:r>
        <w:rPr>
          <w:sz w:val="28"/>
          <w:szCs w:val="28"/>
        </w:rPr>
        <w:t xml:space="preserve">5.5. </w:t>
      </w:r>
      <w:r w:rsidRPr="00292D35">
        <w:rPr>
          <w:sz w:val="28"/>
          <w:szCs w:val="28"/>
        </w:rPr>
        <w:t>Выплаты работникам, занятым на тяжелых работах, работах с вредными и (или) опасными и иными особыми условиями труда, устанавливаются в размере до 24 процентов к окладу.</w:t>
      </w:r>
    </w:p>
    <w:p w:rsidR="00292D35" w:rsidRPr="00292D35" w:rsidRDefault="00292D35" w:rsidP="005B6B27">
      <w:pPr>
        <w:autoSpaceDE w:val="0"/>
        <w:autoSpaceDN w:val="0"/>
        <w:adjustRightInd w:val="0"/>
        <w:spacing w:line="360" w:lineRule="auto"/>
        <w:ind w:firstLine="709"/>
        <w:jc w:val="both"/>
        <w:rPr>
          <w:sz w:val="28"/>
          <w:szCs w:val="28"/>
        </w:rPr>
      </w:pPr>
      <w:r w:rsidRPr="00292D35">
        <w:rPr>
          <w:sz w:val="28"/>
          <w:szCs w:val="28"/>
        </w:rPr>
        <w:t>Порядок оценки условий труда на рабочих местах при проведении специальной оценки условий труда и применения перечней работ с тяжелыми, вредными и особо вредными условиями труда, по которым могут устанавливаться надбавки и доплаты за условия труда, а также размеры этих надбавок, доплат в зависимости от фактического состояния условий труда определяются в установленном порядке на основе соответствующих нормативных правовых актов и утверждаются приказом начальника учреждения.</w:t>
      </w:r>
    </w:p>
    <w:p w:rsidR="00292D35" w:rsidRPr="00292D35" w:rsidRDefault="00292D35" w:rsidP="005B6B27">
      <w:pPr>
        <w:autoSpaceDE w:val="0"/>
        <w:autoSpaceDN w:val="0"/>
        <w:adjustRightInd w:val="0"/>
        <w:spacing w:line="360" w:lineRule="auto"/>
        <w:ind w:firstLine="709"/>
        <w:jc w:val="both"/>
        <w:rPr>
          <w:sz w:val="28"/>
          <w:szCs w:val="28"/>
        </w:rPr>
      </w:pPr>
      <w:r w:rsidRPr="00292D35">
        <w:rPr>
          <w:sz w:val="28"/>
          <w:szCs w:val="28"/>
        </w:rPr>
        <w:t>Конкретные размеры доплат определяются по результатам специальной оценки условий труда на основании Федерального закона от 28 декабря 2013 г. № 426-ФЗ «О специальной оценке условий труда».</w:t>
      </w:r>
    </w:p>
    <w:p w:rsidR="00292D35" w:rsidRDefault="00292D35" w:rsidP="005B6B27">
      <w:pPr>
        <w:autoSpaceDE w:val="0"/>
        <w:autoSpaceDN w:val="0"/>
        <w:adjustRightInd w:val="0"/>
        <w:spacing w:line="360" w:lineRule="auto"/>
        <w:ind w:firstLine="709"/>
        <w:jc w:val="both"/>
        <w:rPr>
          <w:sz w:val="28"/>
          <w:szCs w:val="28"/>
        </w:rPr>
      </w:pPr>
      <w:r w:rsidRPr="00292D35">
        <w:rPr>
          <w:sz w:val="28"/>
          <w:szCs w:val="28"/>
        </w:rPr>
        <w:lastRenderedPageBreak/>
        <w:t>Если по итогам специальной оценки условий труда рабочее место признано безопасным, осуществление соответствующих выплат не производится.</w:t>
      </w:r>
    </w:p>
    <w:p w:rsidR="005B79A8" w:rsidRPr="00292D35" w:rsidRDefault="00292D35" w:rsidP="005B6B27">
      <w:pPr>
        <w:autoSpaceDE w:val="0"/>
        <w:autoSpaceDN w:val="0"/>
        <w:adjustRightInd w:val="0"/>
        <w:spacing w:line="360" w:lineRule="auto"/>
        <w:ind w:firstLine="709"/>
        <w:jc w:val="both"/>
        <w:rPr>
          <w:sz w:val="28"/>
          <w:szCs w:val="28"/>
        </w:rPr>
      </w:pPr>
      <w:r w:rsidRPr="00292D35">
        <w:rPr>
          <w:sz w:val="28"/>
          <w:szCs w:val="28"/>
        </w:rPr>
        <w:t>5.6.</w:t>
      </w:r>
      <w:r w:rsidR="005B79A8" w:rsidRPr="00292D35">
        <w:rPr>
          <w:color w:val="FF0000"/>
          <w:sz w:val="28"/>
          <w:szCs w:val="28"/>
        </w:rPr>
        <w:t xml:space="preserve"> </w:t>
      </w:r>
      <w:r w:rsidR="005B79A8" w:rsidRPr="00292D35">
        <w:rPr>
          <w:sz w:val="28"/>
          <w:szCs w:val="28"/>
        </w:rPr>
        <w:t>Выплаты компенсационного характера работникам осуществляются в соответствии с трудовым законодательством Российской Федерации на основании локального нормативного акта учреждения, принятого с учетом мнения представительного органа работников, и иными нормативными правовыми актами Российской Федерации и Республики Саха (Якутия), содержащими нормы трудового права.</w:t>
      </w:r>
    </w:p>
    <w:p w:rsidR="005B79A8" w:rsidRPr="00292D35" w:rsidRDefault="00292D35" w:rsidP="005B6B27">
      <w:pPr>
        <w:pStyle w:val="ConsPlusNormal"/>
        <w:spacing w:line="360" w:lineRule="auto"/>
        <w:ind w:firstLine="709"/>
        <w:jc w:val="both"/>
        <w:rPr>
          <w:rFonts w:ascii="Times New Roman" w:hAnsi="Times New Roman" w:cs="Times New Roman"/>
          <w:sz w:val="28"/>
          <w:szCs w:val="28"/>
        </w:rPr>
      </w:pPr>
      <w:r w:rsidRPr="00292D35">
        <w:rPr>
          <w:rFonts w:ascii="Times New Roman" w:hAnsi="Times New Roman" w:cs="Times New Roman"/>
          <w:sz w:val="28"/>
          <w:szCs w:val="28"/>
        </w:rPr>
        <w:t>5.7.</w:t>
      </w:r>
      <w:r w:rsidR="005B79A8" w:rsidRPr="00292D35">
        <w:rPr>
          <w:rFonts w:ascii="Times New Roman" w:hAnsi="Times New Roman" w:cs="Times New Roman"/>
          <w:sz w:val="28"/>
          <w:szCs w:val="28"/>
        </w:rPr>
        <w:t xml:space="preserve"> Работа в выходные и нерабочие праздничные дни оплачивается в соответствии со статьей 153 Трудового кодекса Российской Федерации.</w:t>
      </w:r>
    </w:p>
    <w:p w:rsidR="005B79A8" w:rsidRPr="00292D35" w:rsidRDefault="005B79A8" w:rsidP="005B6B27">
      <w:pPr>
        <w:pStyle w:val="ConsPlusNormal"/>
        <w:spacing w:line="360" w:lineRule="auto"/>
        <w:ind w:firstLine="709"/>
        <w:jc w:val="both"/>
        <w:rPr>
          <w:rFonts w:ascii="Times New Roman" w:hAnsi="Times New Roman" w:cs="Times New Roman"/>
          <w:sz w:val="28"/>
          <w:szCs w:val="28"/>
        </w:rPr>
      </w:pPr>
      <w:r w:rsidRPr="00292D35">
        <w:rPr>
          <w:rFonts w:ascii="Times New Roman" w:hAnsi="Times New Roman" w:cs="Times New Roman"/>
          <w:sz w:val="28"/>
          <w:szCs w:val="28"/>
        </w:rPr>
        <w:t>Конкретные размеры оплаты труда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0F041A" w:rsidRPr="00292D35" w:rsidRDefault="000F041A" w:rsidP="00292D35">
      <w:pPr>
        <w:pStyle w:val="ConsPlusNormal"/>
        <w:jc w:val="both"/>
        <w:rPr>
          <w:rFonts w:ascii="Times New Roman" w:hAnsi="Times New Roman" w:cs="Times New Roman"/>
          <w:sz w:val="28"/>
          <w:szCs w:val="28"/>
        </w:rPr>
      </w:pPr>
    </w:p>
    <w:p w:rsidR="000F041A" w:rsidRPr="00292D35" w:rsidRDefault="000F041A" w:rsidP="00292D35">
      <w:pPr>
        <w:pStyle w:val="ConsPlusTitle"/>
        <w:jc w:val="center"/>
        <w:outlineLvl w:val="1"/>
        <w:rPr>
          <w:rFonts w:ascii="Times New Roman" w:hAnsi="Times New Roman" w:cs="Times New Roman"/>
          <w:sz w:val="28"/>
          <w:szCs w:val="28"/>
        </w:rPr>
      </w:pPr>
      <w:r w:rsidRPr="00292D35">
        <w:rPr>
          <w:rFonts w:ascii="Times New Roman" w:hAnsi="Times New Roman" w:cs="Times New Roman"/>
          <w:sz w:val="28"/>
          <w:szCs w:val="28"/>
        </w:rPr>
        <w:t xml:space="preserve">Раздел </w:t>
      </w:r>
      <w:r w:rsidR="00292D35" w:rsidRPr="00292D35">
        <w:rPr>
          <w:rFonts w:ascii="Times New Roman" w:hAnsi="Times New Roman" w:cs="Times New Roman"/>
          <w:sz w:val="28"/>
          <w:szCs w:val="28"/>
        </w:rPr>
        <w:t>6</w:t>
      </w:r>
      <w:r w:rsidRPr="00292D35">
        <w:rPr>
          <w:rFonts w:ascii="Times New Roman" w:hAnsi="Times New Roman" w:cs="Times New Roman"/>
          <w:sz w:val="28"/>
          <w:szCs w:val="28"/>
        </w:rPr>
        <w:t>. ДРУГИЕ ВОПРОСЫ ОПЛАТЫ ТРУДА</w:t>
      </w:r>
    </w:p>
    <w:p w:rsidR="000F041A" w:rsidRPr="00292D35" w:rsidRDefault="000F041A" w:rsidP="00292D35">
      <w:pPr>
        <w:pStyle w:val="ConsPlusNormal"/>
        <w:ind w:firstLine="709"/>
        <w:jc w:val="both"/>
        <w:rPr>
          <w:rFonts w:ascii="Times New Roman" w:hAnsi="Times New Roman" w:cs="Times New Roman"/>
          <w:sz w:val="28"/>
          <w:szCs w:val="28"/>
        </w:rPr>
      </w:pPr>
    </w:p>
    <w:p w:rsidR="00926B6E" w:rsidRPr="00292D35" w:rsidRDefault="00292D35" w:rsidP="00926B6E">
      <w:pPr>
        <w:pStyle w:val="ConsPlusNormal"/>
        <w:spacing w:line="360" w:lineRule="auto"/>
        <w:ind w:firstLine="709"/>
        <w:jc w:val="both"/>
        <w:rPr>
          <w:rFonts w:ascii="Times New Roman" w:hAnsi="Times New Roman" w:cs="Times New Roman"/>
          <w:sz w:val="28"/>
          <w:szCs w:val="28"/>
        </w:rPr>
      </w:pPr>
      <w:r w:rsidRPr="00292D35">
        <w:rPr>
          <w:rFonts w:ascii="Times New Roman" w:hAnsi="Times New Roman" w:cs="Times New Roman"/>
          <w:sz w:val="28"/>
          <w:szCs w:val="28"/>
        </w:rPr>
        <w:t>6</w:t>
      </w:r>
      <w:r w:rsidR="00926B6E" w:rsidRPr="00292D35">
        <w:rPr>
          <w:rFonts w:ascii="Times New Roman" w:hAnsi="Times New Roman" w:cs="Times New Roman"/>
          <w:sz w:val="28"/>
          <w:szCs w:val="28"/>
        </w:rPr>
        <w:t xml:space="preserve">.1. Из фонда оплаты труда работникам может </w:t>
      </w:r>
      <w:r w:rsidR="00926B6E" w:rsidRPr="00292D35">
        <w:rPr>
          <w:rFonts w:ascii="Times New Roman" w:hAnsi="Times New Roman" w:cs="Times New Roman"/>
          <w:sz w:val="28"/>
          <w:szCs w:val="28"/>
        </w:rPr>
        <w:lastRenderedPageBreak/>
        <w:t>быть оказана</w:t>
      </w:r>
      <w:r w:rsidR="004C0CE9" w:rsidRPr="00292D35">
        <w:rPr>
          <w:rFonts w:ascii="Times New Roman" w:hAnsi="Times New Roman" w:cs="Times New Roman"/>
          <w:sz w:val="28"/>
          <w:szCs w:val="28"/>
        </w:rPr>
        <w:t xml:space="preserve"> </w:t>
      </w:r>
      <w:r w:rsidR="00926B6E" w:rsidRPr="00292D35">
        <w:rPr>
          <w:rFonts w:ascii="Times New Roman" w:hAnsi="Times New Roman" w:cs="Times New Roman"/>
          <w:sz w:val="28"/>
          <w:szCs w:val="28"/>
        </w:rPr>
        <w:t>материальная помощь. Решение об оказании материальной помощи и ее</w:t>
      </w:r>
      <w:r w:rsidR="004C0CE9" w:rsidRPr="00292D35">
        <w:rPr>
          <w:rFonts w:ascii="Times New Roman" w:hAnsi="Times New Roman" w:cs="Times New Roman"/>
          <w:sz w:val="28"/>
          <w:szCs w:val="28"/>
        </w:rPr>
        <w:t xml:space="preserve"> </w:t>
      </w:r>
      <w:r w:rsidR="00926B6E" w:rsidRPr="00292D35">
        <w:rPr>
          <w:rFonts w:ascii="Times New Roman" w:hAnsi="Times New Roman" w:cs="Times New Roman"/>
          <w:sz w:val="28"/>
          <w:szCs w:val="28"/>
        </w:rPr>
        <w:t>конкретных размерах принимает руководитель учреждения на основании</w:t>
      </w:r>
      <w:r w:rsidR="004C0CE9" w:rsidRPr="00292D35">
        <w:rPr>
          <w:rFonts w:ascii="Times New Roman" w:hAnsi="Times New Roman" w:cs="Times New Roman"/>
          <w:sz w:val="28"/>
          <w:szCs w:val="28"/>
        </w:rPr>
        <w:t xml:space="preserve"> </w:t>
      </w:r>
      <w:r w:rsidR="00926B6E" w:rsidRPr="00292D35">
        <w:rPr>
          <w:rFonts w:ascii="Times New Roman" w:hAnsi="Times New Roman" w:cs="Times New Roman"/>
          <w:sz w:val="28"/>
          <w:szCs w:val="28"/>
        </w:rPr>
        <w:t>письменного заявления работника за счет экономии фонда оплаты труда.</w:t>
      </w:r>
    </w:p>
    <w:p w:rsidR="00926B6E" w:rsidRPr="00292D35" w:rsidRDefault="00292D35" w:rsidP="00926B6E">
      <w:pPr>
        <w:pStyle w:val="ConsPlusNormal"/>
        <w:spacing w:line="360" w:lineRule="auto"/>
        <w:ind w:firstLine="709"/>
        <w:jc w:val="both"/>
        <w:rPr>
          <w:rFonts w:ascii="Times New Roman" w:hAnsi="Times New Roman" w:cs="Times New Roman"/>
          <w:sz w:val="28"/>
          <w:szCs w:val="28"/>
        </w:rPr>
      </w:pPr>
      <w:r w:rsidRPr="00292D35">
        <w:rPr>
          <w:rFonts w:ascii="Times New Roman" w:hAnsi="Times New Roman" w:cs="Times New Roman"/>
          <w:sz w:val="28"/>
          <w:szCs w:val="28"/>
        </w:rPr>
        <w:t>6</w:t>
      </w:r>
      <w:r w:rsidR="00926B6E" w:rsidRPr="00292D35">
        <w:rPr>
          <w:rFonts w:ascii="Times New Roman" w:hAnsi="Times New Roman" w:cs="Times New Roman"/>
          <w:sz w:val="28"/>
          <w:szCs w:val="28"/>
        </w:rPr>
        <w:t xml:space="preserve">.2. </w:t>
      </w:r>
      <w:r w:rsidR="0037406E" w:rsidRPr="00292D35">
        <w:rPr>
          <w:rFonts w:ascii="Times New Roman" w:hAnsi="Times New Roman" w:cs="Times New Roman"/>
          <w:sz w:val="28"/>
          <w:szCs w:val="28"/>
        </w:rPr>
        <w:t>К заработной плате работников применяются районные коэффициенты и процентные надбавки за стаж работы в районах Крайнего Севера и приравненных к ним местностях, установленные в соответствии нормативными правовыми актами Республики Саха (Якутия).</w:t>
      </w:r>
    </w:p>
    <w:p w:rsidR="0037406E" w:rsidRPr="0037406E" w:rsidRDefault="00292D35" w:rsidP="00926B6E">
      <w:pPr>
        <w:pStyle w:val="ConsPlusNormal"/>
        <w:spacing w:line="360" w:lineRule="auto"/>
        <w:ind w:firstLine="709"/>
        <w:jc w:val="both"/>
        <w:rPr>
          <w:rFonts w:ascii="Times New Roman" w:hAnsi="Times New Roman" w:cs="Times New Roman"/>
          <w:sz w:val="28"/>
          <w:szCs w:val="28"/>
        </w:rPr>
      </w:pPr>
      <w:r w:rsidRPr="0037406E">
        <w:rPr>
          <w:rFonts w:ascii="Times New Roman" w:hAnsi="Times New Roman" w:cs="Times New Roman"/>
          <w:sz w:val="28"/>
          <w:szCs w:val="28"/>
        </w:rPr>
        <w:t>6</w:t>
      </w:r>
      <w:r w:rsidR="00926B6E" w:rsidRPr="0037406E">
        <w:rPr>
          <w:rFonts w:ascii="Times New Roman" w:hAnsi="Times New Roman" w:cs="Times New Roman"/>
          <w:sz w:val="28"/>
          <w:szCs w:val="28"/>
        </w:rPr>
        <w:t xml:space="preserve">.3. </w:t>
      </w:r>
      <w:r w:rsidR="0037406E" w:rsidRPr="0037406E">
        <w:rPr>
          <w:rFonts w:ascii="Times New Roman" w:hAnsi="Times New Roman" w:cs="Times New Roman"/>
          <w:sz w:val="28"/>
          <w:szCs w:val="28"/>
        </w:rPr>
        <w:t>Индексация заработной платы работников учреждений производится в установленном законодательством порядке:</w:t>
      </w:r>
    </w:p>
    <w:p w:rsidR="00926B6E" w:rsidRDefault="0037406E" w:rsidP="00926B6E">
      <w:pPr>
        <w:pStyle w:val="ConsPlusNormal"/>
        <w:spacing w:line="360" w:lineRule="auto"/>
        <w:ind w:firstLine="709"/>
        <w:jc w:val="both"/>
        <w:rPr>
          <w:rFonts w:ascii="Times New Roman" w:hAnsi="Times New Roman" w:cs="Times New Roman"/>
          <w:sz w:val="28"/>
          <w:szCs w:val="28"/>
        </w:rPr>
      </w:pPr>
      <w:r w:rsidRPr="0037406E">
        <w:rPr>
          <w:rFonts w:ascii="Times New Roman" w:hAnsi="Times New Roman" w:cs="Times New Roman"/>
          <w:sz w:val="28"/>
          <w:szCs w:val="28"/>
        </w:rPr>
        <w:t xml:space="preserve">6.3.1. в пределах бюджетных обязательств, утвержденных приказом Министерства сельского хозяйства Республики Саха (Якутия) на наделение органов местного самоуправления муниципальных районов и городских округов Республики Саха (Якутия) отдельными государственными полномочиями по поддержке сельскохозяйственного производства, доведенных муниципальному образованию «Ленский </w:t>
      </w:r>
      <w:r w:rsidRPr="0037406E">
        <w:rPr>
          <w:rFonts w:ascii="Times New Roman" w:hAnsi="Times New Roman" w:cs="Times New Roman"/>
          <w:sz w:val="28"/>
          <w:szCs w:val="28"/>
        </w:rPr>
        <w:lastRenderedPageBreak/>
        <w:t>район» на текущий финансовый год с учетом всех последующих изменени</w:t>
      </w:r>
      <w:r>
        <w:rPr>
          <w:rFonts w:ascii="Times New Roman" w:hAnsi="Times New Roman" w:cs="Times New Roman"/>
          <w:sz w:val="28"/>
          <w:szCs w:val="28"/>
        </w:rPr>
        <w:t>й;</w:t>
      </w:r>
    </w:p>
    <w:p w:rsidR="0037406E" w:rsidRPr="00292D35" w:rsidRDefault="0037406E" w:rsidP="00926B6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6.3.2. </w:t>
      </w:r>
      <w:r w:rsidRPr="0037406E">
        <w:rPr>
          <w:rFonts w:ascii="Times New Roman" w:hAnsi="Times New Roman" w:cs="Times New Roman"/>
          <w:sz w:val="28"/>
          <w:szCs w:val="28"/>
        </w:rPr>
        <w:t>в пределах лимитов бюджетных обязательств, утвержденных решением районного Совета депутатов муниципального образования «Ленский район» о бюджете на текущий финансовый год с учетом всех последующих изменений</w:t>
      </w:r>
      <w:r>
        <w:rPr>
          <w:rFonts w:ascii="Times New Roman" w:hAnsi="Times New Roman" w:cs="Times New Roman"/>
          <w:sz w:val="28"/>
          <w:szCs w:val="28"/>
        </w:rPr>
        <w:t>.</w:t>
      </w:r>
    </w:p>
    <w:p w:rsidR="00926B6E" w:rsidRPr="00292D35" w:rsidRDefault="00292D35" w:rsidP="00926B6E">
      <w:pPr>
        <w:pStyle w:val="ConsPlusNormal"/>
        <w:spacing w:line="360" w:lineRule="auto"/>
        <w:ind w:firstLine="709"/>
        <w:jc w:val="both"/>
        <w:rPr>
          <w:rFonts w:ascii="Times New Roman" w:hAnsi="Times New Roman" w:cs="Times New Roman"/>
          <w:sz w:val="28"/>
          <w:szCs w:val="28"/>
        </w:rPr>
      </w:pPr>
      <w:r w:rsidRPr="00292D35">
        <w:rPr>
          <w:rFonts w:ascii="Times New Roman" w:hAnsi="Times New Roman" w:cs="Times New Roman"/>
          <w:sz w:val="28"/>
          <w:szCs w:val="28"/>
        </w:rPr>
        <w:t>6</w:t>
      </w:r>
      <w:r w:rsidR="00926B6E" w:rsidRPr="00292D35">
        <w:rPr>
          <w:rFonts w:ascii="Times New Roman" w:hAnsi="Times New Roman" w:cs="Times New Roman"/>
          <w:sz w:val="28"/>
          <w:szCs w:val="28"/>
        </w:rPr>
        <w:t xml:space="preserve">.4. </w:t>
      </w:r>
      <w:r w:rsidR="00B07505" w:rsidRPr="00292D35">
        <w:rPr>
          <w:rFonts w:ascii="Times New Roman" w:hAnsi="Times New Roman" w:cs="Times New Roman"/>
          <w:sz w:val="28"/>
          <w:szCs w:val="28"/>
        </w:rPr>
        <w:t xml:space="preserve">Экономия фонда оплаты труда может быть использована для осуществления выплат социального характера, включая оказание материальной помощи и премиальных выплат по результатам работы, в соответствии с </w:t>
      </w:r>
      <w:r w:rsidR="00B07505">
        <w:rPr>
          <w:rFonts w:ascii="Times New Roman" w:hAnsi="Times New Roman" w:cs="Times New Roman"/>
          <w:sz w:val="28"/>
          <w:szCs w:val="28"/>
        </w:rPr>
        <w:t>нормативными правовыми</w:t>
      </w:r>
      <w:r w:rsidR="00B07505" w:rsidRPr="00292D35">
        <w:rPr>
          <w:rFonts w:ascii="Times New Roman" w:hAnsi="Times New Roman" w:cs="Times New Roman"/>
          <w:sz w:val="28"/>
          <w:szCs w:val="28"/>
        </w:rPr>
        <w:t xml:space="preserve"> актами </w:t>
      </w:r>
      <w:r w:rsidR="00B07505">
        <w:rPr>
          <w:rFonts w:ascii="Times New Roman" w:hAnsi="Times New Roman" w:cs="Times New Roman"/>
          <w:sz w:val="28"/>
          <w:szCs w:val="28"/>
        </w:rPr>
        <w:t xml:space="preserve">муниципального образования «Ленский район» </w:t>
      </w:r>
      <w:r w:rsidR="00B07505" w:rsidRPr="00292D35">
        <w:rPr>
          <w:rFonts w:ascii="Times New Roman" w:hAnsi="Times New Roman" w:cs="Times New Roman"/>
          <w:sz w:val="28"/>
          <w:szCs w:val="28"/>
        </w:rPr>
        <w:t>и коллективным договором учреждени</w:t>
      </w:r>
      <w:r w:rsidR="00B07505">
        <w:rPr>
          <w:rFonts w:ascii="Times New Roman" w:hAnsi="Times New Roman" w:cs="Times New Roman"/>
          <w:sz w:val="28"/>
          <w:szCs w:val="28"/>
        </w:rPr>
        <w:t>я</w:t>
      </w:r>
      <w:r w:rsidR="00B07505" w:rsidRPr="00292D35">
        <w:rPr>
          <w:rFonts w:ascii="Times New Roman" w:hAnsi="Times New Roman" w:cs="Times New Roman"/>
          <w:sz w:val="28"/>
          <w:szCs w:val="28"/>
        </w:rPr>
        <w:t xml:space="preserve"> по согласованию с </w:t>
      </w:r>
      <w:r w:rsidR="00B07505" w:rsidRPr="00B07505">
        <w:rPr>
          <w:rFonts w:ascii="Times New Roman" w:hAnsi="Times New Roman" w:cs="Times New Roman"/>
          <w:sz w:val="28"/>
          <w:szCs w:val="28"/>
        </w:rPr>
        <w:t>главным распорядителем средств бюджета муниципального образования «Ленский район» Республики Саха (Якутия)</w:t>
      </w:r>
      <w:r w:rsidR="00B07505" w:rsidRPr="00292D35">
        <w:rPr>
          <w:rFonts w:ascii="Times New Roman" w:hAnsi="Times New Roman" w:cs="Times New Roman"/>
          <w:sz w:val="28"/>
          <w:szCs w:val="28"/>
        </w:rPr>
        <w:t>.</w:t>
      </w:r>
    </w:p>
    <w:p w:rsidR="00926B6E" w:rsidRPr="00292D35" w:rsidRDefault="00292D35" w:rsidP="00926B6E">
      <w:pPr>
        <w:pStyle w:val="ConsPlusNormal"/>
        <w:spacing w:line="360" w:lineRule="auto"/>
        <w:ind w:firstLine="709"/>
        <w:jc w:val="both"/>
        <w:rPr>
          <w:rFonts w:ascii="Times New Roman" w:hAnsi="Times New Roman" w:cs="Times New Roman"/>
          <w:sz w:val="28"/>
          <w:szCs w:val="28"/>
        </w:rPr>
      </w:pPr>
      <w:r w:rsidRPr="00292D35">
        <w:rPr>
          <w:rFonts w:ascii="Times New Roman" w:hAnsi="Times New Roman" w:cs="Times New Roman"/>
          <w:sz w:val="28"/>
          <w:szCs w:val="28"/>
        </w:rPr>
        <w:t>6</w:t>
      </w:r>
      <w:r w:rsidR="00926B6E" w:rsidRPr="00292D35">
        <w:rPr>
          <w:rFonts w:ascii="Times New Roman" w:hAnsi="Times New Roman" w:cs="Times New Roman"/>
          <w:sz w:val="28"/>
          <w:szCs w:val="28"/>
        </w:rPr>
        <w:t xml:space="preserve">.5. </w:t>
      </w:r>
      <w:r w:rsidR="00B07505" w:rsidRPr="00292D35">
        <w:rPr>
          <w:rFonts w:ascii="Times New Roman" w:hAnsi="Times New Roman" w:cs="Times New Roman"/>
          <w:sz w:val="28"/>
          <w:szCs w:val="28"/>
        </w:rPr>
        <w:t xml:space="preserve">В связи с принятием настоящего Положения не допускается снижение уровня заработной платы работников (включая размеры окладов (должностных окладов), ставок заработной платы), установленной до дня вступления его в силу, при условии </w:t>
      </w:r>
      <w:r w:rsidR="00B07505" w:rsidRPr="00292D35">
        <w:rPr>
          <w:rFonts w:ascii="Times New Roman" w:hAnsi="Times New Roman" w:cs="Times New Roman"/>
          <w:sz w:val="28"/>
          <w:szCs w:val="28"/>
        </w:rPr>
        <w:lastRenderedPageBreak/>
        <w:t>сохранения объема трудовых (должностных) обязанностей работников, выполнения ими работ той же квалификации и условий труда.</w:t>
      </w:r>
    </w:p>
    <w:p w:rsidR="00926B6E" w:rsidRPr="00292D35" w:rsidRDefault="00292D35" w:rsidP="00926B6E">
      <w:pPr>
        <w:pStyle w:val="ConsPlusNormal"/>
        <w:spacing w:line="360" w:lineRule="auto"/>
        <w:ind w:firstLine="709"/>
        <w:jc w:val="both"/>
        <w:rPr>
          <w:rFonts w:ascii="Times New Roman" w:hAnsi="Times New Roman" w:cs="Times New Roman"/>
          <w:sz w:val="28"/>
          <w:szCs w:val="28"/>
        </w:rPr>
      </w:pPr>
      <w:r w:rsidRPr="00292D35">
        <w:rPr>
          <w:rFonts w:ascii="Times New Roman" w:hAnsi="Times New Roman" w:cs="Times New Roman"/>
          <w:sz w:val="28"/>
          <w:szCs w:val="28"/>
        </w:rPr>
        <w:t>6</w:t>
      </w:r>
      <w:r w:rsidR="00926B6E" w:rsidRPr="00292D35">
        <w:rPr>
          <w:rFonts w:ascii="Times New Roman" w:hAnsi="Times New Roman" w:cs="Times New Roman"/>
          <w:sz w:val="28"/>
          <w:szCs w:val="28"/>
        </w:rPr>
        <w:t xml:space="preserve">.6. </w:t>
      </w:r>
      <w:r w:rsidR="00B07505" w:rsidRPr="00B07505">
        <w:rPr>
          <w:rFonts w:ascii="Times New Roman" w:hAnsi="Times New Roman" w:cs="Times New Roman"/>
          <w:spacing w:val="-4"/>
          <w:sz w:val="28"/>
          <w:szCs w:val="28"/>
        </w:rPr>
        <w:t>Работникам, полностью отработавшим норму рабочего времени и выполнившим норму труда, выплата заработной платы обеспечивается не ниже установленного федеральным законом минимального размера оплаты труда и с применением сверх минимального размера оплаты труда компенсационных выплат за работу в районах Крайнего Севера: районного коэффициента и процентных надбавок, но не ниже величины прожиточного минимума для трудоспособного населения в целом по Республике Саха (Якутия) на текущий год.</w:t>
      </w:r>
    </w:p>
    <w:p w:rsidR="00926B6E" w:rsidRPr="00292D35" w:rsidRDefault="00292D35" w:rsidP="00926B6E">
      <w:pPr>
        <w:pStyle w:val="ConsPlusNormal"/>
        <w:spacing w:line="360" w:lineRule="auto"/>
        <w:ind w:firstLine="709"/>
        <w:jc w:val="both"/>
        <w:rPr>
          <w:rFonts w:ascii="Times New Roman" w:hAnsi="Times New Roman" w:cs="Times New Roman"/>
          <w:sz w:val="28"/>
          <w:szCs w:val="28"/>
        </w:rPr>
      </w:pPr>
      <w:r w:rsidRPr="00292D35">
        <w:rPr>
          <w:rFonts w:ascii="Times New Roman" w:hAnsi="Times New Roman" w:cs="Times New Roman"/>
          <w:sz w:val="28"/>
          <w:szCs w:val="28"/>
        </w:rPr>
        <w:t>6</w:t>
      </w:r>
      <w:r w:rsidR="00926B6E" w:rsidRPr="00292D35">
        <w:rPr>
          <w:rFonts w:ascii="Times New Roman" w:hAnsi="Times New Roman" w:cs="Times New Roman"/>
          <w:sz w:val="28"/>
          <w:szCs w:val="28"/>
        </w:rPr>
        <w:t xml:space="preserve">.7. </w:t>
      </w:r>
      <w:r w:rsidR="00B07505" w:rsidRPr="00292D35">
        <w:rPr>
          <w:rFonts w:ascii="Times New Roman" w:hAnsi="Times New Roman" w:cs="Times New Roman"/>
          <w:sz w:val="28"/>
          <w:szCs w:val="28"/>
        </w:rPr>
        <w:t>В соответствии с пунктом 6.</w:t>
      </w:r>
      <w:r w:rsidR="00B07505">
        <w:rPr>
          <w:rFonts w:ascii="Times New Roman" w:hAnsi="Times New Roman" w:cs="Times New Roman"/>
          <w:sz w:val="28"/>
          <w:szCs w:val="28"/>
        </w:rPr>
        <w:t>6</w:t>
      </w:r>
      <w:r w:rsidR="00B07505" w:rsidRPr="00292D35">
        <w:rPr>
          <w:rFonts w:ascii="Times New Roman" w:hAnsi="Times New Roman" w:cs="Times New Roman"/>
          <w:sz w:val="28"/>
          <w:szCs w:val="28"/>
        </w:rPr>
        <w:t xml:space="preserve"> настоящего Положения, если уровень оплаты труда работника, ниже установленного минимального размера оплаты труда, ему устанавливается компенсационная доплата до установленного минимального размера оплаты труда, согласно статье 133 Трудового кодекса Российской Федерации.</w:t>
      </w:r>
    </w:p>
    <w:p w:rsidR="00926B6E" w:rsidRDefault="00926B6E" w:rsidP="00B07505">
      <w:pPr>
        <w:pStyle w:val="ConsPlusNormal"/>
        <w:ind w:firstLine="709"/>
        <w:jc w:val="both"/>
        <w:rPr>
          <w:rFonts w:ascii="Times New Roman" w:hAnsi="Times New Roman" w:cs="Times New Roman"/>
          <w:sz w:val="28"/>
          <w:szCs w:val="28"/>
        </w:rPr>
      </w:pPr>
    </w:p>
    <w:p w:rsidR="00926B6E" w:rsidRDefault="00926B6E" w:rsidP="00B07505">
      <w:pPr>
        <w:pStyle w:val="ConsPlusNormal"/>
        <w:ind w:firstLine="709"/>
        <w:jc w:val="both"/>
        <w:rPr>
          <w:rFonts w:ascii="Times New Roman" w:hAnsi="Times New Roman" w:cs="Times New Roman"/>
          <w:sz w:val="28"/>
          <w:szCs w:val="28"/>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536"/>
      </w:tblGrid>
      <w:tr w:rsidR="00496370" w:rsidTr="00292D35">
        <w:tc>
          <w:tcPr>
            <w:tcW w:w="5495" w:type="dxa"/>
          </w:tcPr>
          <w:p w:rsidR="00496370" w:rsidRDefault="00292D35" w:rsidP="00292D35">
            <w:pPr>
              <w:pStyle w:val="ConsPlusNormal"/>
              <w:rPr>
                <w:rFonts w:ascii="Times New Roman" w:hAnsi="Times New Roman" w:cs="Times New Roman"/>
                <w:sz w:val="28"/>
                <w:szCs w:val="28"/>
              </w:rPr>
            </w:pPr>
            <w:r>
              <w:rPr>
                <w:rFonts w:ascii="Times New Roman" w:hAnsi="Times New Roman" w:cs="Times New Roman"/>
                <w:b/>
                <w:sz w:val="28"/>
                <w:szCs w:val="28"/>
              </w:rPr>
              <w:t>И.о. р</w:t>
            </w:r>
            <w:r w:rsidR="00496370" w:rsidRPr="005A03D1">
              <w:rPr>
                <w:rFonts w:ascii="Times New Roman" w:hAnsi="Times New Roman" w:cs="Times New Roman"/>
                <w:b/>
                <w:sz w:val="28"/>
                <w:szCs w:val="28"/>
              </w:rPr>
              <w:t xml:space="preserve">уководитель МКУ «Ленское УСХ» </w:t>
            </w:r>
          </w:p>
        </w:tc>
        <w:tc>
          <w:tcPr>
            <w:tcW w:w="4536" w:type="dxa"/>
          </w:tcPr>
          <w:p w:rsidR="00496370" w:rsidRPr="00496370" w:rsidRDefault="00496370" w:rsidP="00496370">
            <w:pPr>
              <w:pStyle w:val="ConsPlusNormal"/>
              <w:spacing w:line="360" w:lineRule="auto"/>
              <w:jc w:val="right"/>
              <w:rPr>
                <w:rFonts w:ascii="Times New Roman" w:hAnsi="Times New Roman" w:cs="Times New Roman"/>
                <w:b/>
                <w:sz w:val="28"/>
                <w:szCs w:val="28"/>
              </w:rPr>
            </w:pPr>
            <w:r w:rsidRPr="00496370">
              <w:rPr>
                <w:rFonts w:ascii="Times New Roman" w:hAnsi="Times New Roman" w:cs="Times New Roman"/>
                <w:b/>
                <w:sz w:val="28"/>
                <w:szCs w:val="28"/>
              </w:rPr>
              <w:t>И.К. Захаров</w:t>
            </w:r>
          </w:p>
        </w:tc>
      </w:tr>
    </w:tbl>
    <w:p w:rsidR="00496370" w:rsidRDefault="00496370" w:rsidP="00242911">
      <w:pPr>
        <w:pStyle w:val="ConsPlusNormal"/>
        <w:spacing w:line="360" w:lineRule="auto"/>
        <w:ind w:firstLine="709"/>
        <w:jc w:val="both"/>
        <w:rPr>
          <w:rFonts w:ascii="Times New Roman" w:hAnsi="Times New Roman" w:cs="Times New Roman"/>
          <w:sz w:val="28"/>
          <w:szCs w:val="28"/>
        </w:rPr>
      </w:pPr>
    </w:p>
    <w:sectPr w:rsidR="00496370" w:rsidSect="00411007">
      <w:headerReference w:type="default" r:id="rId12"/>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4D1" w:rsidRDefault="004C24D1" w:rsidP="00B07505">
      <w:r>
        <w:separator/>
      </w:r>
    </w:p>
  </w:endnote>
  <w:endnote w:type="continuationSeparator" w:id="0">
    <w:p w:rsidR="004C24D1" w:rsidRDefault="004C24D1" w:rsidP="00B0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font282">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4D1" w:rsidRDefault="004C24D1" w:rsidP="00B07505">
      <w:r>
        <w:separator/>
      </w:r>
    </w:p>
  </w:footnote>
  <w:footnote w:type="continuationSeparator" w:id="0">
    <w:p w:rsidR="004C24D1" w:rsidRDefault="004C24D1" w:rsidP="00B075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734380"/>
      <w:docPartObj>
        <w:docPartGallery w:val="Page Numbers (Top of Page)"/>
        <w:docPartUnique/>
      </w:docPartObj>
    </w:sdtPr>
    <w:sdtEndPr/>
    <w:sdtContent>
      <w:p w:rsidR="00B07505" w:rsidRDefault="00B07505">
        <w:pPr>
          <w:pStyle w:val="a7"/>
          <w:jc w:val="center"/>
        </w:pPr>
        <w:r w:rsidRPr="00B07505">
          <w:rPr>
            <w:sz w:val="22"/>
          </w:rPr>
          <w:fldChar w:fldCharType="begin"/>
        </w:r>
        <w:r w:rsidRPr="00B07505">
          <w:rPr>
            <w:sz w:val="22"/>
          </w:rPr>
          <w:instrText>PAGE   \* MERGEFORMAT</w:instrText>
        </w:r>
        <w:r w:rsidRPr="00B07505">
          <w:rPr>
            <w:sz w:val="22"/>
          </w:rPr>
          <w:fldChar w:fldCharType="separate"/>
        </w:r>
        <w:r w:rsidR="00AD7727">
          <w:rPr>
            <w:noProof/>
            <w:sz w:val="22"/>
          </w:rPr>
          <w:t>1</w:t>
        </w:r>
        <w:r w:rsidRPr="00B07505">
          <w:rPr>
            <w:sz w:val="22"/>
          </w:rPr>
          <w:fldChar w:fldCharType="end"/>
        </w:r>
      </w:p>
    </w:sdtContent>
  </w:sdt>
  <w:p w:rsidR="00B07505" w:rsidRDefault="00B0750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3B8D"/>
    <w:multiLevelType w:val="multilevel"/>
    <w:tmpl w:val="63AAF18E"/>
    <w:lvl w:ilvl="0">
      <w:start w:val="1"/>
      <w:numFmt w:val="decimal"/>
      <w:lvlText w:val="%1."/>
      <w:lvlJc w:val="left"/>
      <w:pPr>
        <w:ind w:left="1990" w:hanging="114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34212176"/>
    <w:multiLevelType w:val="hybridMultilevel"/>
    <w:tmpl w:val="AF389DFA"/>
    <w:lvl w:ilvl="0" w:tplc="1EE20B08">
      <w:start w:val="4"/>
      <w:numFmt w:val="decimal"/>
      <w:lvlText w:val="%1."/>
      <w:lvlJc w:val="left"/>
      <w:pPr>
        <w:ind w:left="2350" w:hanging="360"/>
      </w:pPr>
      <w:rPr>
        <w:rFonts w:hint="default"/>
      </w:rPr>
    </w:lvl>
    <w:lvl w:ilvl="1" w:tplc="04190019" w:tentative="1">
      <w:start w:val="1"/>
      <w:numFmt w:val="lowerLetter"/>
      <w:lvlText w:val="%2."/>
      <w:lvlJc w:val="left"/>
      <w:pPr>
        <w:ind w:left="3070" w:hanging="360"/>
      </w:pPr>
    </w:lvl>
    <w:lvl w:ilvl="2" w:tplc="0419001B" w:tentative="1">
      <w:start w:val="1"/>
      <w:numFmt w:val="lowerRoman"/>
      <w:lvlText w:val="%3."/>
      <w:lvlJc w:val="right"/>
      <w:pPr>
        <w:ind w:left="3790" w:hanging="180"/>
      </w:pPr>
    </w:lvl>
    <w:lvl w:ilvl="3" w:tplc="0419000F" w:tentative="1">
      <w:start w:val="1"/>
      <w:numFmt w:val="decimal"/>
      <w:lvlText w:val="%4."/>
      <w:lvlJc w:val="left"/>
      <w:pPr>
        <w:ind w:left="4510" w:hanging="360"/>
      </w:pPr>
    </w:lvl>
    <w:lvl w:ilvl="4" w:tplc="04190019" w:tentative="1">
      <w:start w:val="1"/>
      <w:numFmt w:val="lowerLetter"/>
      <w:lvlText w:val="%5."/>
      <w:lvlJc w:val="left"/>
      <w:pPr>
        <w:ind w:left="5230" w:hanging="360"/>
      </w:pPr>
    </w:lvl>
    <w:lvl w:ilvl="5" w:tplc="0419001B" w:tentative="1">
      <w:start w:val="1"/>
      <w:numFmt w:val="lowerRoman"/>
      <w:lvlText w:val="%6."/>
      <w:lvlJc w:val="right"/>
      <w:pPr>
        <w:ind w:left="5950" w:hanging="180"/>
      </w:pPr>
    </w:lvl>
    <w:lvl w:ilvl="6" w:tplc="0419000F" w:tentative="1">
      <w:start w:val="1"/>
      <w:numFmt w:val="decimal"/>
      <w:lvlText w:val="%7."/>
      <w:lvlJc w:val="left"/>
      <w:pPr>
        <w:ind w:left="6670" w:hanging="360"/>
      </w:pPr>
    </w:lvl>
    <w:lvl w:ilvl="7" w:tplc="04190019" w:tentative="1">
      <w:start w:val="1"/>
      <w:numFmt w:val="lowerLetter"/>
      <w:lvlText w:val="%8."/>
      <w:lvlJc w:val="left"/>
      <w:pPr>
        <w:ind w:left="7390" w:hanging="360"/>
      </w:pPr>
    </w:lvl>
    <w:lvl w:ilvl="8" w:tplc="0419001B" w:tentative="1">
      <w:start w:val="1"/>
      <w:numFmt w:val="lowerRoman"/>
      <w:lvlText w:val="%9."/>
      <w:lvlJc w:val="right"/>
      <w:pPr>
        <w:ind w:left="8110" w:hanging="180"/>
      </w:pPr>
    </w:lvl>
  </w:abstractNum>
  <w:abstractNum w:abstractNumId="2" w15:restartNumberingAfterBreak="0">
    <w:nsid w:val="6FBD0444"/>
    <w:multiLevelType w:val="hybridMultilevel"/>
    <w:tmpl w:val="33FC961C"/>
    <w:lvl w:ilvl="0" w:tplc="06F09532">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1A"/>
    <w:rsid w:val="0003398A"/>
    <w:rsid w:val="000355DB"/>
    <w:rsid w:val="00075978"/>
    <w:rsid w:val="000A11D0"/>
    <w:rsid w:val="000B2C53"/>
    <w:rsid w:val="000C1919"/>
    <w:rsid w:val="000F041A"/>
    <w:rsid w:val="00115F3A"/>
    <w:rsid w:val="00171FA9"/>
    <w:rsid w:val="001A6AAB"/>
    <w:rsid w:val="001A7D01"/>
    <w:rsid w:val="001B4577"/>
    <w:rsid w:val="001C2770"/>
    <w:rsid w:val="001D64AE"/>
    <w:rsid w:val="001F7FBB"/>
    <w:rsid w:val="00242911"/>
    <w:rsid w:val="00283002"/>
    <w:rsid w:val="0028340C"/>
    <w:rsid w:val="00292D35"/>
    <w:rsid w:val="00295305"/>
    <w:rsid w:val="002C1907"/>
    <w:rsid w:val="002C4184"/>
    <w:rsid w:val="0034617A"/>
    <w:rsid w:val="0037406E"/>
    <w:rsid w:val="00411007"/>
    <w:rsid w:val="00465D21"/>
    <w:rsid w:val="00496370"/>
    <w:rsid w:val="004C0CE9"/>
    <w:rsid w:val="004C24D1"/>
    <w:rsid w:val="004E6B6A"/>
    <w:rsid w:val="004F65BA"/>
    <w:rsid w:val="00507479"/>
    <w:rsid w:val="00517FCE"/>
    <w:rsid w:val="00594F60"/>
    <w:rsid w:val="005A03D1"/>
    <w:rsid w:val="005A230E"/>
    <w:rsid w:val="005B6B27"/>
    <w:rsid w:val="005B79A8"/>
    <w:rsid w:val="006741A4"/>
    <w:rsid w:val="00690BF6"/>
    <w:rsid w:val="006970AA"/>
    <w:rsid w:val="006C57D2"/>
    <w:rsid w:val="006E16A6"/>
    <w:rsid w:val="00717905"/>
    <w:rsid w:val="00733269"/>
    <w:rsid w:val="00756625"/>
    <w:rsid w:val="007A4800"/>
    <w:rsid w:val="007A4B86"/>
    <w:rsid w:val="007B1D82"/>
    <w:rsid w:val="007C1B91"/>
    <w:rsid w:val="0084449F"/>
    <w:rsid w:val="00872414"/>
    <w:rsid w:val="008B2ADC"/>
    <w:rsid w:val="008B2F44"/>
    <w:rsid w:val="008D43C9"/>
    <w:rsid w:val="008E62B6"/>
    <w:rsid w:val="00926B6E"/>
    <w:rsid w:val="00961C34"/>
    <w:rsid w:val="0099494A"/>
    <w:rsid w:val="00A16742"/>
    <w:rsid w:val="00A452D7"/>
    <w:rsid w:val="00A672B8"/>
    <w:rsid w:val="00AB5572"/>
    <w:rsid w:val="00AD7727"/>
    <w:rsid w:val="00B07505"/>
    <w:rsid w:val="00B521F6"/>
    <w:rsid w:val="00B83074"/>
    <w:rsid w:val="00BA418B"/>
    <w:rsid w:val="00BD2E28"/>
    <w:rsid w:val="00C1008E"/>
    <w:rsid w:val="00C24FD2"/>
    <w:rsid w:val="00CA529C"/>
    <w:rsid w:val="00CC35A3"/>
    <w:rsid w:val="00D015CC"/>
    <w:rsid w:val="00D03AE3"/>
    <w:rsid w:val="00E31C06"/>
    <w:rsid w:val="00E42BC9"/>
    <w:rsid w:val="00E5208D"/>
    <w:rsid w:val="00E64976"/>
    <w:rsid w:val="00EA623A"/>
    <w:rsid w:val="00EB0038"/>
    <w:rsid w:val="00F10D47"/>
    <w:rsid w:val="00F84965"/>
    <w:rsid w:val="00F91076"/>
    <w:rsid w:val="00FF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4E8B"/>
  <w15:docId w15:val="{B9E3C01D-A7B5-4957-A2FD-E751505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B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C1B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29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41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0F041A"/>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0F041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242911"/>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7C1B91"/>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7C1B91"/>
    <w:rPr>
      <w:rFonts w:ascii="Tahoma" w:hAnsi="Tahoma" w:cs="Tahoma"/>
      <w:sz w:val="16"/>
      <w:szCs w:val="16"/>
    </w:rPr>
  </w:style>
  <w:style w:type="character" w:customStyle="1" w:styleId="a4">
    <w:name w:val="Текст выноски Знак"/>
    <w:basedOn w:val="a0"/>
    <w:link w:val="a3"/>
    <w:uiPriority w:val="99"/>
    <w:semiHidden/>
    <w:rsid w:val="007C1B91"/>
    <w:rPr>
      <w:rFonts w:ascii="Tahoma" w:eastAsia="Times New Roman" w:hAnsi="Tahoma" w:cs="Tahoma"/>
      <w:sz w:val="16"/>
      <w:szCs w:val="16"/>
      <w:lang w:eastAsia="ru-RU"/>
    </w:rPr>
  </w:style>
  <w:style w:type="paragraph" w:styleId="a5">
    <w:name w:val="List Paragraph"/>
    <w:basedOn w:val="a"/>
    <w:uiPriority w:val="34"/>
    <w:qFormat/>
    <w:rsid w:val="00295305"/>
    <w:pPr>
      <w:ind w:left="720"/>
      <w:contextualSpacing/>
    </w:pPr>
  </w:style>
  <w:style w:type="table" w:styleId="a6">
    <w:name w:val="Table Grid"/>
    <w:basedOn w:val="a1"/>
    <w:uiPriority w:val="59"/>
    <w:rsid w:val="00496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07505"/>
    <w:pPr>
      <w:tabs>
        <w:tab w:val="center" w:pos="4677"/>
        <w:tab w:val="right" w:pos="9355"/>
      </w:tabs>
    </w:pPr>
  </w:style>
  <w:style w:type="character" w:customStyle="1" w:styleId="a8">
    <w:name w:val="Верхний колонтитул Знак"/>
    <w:basedOn w:val="a0"/>
    <w:link w:val="a7"/>
    <w:uiPriority w:val="99"/>
    <w:rsid w:val="00B0750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07505"/>
    <w:pPr>
      <w:tabs>
        <w:tab w:val="center" w:pos="4677"/>
        <w:tab w:val="right" w:pos="9355"/>
      </w:tabs>
    </w:pPr>
  </w:style>
  <w:style w:type="character" w:customStyle="1" w:styleId="aa">
    <w:name w:val="Нижний колонтитул Знак"/>
    <w:basedOn w:val="a0"/>
    <w:link w:val="a9"/>
    <w:uiPriority w:val="99"/>
    <w:rsid w:val="00B075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8301D0C797D101CE9D3B2E92157BA472FB3891CC430083E610BBCC83C02FCDD9550F9560D2F7648124C890520D88DE2CF703D32608C003D569DBz3T1G" TargetMode="External"/><Relationship Id="rId5" Type="http://schemas.openxmlformats.org/officeDocument/2006/relationships/webSettings" Target="webSettings.xml"/><Relationship Id="rId10" Type="http://schemas.openxmlformats.org/officeDocument/2006/relationships/hyperlink" Target="consultantplus://offline/ref=81BF6AA99C26EB6DD4F28C87CC6A771E89CD67D71839909257512F2F62F3FEF236C645EE2CB400769D96541EV32EB" TargetMode="External"/><Relationship Id="rId4" Type="http://schemas.openxmlformats.org/officeDocument/2006/relationships/settings" Target="settings.xml"/><Relationship Id="rId9" Type="http://schemas.openxmlformats.org/officeDocument/2006/relationships/hyperlink" Target="consultantplus://offline/ref=81BF6AA99C26EB6DD4F28C87CC6A771E89CD67D71839909257512F2F62F3FEE0369E49EF29AA007A88C0055B62F29760251D86F80111F9VB26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FF547-A819-4667-B72B-DF758D7D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4789</Words>
  <Characters>27301</Characters>
  <Application>Microsoft Office Word</Application>
  <DocSecurity>4</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Zam_glav_ray</dc:creator>
  <cp:lastModifiedBy>Общий_отдел_2</cp:lastModifiedBy>
  <cp:revision>2</cp:revision>
  <dcterms:created xsi:type="dcterms:W3CDTF">2022-09-16T07:00:00Z</dcterms:created>
  <dcterms:modified xsi:type="dcterms:W3CDTF">2022-09-16T07:00:00Z</dcterms:modified>
</cp:coreProperties>
</file>