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A4516A" w:rsidRPr="00122E29" w:rsidTr="00801F16">
        <w:trPr>
          <w:cantSplit/>
          <w:trHeight w:val="2102"/>
        </w:trPr>
        <w:tc>
          <w:tcPr>
            <w:tcW w:w="4072" w:type="dxa"/>
          </w:tcPr>
          <w:p w:rsidR="00A4516A" w:rsidRPr="00122E29" w:rsidRDefault="00A4516A" w:rsidP="00801F16">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A4516A" w:rsidRPr="00122E29" w:rsidRDefault="00A4516A" w:rsidP="00801F16">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A4516A" w:rsidRPr="00122E29" w:rsidRDefault="00A4516A" w:rsidP="00801F16">
            <w:pPr>
              <w:widowControl/>
              <w:autoSpaceDE/>
              <w:autoSpaceDN/>
              <w:adjustRightInd/>
              <w:jc w:val="center"/>
              <w:rPr>
                <w:b/>
                <w:bCs/>
                <w:sz w:val="32"/>
                <w:szCs w:val="32"/>
              </w:rPr>
            </w:pPr>
            <w:r w:rsidRPr="00122E29">
              <w:rPr>
                <w:b/>
                <w:bCs/>
                <w:sz w:val="32"/>
                <w:szCs w:val="32"/>
              </w:rPr>
              <w:t xml:space="preserve">Республики Саха </w:t>
            </w:r>
          </w:p>
          <w:p w:rsidR="00A4516A" w:rsidRPr="00122E29" w:rsidRDefault="00A4516A" w:rsidP="00801F16">
            <w:pPr>
              <w:widowControl/>
              <w:autoSpaceDE/>
              <w:autoSpaceDN/>
              <w:adjustRightInd/>
              <w:jc w:val="center"/>
              <w:rPr>
                <w:b/>
                <w:sz w:val="32"/>
                <w:szCs w:val="32"/>
              </w:rPr>
            </w:pPr>
            <w:r w:rsidRPr="00122E29">
              <w:rPr>
                <w:b/>
                <w:bCs/>
                <w:sz w:val="32"/>
                <w:szCs w:val="32"/>
              </w:rPr>
              <w:t>(Якутия)</w:t>
            </w:r>
          </w:p>
        </w:tc>
        <w:tc>
          <w:tcPr>
            <w:tcW w:w="2115" w:type="dxa"/>
          </w:tcPr>
          <w:p w:rsidR="00A4516A" w:rsidRPr="00122E29" w:rsidRDefault="00A4516A" w:rsidP="00801F16">
            <w:pPr>
              <w:widowControl/>
              <w:autoSpaceDE/>
              <w:autoSpaceDN/>
              <w:adjustRightInd/>
              <w:jc w:val="center"/>
              <w:rPr>
                <w:sz w:val="32"/>
                <w:szCs w:val="32"/>
              </w:rPr>
            </w:pPr>
            <w:r>
              <w:rPr>
                <w:noProof/>
                <w:sz w:val="32"/>
                <w:szCs w:val="32"/>
              </w:rPr>
              <w:drawing>
                <wp:inline distT="0" distB="0" distL="0" distR="0">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A4516A" w:rsidRPr="00122E29" w:rsidRDefault="00A4516A" w:rsidP="00801F16">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rsidR="00A4516A" w:rsidRPr="00122E29" w:rsidRDefault="00A4516A" w:rsidP="00801F16">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A4516A" w:rsidRPr="00122E29" w:rsidRDefault="00A4516A" w:rsidP="00801F16">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62"/>
        <w:gridCol w:w="5010"/>
      </w:tblGrid>
      <w:tr w:rsidR="00A4516A" w:rsidRPr="00122E29" w:rsidTr="00801F16">
        <w:trPr>
          <w:trHeight w:val="572"/>
        </w:trPr>
        <w:tc>
          <w:tcPr>
            <w:tcW w:w="4683" w:type="dxa"/>
          </w:tcPr>
          <w:p w:rsidR="00A4516A" w:rsidRPr="00122E29" w:rsidRDefault="00A4516A" w:rsidP="00801F16">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A4516A" w:rsidRPr="00122E29" w:rsidRDefault="00A4516A" w:rsidP="00801F16">
            <w:pPr>
              <w:widowControl/>
              <w:autoSpaceDE/>
              <w:autoSpaceDN/>
              <w:adjustRightInd/>
              <w:jc w:val="center"/>
              <w:rPr>
                <w:b/>
                <w:sz w:val="32"/>
                <w:szCs w:val="32"/>
              </w:rPr>
            </w:pPr>
            <w:r w:rsidRPr="00122E29">
              <w:rPr>
                <w:b/>
                <w:sz w:val="32"/>
                <w:szCs w:val="32"/>
              </w:rPr>
              <w:t>УУРААХ</w:t>
            </w:r>
          </w:p>
        </w:tc>
      </w:tr>
      <w:tr w:rsidR="00A4516A" w:rsidRPr="00122E29" w:rsidTr="00801F16">
        <w:trPr>
          <w:trHeight w:val="497"/>
        </w:trPr>
        <w:tc>
          <w:tcPr>
            <w:tcW w:w="4683" w:type="dxa"/>
          </w:tcPr>
          <w:p w:rsidR="00A4516A" w:rsidRPr="00122E29" w:rsidRDefault="00A4516A" w:rsidP="00801F16">
            <w:pPr>
              <w:widowControl/>
              <w:autoSpaceDE/>
              <w:autoSpaceDN/>
              <w:adjustRightInd/>
              <w:spacing w:line="360" w:lineRule="auto"/>
              <w:jc w:val="center"/>
              <w:rPr>
                <w:b/>
                <w:sz w:val="28"/>
                <w:szCs w:val="28"/>
              </w:rPr>
            </w:pPr>
            <w:r w:rsidRPr="00122E29">
              <w:rPr>
                <w:b/>
                <w:sz w:val="28"/>
                <w:szCs w:val="28"/>
              </w:rPr>
              <w:t>г. Ленск</w:t>
            </w:r>
          </w:p>
        </w:tc>
        <w:tc>
          <w:tcPr>
            <w:tcW w:w="5063" w:type="dxa"/>
          </w:tcPr>
          <w:p w:rsidR="00A4516A" w:rsidRPr="00122E29" w:rsidRDefault="00A4516A" w:rsidP="00801F16">
            <w:pPr>
              <w:widowControl/>
              <w:autoSpaceDE/>
              <w:autoSpaceDN/>
              <w:adjustRightInd/>
              <w:jc w:val="center"/>
              <w:rPr>
                <w:b/>
                <w:sz w:val="28"/>
                <w:szCs w:val="28"/>
              </w:rPr>
            </w:pP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A4516A" w:rsidRPr="00122E29" w:rsidTr="00801F16">
        <w:trPr>
          <w:trHeight w:val="671"/>
        </w:trPr>
        <w:tc>
          <w:tcPr>
            <w:tcW w:w="9746" w:type="dxa"/>
            <w:gridSpan w:val="2"/>
          </w:tcPr>
          <w:p w:rsidR="00A4516A" w:rsidRPr="00DC3ACB" w:rsidRDefault="00A82607" w:rsidP="00535919">
            <w:pPr>
              <w:widowControl/>
              <w:autoSpaceDE/>
              <w:autoSpaceDN/>
              <w:adjustRightInd/>
              <w:rPr>
                <w:b/>
                <w:snapToGrid w:val="0"/>
                <w:color w:val="000000"/>
                <w:sz w:val="28"/>
                <w:szCs w:val="28"/>
              </w:rPr>
            </w:pPr>
            <w:r>
              <w:rPr>
                <w:b/>
                <w:snapToGrid w:val="0"/>
                <w:color w:val="000000"/>
                <w:sz w:val="28"/>
                <w:szCs w:val="28"/>
              </w:rPr>
              <w:t>от «</w:t>
            </w:r>
            <w:r w:rsidR="004939D4">
              <w:rPr>
                <w:b/>
                <w:snapToGrid w:val="0"/>
                <w:color w:val="000000"/>
                <w:sz w:val="28"/>
                <w:szCs w:val="28"/>
              </w:rPr>
              <w:t xml:space="preserve"> </w:t>
            </w:r>
            <w:bookmarkStart w:id="0" w:name="_GoBack"/>
            <w:r w:rsidR="00535919" w:rsidRPr="00535919">
              <w:rPr>
                <w:b/>
                <w:snapToGrid w:val="0"/>
                <w:color w:val="000000"/>
                <w:sz w:val="28"/>
                <w:szCs w:val="28"/>
                <w:u w:val="single"/>
              </w:rPr>
              <w:t>18</w:t>
            </w:r>
            <w:r w:rsidRPr="00535919">
              <w:rPr>
                <w:b/>
                <w:snapToGrid w:val="0"/>
                <w:color w:val="000000"/>
                <w:sz w:val="28"/>
                <w:szCs w:val="28"/>
                <w:u w:val="single"/>
              </w:rPr>
              <w:t>»</w:t>
            </w:r>
            <w:r w:rsidR="004939D4" w:rsidRPr="00535919">
              <w:rPr>
                <w:b/>
                <w:snapToGrid w:val="0"/>
                <w:color w:val="000000"/>
                <w:sz w:val="28"/>
                <w:szCs w:val="28"/>
                <w:u w:val="single"/>
              </w:rPr>
              <w:t xml:space="preserve">  апреля </w:t>
            </w:r>
            <w:r w:rsidRPr="00535919">
              <w:rPr>
                <w:b/>
                <w:snapToGrid w:val="0"/>
                <w:color w:val="000000"/>
                <w:sz w:val="28"/>
                <w:szCs w:val="28"/>
                <w:u w:val="single"/>
              </w:rPr>
              <w:t xml:space="preserve"> </w:t>
            </w:r>
            <w:r w:rsidR="007B6B0D" w:rsidRPr="00535919">
              <w:rPr>
                <w:b/>
                <w:snapToGrid w:val="0"/>
                <w:color w:val="000000"/>
                <w:sz w:val="28"/>
                <w:szCs w:val="28"/>
                <w:u w:val="single"/>
              </w:rPr>
              <w:t>2022</w:t>
            </w:r>
            <w:r w:rsidR="00A4516A" w:rsidRPr="00122E29">
              <w:rPr>
                <w:b/>
                <w:snapToGrid w:val="0"/>
                <w:color w:val="000000"/>
                <w:sz w:val="28"/>
                <w:szCs w:val="28"/>
              </w:rPr>
              <w:t xml:space="preserve"> </w:t>
            </w:r>
            <w:bookmarkEnd w:id="0"/>
            <w:r w:rsidR="00A4516A" w:rsidRPr="00122E29">
              <w:rPr>
                <w:b/>
                <w:snapToGrid w:val="0"/>
                <w:color w:val="000000"/>
                <w:sz w:val="28"/>
                <w:szCs w:val="28"/>
              </w:rPr>
              <w:t>года</w:t>
            </w:r>
            <w:r w:rsidR="004939D4">
              <w:rPr>
                <w:b/>
                <w:snapToGrid w:val="0"/>
                <w:color w:val="000000"/>
                <w:sz w:val="28"/>
                <w:szCs w:val="28"/>
              </w:rPr>
              <w:t xml:space="preserve">                                           </w:t>
            </w:r>
            <w:r w:rsidR="00A4516A" w:rsidRPr="00535919">
              <w:rPr>
                <w:b/>
                <w:snapToGrid w:val="0"/>
                <w:color w:val="000000"/>
                <w:sz w:val="28"/>
                <w:szCs w:val="28"/>
                <w:u w:val="single"/>
              </w:rPr>
              <w:t xml:space="preserve">№ </w:t>
            </w:r>
            <w:r w:rsidR="00535919" w:rsidRPr="00535919">
              <w:rPr>
                <w:b/>
                <w:snapToGrid w:val="0"/>
                <w:color w:val="000000"/>
                <w:sz w:val="28"/>
                <w:szCs w:val="28"/>
                <w:u w:val="single"/>
              </w:rPr>
              <w:t>01-03-214/2</w:t>
            </w:r>
          </w:p>
        </w:tc>
      </w:tr>
    </w:tbl>
    <w:p w:rsidR="0000080B" w:rsidRPr="00122E29" w:rsidRDefault="0000080B" w:rsidP="0000080B">
      <w:pPr>
        <w:widowControl/>
        <w:autoSpaceDE/>
        <w:autoSpaceDN/>
        <w:adjustRightInd/>
        <w:spacing w:line="360" w:lineRule="auto"/>
        <w:jc w:val="both"/>
        <w:rPr>
          <w:sz w:val="28"/>
          <w:szCs w:val="28"/>
        </w:rPr>
      </w:pPr>
    </w:p>
    <w:tbl>
      <w:tblPr>
        <w:tblW w:w="9781" w:type="dxa"/>
        <w:tblInd w:w="-34" w:type="dxa"/>
        <w:tblLayout w:type="fixed"/>
        <w:tblLook w:val="0000" w:firstRow="0" w:lastRow="0" w:firstColumn="0" w:lastColumn="0" w:noHBand="0" w:noVBand="0"/>
      </w:tblPr>
      <w:tblGrid>
        <w:gridCol w:w="9781"/>
      </w:tblGrid>
      <w:tr w:rsidR="0000080B" w:rsidRPr="00122E29" w:rsidTr="00FA0F47">
        <w:trPr>
          <w:trHeight w:val="930"/>
        </w:trPr>
        <w:tc>
          <w:tcPr>
            <w:tcW w:w="9781" w:type="dxa"/>
          </w:tcPr>
          <w:p w:rsidR="007665C0" w:rsidRPr="007665C0" w:rsidRDefault="00CF7575" w:rsidP="007665C0">
            <w:pPr>
              <w:widowControl/>
              <w:autoSpaceDE/>
              <w:autoSpaceDN/>
              <w:adjustRightInd/>
              <w:jc w:val="center"/>
              <w:rPr>
                <w:b/>
                <w:sz w:val="28"/>
                <w:szCs w:val="28"/>
              </w:rPr>
            </w:pPr>
            <w:r>
              <w:rPr>
                <w:b/>
                <w:sz w:val="28"/>
                <w:szCs w:val="28"/>
              </w:rPr>
              <w:t xml:space="preserve">       О внесении изменений</w:t>
            </w:r>
            <w:r w:rsidR="007665C0" w:rsidRPr="007665C0">
              <w:rPr>
                <w:b/>
                <w:sz w:val="28"/>
                <w:szCs w:val="28"/>
              </w:rPr>
              <w:t xml:space="preserve"> в постановление главы муниципального образования "Ленский район" от </w:t>
            </w:r>
            <w:r w:rsidR="007665C0">
              <w:rPr>
                <w:b/>
                <w:sz w:val="28"/>
                <w:szCs w:val="28"/>
              </w:rPr>
              <w:t>06 мая</w:t>
            </w:r>
            <w:r w:rsidR="007665C0" w:rsidRPr="007665C0">
              <w:rPr>
                <w:b/>
                <w:sz w:val="28"/>
                <w:szCs w:val="28"/>
              </w:rPr>
              <w:t xml:space="preserve"> 2019 года № 01-03-</w:t>
            </w:r>
            <w:r w:rsidR="007665C0">
              <w:rPr>
                <w:b/>
                <w:sz w:val="28"/>
                <w:szCs w:val="28"/>
              </w:rPr>
              <w:t>418</w:t>
            </w:r>
            <w:r w:rsidR="007665C0" w:rsidRPr="007665C0">
              <w:rPr>
                <w:b/>
                <w:sz w:val="28"/>
                <w:szCs w:val="28"/>
              </w:rPr>
              <w:t xml:space="preserve">/9 </w:t>
            </w:r>
          </w:p>
          <w:p w:rsidR="0000080B" w:rsidRPr="00122E29" w:rsidRDefault="0000080B" w:rsidP="00454A26">
            <w:pPr>
              <w:widowControl/>
              <w:autoSpaceDE/>
              <w:autoSpaceDN/>
              <w:adjustRightInd/>
              <w:ind w:firstLine="540"/>
              <w:jc w:val="center"/>
              <w:rPr>
                <w:b/>
                <w:sz w:val="28"/>
                <w:szCs w:val="28"/>
              </w:rPr>
            </w:pPr>
          </w:p>
        </w:tc>
      </w:tr>
    </w:tbl>
    <w:p w:rsidR="0000080B" w:rsidRPr="00122E29" w:rsidRDefault="0000080B" w:rsidP="0000080B">
      <w:pPr>
        <w:widowControl/>
        <w:autoSpaceDE/>
        <w:autoSpaceDN/>
        <w:adjustRightInd/>
        <w:spacing w:line="360" w:lineRule="auto"/>
        <w:ind w:firstLine="540"/>
        <w:jc w:val="both"/>
        <w:rPr>
          <w:sz w:val="28"/>
          <w:szCs w:val="28"/>
        </w:rPr>
      </w:pPr>
    </w:p>
    <w:p w:rsidR="001F165D" w:rsidRDefault="00F60A4E" w:rsidP="004C77D1">
      <w:pPr>
        <w:widowControl/>
        <w:autoSpaceDE/>
        <w:autoSpaceDN/>
        <w:adjustRightInd/>
        <w:spacing w:line="360" w:lineRule="auto"/>
        <w:ind w:firstLine="708"/>
        <w:jc w:val="both"/>
        <w:rPr>
          <w:sz w:val="28"/>
          <w:szCs w:val="28"/>
        </w:rPr>
      </w:pPr>
      <w:r>
        <w:rPr>
          <w:sz w:val="28"/>
          <w:szCs w:val="28"/>
        </w:rPr>
        <w:t xml:space="preserve">Во исполнение </w:t>
      </w:r>
      <w:r w:rsidR="00EA748F">
        <w:rPr>
          <w:sz w:val="28"/>
          <w:szCs w:val="28"/>
        </w:rPr>
        <w:t xml:space="preserve">приказа Министерства </w:t>
      </w:r>
      <w:r w:rsidR="00A05972">
        <w:rPr>
          <w:sz w:val="28"/>
          <w:szCs w:val="28"/>
        </w:rPr>
        <w:t>культуры и духовного развития</w:t>
      </w:r>
      <w:r w:rsidR="00501B1D">
        <w:rPr>
          <w:sz w:val="28"/>
          <w:szCs w:val="28"/>
        </w:rPr>
        <w:t xml:space="preserve"> Республики Саха (Якутия) </w:t>
      </w:r>
      <w:r w:rsidR="004939D4">
        <w:rPr>
          <w:sz w:val="28"/>
          <w:szCs w:val="28"/>
        </w:rPr>
        <w:t>от 07.04.2022 г. №182</w:t>
      </w:r>
      <w:r w:rsidR="00A05972">
        <w:rPr>
          <w:sz w:val="28"/>
          <w:szCs w:val="28"/>
        </w:rPr>
        <w:t xml:space="preserve">-ОД </w:t>
      </w:r>
      <w:r w:rsidR="00913987">
        <w:rPr>
          <w:sz w:val="28"/>
          <w:szCs w:val="28"/>
        </w:rPr>
        <w:t>" О внесении изменений в Положение об оплате труда работников государственных учреждений в сфере культуры</w:t>
      </w:r>
      <w:r w:rsidR="004939D4">
        <w:rPr>
          <w:sz w:val="28"/>
          <w:szCs w:val="28"/>
        </w:rPr>
        <w:t xml:space="preserve">, </w:t>
      </w:r>
      <w:r w:rsidR="00913987">
        <w:rPr>
          <w:sz w:val="28"/>
          <w:szCs w:val="28"/>
        </w:rPr>
        <w:t>искусства, кинематографии и архивного дела, утвержденного приказом Министерства культуры и духовного развития Республики Саха (Якутия) от 20 февраля 2019 г. № 48</w:t>
      </w:r>
      <w:r w:rsidR="004C77D1">
        <w:rPr>
          <w:sz w:val="28"/>
          <w:szCs w:val="28"/>
        </w:rPr>
        <w:t xml:space="preserve">, </w:t>
      </w:r>
      <w:r w:rsidR="001F70E5">
        <w:rPr>
          <w:sz w:val="28"/>
          <w:szCs w:val="28"/>
        </w:rPr>
        <w:t>п</w:t>
      </w:r>
      <w:r w:rsidR="001F165D">
        <w:rPr>
          <w:sz w:val="28"/>
          <w:szCs w:val="28"/>
        </w:rPr>
        <w:t xml:space="preserve"> о с </w:t>
      </w:r>
      <w:proofErr w:type="gramStart"/>
      <w:r w:rsidR="001F165D">
        <w:rPr>
          <w:sz w:val="28"/>
          <w:szCs w:val="28"/>
        </w:rPr>
        <w:t>т</w:t>
      </w:r>
      <w:proofErr w:type="gramEnd"/>
      <w:r w:rsidR="001F165D">
        <w:rPr>
          <w:sz w:val="28"/>
          <w:szCs w:val="28"/>
        </w:rPr>
        <w:t xml:space="preserve"> а н о в л я ю:</w:t>
      </w:r>
    </w:p>
    <w:p w:rsidR="00496DE0" w:rsidRDefault="001F165D" w:rsidP="004C77D1">
      <w:pPr>
        <w:widowControl/>
        <w:autoSpaceDE/>
        <w:autoSpaceDN/>
        <w:adjustRightInd/>
        <w:spacing w:line="360" w:lineRule="auto"/>
        <w:ind w:firstLine="708"/>
        <w:jc w:val="both"/>
        <w:rPr>
          <w:sz w:val="28"/>
          <w:szCs w:val="28"/>
        </w:rPr>
      </w:pPr>
      <w:r>
        <w:rPr>
          <w:sz w:val="28"/>
          <w:szCs w:val="28"/>
        </w:rPr>
        <w:lastRenderedPageBreak/>
        <w:t>1. Внести</w:t>
      </w:r>
      <w:r w:rsidR="004939D4">
        <w:rPr>
          <w:sz w:val="28"/>
          <w:szCs w:val="28"/>
        </w:rPr>
        <w:t xml:space="preserve"> </w:t>
      </w:r>
      <w:r>
        <w:rPr>
          <w:sz w:val="28"/>
          <w:szCs w:val="28"/>
        </w:rPr>
        <w:t>изменения в приложение к постановлению главы муниципального образования "Ленский район" от 6 мая 2019 года №01-03-418/9 "Об утверждении Положения об оплате труда работников муниципальных учреждений культуры МО "Ленский район".</w:t>
      </w:r>
    </w:p>
    <w:p w:rsidR="00115DC9" w:rsidRPr="00115DC9" w:rsidRDefault="004C47C5" w:rsidP="004C77D1">
      <w:pPr>
        <w:pStyle w:val="a5"/>
        <w:widowControl/>
        <w:numPr>
          <w:ilvl w:val="1"/>
          <w:numId w:val="9"/>
        </w:numPr>
        <w:tabs>
          <w:tab w:val="left" w:pos="1276"/>
        </w:tabs>
        <w:autoSpaceDE/>
        <w:autoSpaceDN/>
        <w:adjustRightInd/>
        <w:spacing w:line="360" w:lineRule="auto"/>
        <w:ind w:left="0" w:firstLine="709"/>
        <w:jc w:val="both"/>
        <w:rPr>
          <w:b/>
          <w:bCs/>
        </w:rPr>
      </w:pPr>
      <w:r w:rsidRPr="00211EA9">
        <w:rPr>
          <w:sz w:val="28"/>
          <w:szCs w:val="28"/>
        </w:rPr>
        <w:t xml:space="preserve">В </w:t>
      </w:r>
      <w:r w:rsidR="00FE1A21">
        <w:rPr>
          <w:sz w:val="28"/>
          <w:szCs w:val="28"/>
        </w:rPr>
        <w:t>разделе 3</w:t>
      </w:r>
      <w:r w:rsidR="004939D4">
        <w:rPr>
          <w:sz w:val="28"/>
          <w:szCs w:val="28"/>
        </w:rPr>
        <w:t xml:space="preserve"> </w:t>
      </w:r>
      <w:r w:rsidRPr="00211EA9">
        <w:rPr>
          <w:sz w:val="28"/>
          <w:szCs w:val="28"/>
        </w:rPr>
        <w:t>п</w:t>
      </w:r>
      <w:r w:rsidR="00EF395E" w:rsidRPr="00211EA9">
        <w:rPr>
          <w:sz w:val="28"/>
          <w:szCs w:val="28"/>
        </w:rPr>
        <w:t>ункт</w:t>
      </w:r>
      <w:r w:rsidR="00211EA9" w:rsidRPr="00211EA9">
        <w:rPr>
          <w:sz w:val="28"/>
          <w:szCs w:val="28"/>
        </w:rPr>
        <w:t>е</w:t>
      </w:r>
      <w:r w:rsidR="004C77D1">
        <w:rPr>
          <w:sz w:val="28"/>
          <w:szCs w:val="28"/>
        </w:rPr>
        <w:t xml:space="preserve"> </w:t>
      </w:r>
      <w:r w:rsidR="008D21B5">
        <w:rPr>
          <w:sz w:val="28"/>
          <w:szCs w:val="28"/>
        </w:rPr>
        <w:t>3.1</w:t>
      </w:r>
      <w:r w:rsidR="004C77D1">
        <w:rPr>
          <w:sz w:val="28"/>
          <w:szCs w:val="28"/>
        </w:rPr>
        <w:t>.</w:t>
      </w:r>
      <w:r w:rsidR="008D21B5">
        <w:rPr>
          <w:sz w:val="28"/>
          <w:szCs w:val="28"/>
        </w:rPr>
        <w:t xml:space="preserve"> </w:t>
      </w:r>
      <w:r w:rsidR="008D21B5" w:rsidRPr="00211EA9">
        <w:rPr>
          <w:sz w:val="28"/>
          <w:szCs w:val="28"/>
        </w:rPr>
        <w:t>Положения</w:t>
      </w:r>
      <w:r w:rsidRPr="00211EA9">
        <w:rPr>
          <w:sz w:val="28"/>
          <w:szCs w:val="28"/>
        </w:rPr>
        <w:t xml:space="preserve"> таблицу изложить в следующей редакции</w:t>
      </w:r>
      <w:r w:rsidR="00211EA9" w:rsidRPr="00211EA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969"/>
        <w:gridCol w:w="1912"/>
      </w:tblGrid>
      <w:tr w:rsidR="00115DC9" w:rsidRPr="00D67634" w:rsidTr="00D21C96">
        <w:trPr>
          <w:trHeight w:val="20"/>
          <w:jc w:val="center"/>
        </w:trPr>
        <w:tc>
          <w:tcPr>
            <w:tcW w:w="3614"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pStyle w:val="a6"/>
              <w:tabs>
                <w:tab w:val="clear" w:pos="4677"/>
                <w:tab w:val="clear" w:pos="9355"/>
              </w:tabs>
              <w:autoSpaceDE w:val="0"/>
              <w:autoSpaceDN w:val="0"/>
              <w:adjustRightInd w:val="0"/>
              <w:spacing w:line="192" w:lineRule="auto"/>
              <w:ind w:left="-113" w:right="-136"/>
              <w:jc w:val="center"/>
              <w:rPr>
                <w:sz w:val="28"/>
                <w:szCs w:val="28"/>
              </w:rPr>
            </w:pPr>
            <w:r w:rsidRPr="00D67634">
              <w:rPr>
                <w:sz w:val="28"/>
                <w:szCs w:val="28"/>
              </w:rPr>
              <w:t>Профессиональные квалификационные группы</w:t>
            </w: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pStyle w:val="a6"/>
              <w:tabs>
                <w:tab w:val="clear" w:pos="4677"/>
                <w:tab w:val="clear" w:pos="9355"/>
              </w:tabs>
              <w:autoSpaceDE w:val="0"/>
              <w:autoSpaceDN w:val="0"/>
              <w:adjustRightInd w:val="0"/>
              <w:spacing w:line="192" w:lineRule="auto"/>
              <w:ind w:left="-113" w:right="-136"/>
              <w:jc w:val="center"/>
              <w:rPr>
                <w:sz w:val="28"/>
                <w:szCs w:val="28"/>
              </w:rPr>
            </w:pPr>
            <w:r w:rsidRPr="00D67634">
              <w:rPr>
                <w:sz w:val="28"/>
                <w:szCs w:val="28"/>
              </w:rPr>
              <w:t>Квалификационные уровни</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pStyle w:val="a6"/>
              <w:tabs>
                <w:tab w:val="clear" w:pos="4677"/>
                <w:tab w:val="clear" w:pos="9355"/>
              </w:tabs>
              <w:autoSpaceDE w:val="0"/>
              <w:autoSpaceDN w:val="0"/>
              <w:adjustRightInd w:val="0"/>
              <w:spacing w:line="192" w:lineRule="auto"/>
              <w:ind w:left="-113" w:right="-136"/>
              <w:jc w:val="center"/>
              <w:rPr>
                <w:sz w:val="28"/>
                <w:szCs w:val="28"/>
              </w:rPr>
            </w:pPr>
            <w:r w:rsidRPr="00D67634">
              <w:rPr>
                <w:sz w:val="28"/>
                <w:szCs w:val="28"/>
              </w:rPr>
              <w:t xml:space="preserve">Размер оклада (должностного оклада) </w:t>
            </w:r>
          </w:p>
          <w:p w:rsidR="00115DC9" w:rsidRPr="00D67634" w:rsidRDefault="00115DC9" w:rsidP="00D21C96">
            <w:pPr>
              <w:pStyle w:val="a6"/>
              <w:tabs>
                <w:tab w:val="clear" w:pos="4677"/>
                <w:tab w:val="clear" w:pos="9355"/>
              </w:tabs>
              <w:autoSpaceDE w:val="0"/>
              <w:autoSpaceDN w:val="0"/>
              <w:adjustRightInd w:val="0"/>
              <w:spacing w:line="192" w:lineRule="auto"/>
              <w:ind w:left="-113" w:right="-136"/>
              <w:jc w:val="center"/>
              <w:rPr>
                <w:sz w:val="28"/>
                <w:szCs w:val="28"/>
              </w:rPr>
            </w:pPr>
            <w:r w:rsidRPr="00D67634">
              <w:rPr>
                <w:sz w:val="28"/>
                <w:szCs w:val="28"/>
              </w:rPr>
              <w:t>(в рублях)</w:t>
            </w:r>
          </w:p>
        </w:tc>
      </w:tr>
      <w:tr w:rsidR="00115DC9" w:rsidRPr="0097447E" w:rsidTr="00D21C96">
        <w:trPr>
          <w:trHeight w:val="258"/>
          <w:jc w:val="center"/>
        </w:trPr>
        <w:tc>
          <w:tcPr>
            <w:tcW w:w="3614" w:type="dxa"/>
            <w:vMerge w:val="restart"/>
            <w:tcBorders>
              <w:top w:val="single" w:sz="4" w:space="0" w:color="auto"/>
              <w:left w:val="single" w:sz="4" w:space="0" w:color="auto"/>
              <w:right w:val="single" w:sz="4" w:space="0" w:color="auto"/>
            </w:tcBorders>
            <w:vAlign w:val="center"/>
          </w:tcPr>
          <w:p w:rsidR="00115DC9" w:rsidRPr="002901B3" w:rsidRDefault="00115DC9" w:rsidP="00D21C96">
            <w:pPr>
              <w:ind w:left="-111"/>
              <w:contextualSpacing/>
              <w:rPr>
                <w:sz w:val="28"/>
                <w:szCs w:val="28"/>
              </w:rPr>
            </w:pPr>
            <w:r>
              <w:rPr>
                <w:sz w:val="28"/>
                <w:szCs w:val="28"/>
              </w:rPr>
              <w:t>Общеотраслевые должности служащих первого уровня</w:t>
            </w: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2901B3" w:rsidRDefault="00115DC9" w:rsidP="00D21C96">
            <w:pPr>
              <w:ind w:left="-111"/>
              <w:contextualSpacing/>
              <w:jc w:val="center"/>
              <w:rPr>
                <w:sz w:val="28"/>
                <w:szCs w:val="28"/>
              </w:rPr>
            </w:pPr>
            <w:r w:rsidRPr="002901B3">
              <w:rPr>
                <w:sz w:val="28"/>
                <w:szCs w:val="28"/>
              </w:rPr>
              <w:t>1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97447E" w:rsidRDefault="004939D4" w:rsidP="004939D4">
            <w:pPr>
              <w:ind w:left="-111"/>
              <w:contextualSpacing/>
              <w:jc w:val="center"/>
              <w:rPr>
                <w:sz w:val="28"/>
                <w:szCs w:val="28"/>
                <w:lang w:val="en-US"/>
              </w:rPr>
            </w:pPr>
            <w:r>
              <w:rPr>
                <w:sz w:val="28"/>
                <w:szCs w:val="28"/>
              </w:rPr>
              <w:t xml:space="preserve"> </w:t>
            </w:r>
            <w:r w:rsidR="00115DC9">
              <w:rPr>
                <w:sz w:val="28"/>
                <w:szCs w:val="28"/>
              </w:rPr>
              <w:t xml:space="preserve">5 </w:t>
            </w:r>
            <w:r>
              <w:rPr>
                <w:sz w:val="28"/>
                <w:szCs w:val="28"/>
              </w:rPr>
              <w:t>769</w:t>
            </w:r>
          </w:p>
        </w:tc>
      </w:tr>
      <w:tr w:rsidR="00115DC9" w:rsidRPr="00D67634" w:rsidTr="00D21C96">
        <w:trPr>
          <w:trHeight w:val="258"/>
          <w:jc w:val="center"/>
        </w:trPr>
        <w:tc>
          <w:tcPr>
            <w:tcW w:w="3614" w:type="dxa"/>
            <w:vMerge/>
            <w:tcBorders>
              <w:left w:val="single" w:sz="4" w:space="0" w:color="auto"/>
              <w:bottom w:val="single" w:sz="4" w:space="0" w:color="auto"/>
              <w:right w:val="single" w:sz="4" w:space="0" w:color="auto"/>
            </w:tcBorders>
            <w:vAlign w:val="center"/>
          </w:tcPr>
          <w:p w:rsidR="00115DC9" w:rsidRPr="00D67634" w:rsidRDefault="00115DC9" w:rsidP="00D21C96">
            <w:pPr>
              <w:pStyle w:val="ConsPlusTitle"/>
              <w:contextualSpacing/>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contextualSpacing/>
              <w:jc w:val="center"/>
              <w:rPr>
                <w:sz w:val="28"/>
                <w:szCs w:val="28"/>
              </w:rPr>
            </w:pPr>
            <w:r w:rsidRPr="002901B3">
              <w:rPr>
                <w:sz w:val="28"/>
                <w:szCs w:val="28"/>
              </w:rPr>
              <w:t>2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B00F73" w:rsidP="004939D4">
            <w:pPr>
              <w:contextualSpacing/>
              <w:jc w:val="center"/>
              <w:rPr>
                <w:sz w:val="28"/>
                <w:szCs w:val="28"/>
              </w:rPr>
            </w:pPr>
            <w:r>
              <w:rPr>
                <w:sz w:val="28"/>
                <w:szCs w:val="28"/>
              </w:rPr>
              <w:t xml:space="preserve">5 </w:t>
            </w:r>
            <w:r w:rsidR="004939D4">
              <w:rPr>
                <w:sz w:val="28"/>
                <w:szCs w:val="28"/>
              </w:rPr>
              <w:t>803</w:t>
            </w:r>
          </w:p>
        </w:tc>
      </w:tr>
      <w:tr w:rsidR="00115DC9" w:rsidRPr="00D67634" w:rsidTr="00D21C96">
        <w:trPr>
          <w:trHeight w:val="20"/>
          <w:jc w:val="center"/>
        </w:trPr>
        <w:tc>
          <w:tcPr>
            <w:tcW w:w="3614" w:type="dxa"/>
            <w:vMerge w:val="restart"/>
            <w:tcBorders>
              <w:top w:val="single" w:sz="4" w:space="0" w:color="auto"/>
              <w:left w:val="single" w:sz="4" w:space="0" w:color="auto"/>
              <w:right w:val="single" w:sz="4" w:space="0" w:color="auto"/>
            </w:tcBorders>
            <w:vAlign w:val="center"/>
          </w:tcPr>
          <w:p w:rsidR="00115DC9" w:rsidRPr="002901B3" w:rsidRDefault="00115DC9" w:rsidP="008D21B5">
            <w:pPr>
              <w:ind w:left="-111"/>
              <w:contextualSpacing/>
              <w:rPr>
                <w:sz w:val="28"/>
                <w:szCs w:val="28"/>
              </w:rPr>
            </w:pPr>
            <w:r>
              <w:rPr>
                <w:sz w:val="28"/>
                <w:szCs w:val="28"/>
              </w:rPr>
              <w:t xml:space="preserve">Общеотраслевые должности </w:t>
            </w:r>
            <w:r w:rsidR="008D21B5">
              <w:rPr>
                <w:sz w:val="28"/>
                <w:szCs w:val="28"/>
              </w:rPr>
              <w:t>С</w:t>
            </w:r>
            <w:r>
              <w:rPr>
                <w:sz w:val="28"/>
                <w:szCs w:val="28"/>
              </w:rPr>
              <w:t>лужащих второго уровня</w:t>
            </w: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2901B3" w:rsidRDefault="00115DC9" w:rsidP="00D21C96">
            <w:pPr>
              <w:ind w:left="-111"/>
              <w:contextualSpacing/>
              <w:jc w:val="center"/>
              <w:rPr>
                <w:sz w:val="28"/>
                <w:szCs w:val="28"/>
              </w:rPr>
            </w:pPr>
            <w:r w:rsidRPr="002901B3">
              <w:rPr>
                <w:sz w:val="28"/>
                <w:szCs w:val="28"/>
              </w:rPr>
              <w:t>1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4939D4">
            <w:pPr>
              <w:contextualSpacing/>
              <w:jc w:val="center"/>
              <w:rPr>
                <w:sz w:val="28"/>
                <w:szCs w:val="28"/>
              </w:rPr>
            </w:pPr>
            <w:r>
              <w:rPr>
                <w:sz w:val="28"/>
                <w:szCs w:val="28"/>
              </w:rPr>
              <w:t xml:space="preserve">5 </w:t>
            </w:r>
            <w:r w:rsidR="004939D4">
              <w:rPr>
                <w:sz w:val="28"/>
                <w:szCs w:val="28"/>
              </w:rPr>
              <w:t>900</w:t>
            </w:r>
          </w:p>
        </w:tc>
      </w:tr>
      <w:tr w:rsidR="00115DC9" w:rsidRPr="00D67634" w:rsidTr="00D21C96">
        <w:trPr>
          <w:trHeight w:val="20"/>
          <w:jc w:val="center"/>
        </w:trPr>
        <w:tc>
          <w:tcPr>
            <w:tcW w:w="3614" w:type="dxa"/>
            <w:vMerge/>
            <w:tcBorders>
              <w:left w:val="single" w:sz="4" w:space="0" w:color="auto"/>
              <w:bottom w:val="single" w:sz="4" w:space="0" w:color="auto"/>
              <w:right w:val="single" w:sz="4" w:space="0" w:color="auto"/>
            </w:tcBorders>
            <w:vAlign w:val="center"/>
          </w:tcPr>
          <w:p w:rsidR="00115DC9" w:rsidRPr="00D67634"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2901B3">
              <w:rPr>
                <w:sz w:val="28"/>
                <w:szCs w:val="28"/>
              </w:rPr>
              <w:t>2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contextualSpacing/>
              <w:jc w:val="center"/>
              <w:rPr>
                <w:sz w:val="28"/>
                <w:szCs w:val="28"/>
              </w:rPr>
            </w:pPr>
            <w:r>
              <w:rPr>
                <w:sz w:val="28"/>
                <w:szCs w:val="28"/>
              </w:rPr>
              <w:t xml:space="preserve">5 </w:t>
            </w:r>
            <w:r w:rsidR="004939D4">
              <w:rPr>
                <w:sz w:val="28"/>
                <w:szCs w:val="28"/>
              </w:rPr>
              <w:t>995</w:t>
            </w:r>
          </w:p>
        </w:tc>
      </w:tr>
      <w:tr w:rsidR="00115DC9" w:rsidRPr="00D67634" w:rsidTr="00D21C96">
        <w:trPr>
          <w:trHeight w:val="20"/>
          <w:jc w:val="center"/>
        </w:trPr>
        <w:tc>
          <w:tcPr>
            <w:tcW w:w="3614" w:type="dxa"/>
            <w:vMerge/>
            <w:tcBorders>
              <w:left w:val="single" w:sz="4" w:space="0" w:color="auto"/>
              <w:right w:val="single" w:sz="4" w:space="0" w:color="auto"/>
            </w:tcBorders>
            <w:vAlign w:val="center"/>
          </w:tcPr>
          <w:p w:rsidR="00115DC9" w:rsidRPr="00D67634"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D67634">
              <w:rPr>
                <w:sz w:val="28"/>
                <w:szCs w:val="28"/>
              </w:rPr>
              <w:t>3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B00F73" w:rsidP="00D21C96">
            <w:pPr>
              <w:contextualSpacing/>
              <w:jc w:val="center"/>
              <w:rPr>
                <w:sz w:val="28"/>
                <w:szCs w:val="28"/>
              </w:rPr>
            </w:pPr>
            <w:r>
              <w:rPr>
                <w:sz w:val="28"/>
                <w:szCs w:val="28"/>
              </w:rPr>
              <w:t xml:space="preserve">6 </w:t>
            </w:r>
            <w:r w:rsidR="004939D4">
              <w:rPr>
                <w:sz w:val="28"/>
                <w:szCs w:val="28"/>
              </w:rPr>
              <w:t>479</w:t>
            </w:r>
          </w:p>
        </w:tc>
      </w:tr>
      <w:tr w:rsidR="00115DC9" w:rsidRPr="00D67634" w:rsidTr="00D21C96">
        <w:trPr>
          <w:trHeight w:val="20"/>
          <w:jc w:val="center"/>
        </w:trPr>
        <w:tc>
          <w:tcPr>
            <w:tcW w:w="3614" w:type="dxa"/>
            <w:vMerge/>
            <w:tcBorders>
              <w:left w:val="single" w:sz="4" w:space="0" w:color="auto"/>
              <w:right w:val="single" w:sz="4" w:space="0" w:color="auto"/>
            </w:tcBorders>
            <w:vAlign w:val="center"/>
          </w:tcPr>
          <w:p w:rsidR="00115DC9" w:rsidRPr="00D67634"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D67634">
              <w:rPr>
                <w:sz w:val="28"/>
                <w:szCs w:val="28"/>
              </w:rPr>
              <w:t>4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B00F73" w:rsidP="00D21C96">
            <w:pPr>
              <w:contextualSpacing/>
              <w:jc w:val="center"/>
              <w:rPr>
                <w:sz w:val="28"/>
                <w:szCs w:val="28"/>
              </w:rPr>
            </w:pPr>
            <w:r>
              <w:rPr>
                <w:sz w:val="28"/>
                <w:szCs w:val="28"/>
              </w:rPr>
              <w:t xml:space="preserve">6 </w:t>
            </w:r>
            <w:r w:rsidR="004939D4">
              <w:rPr>
                <w:sz w:val="28"/>
                <w:szCs w:val="28"/>
              </w:rPr>
              <w:t>769</w:t>
            </w:r>
          </w:p>
        </w:tc>
      </w:tr>
      <w:tr w:rsidR="00115DC9" w:rsidRPr="00D67634" w:rsidTr="00D21C96">
        <w:trPr>
          <w:trHeight w:val="20"/>
          <w:jc w:val="center"/>
        </w:trPr>
        <w:tc>
          <w:tcPr>
            <w:tcW w:w="3614" w:type="dxa"/>
            <w:vMerge/>
            <w:tcBorders>
              <w:left w:val="single" w:sz="4" w:space="0" w:color="auto"/>
              <w:bottom w:val="single" w:sz="4" w:space="0" w:color="auto"/>
              <w:right w:val="single" w:sz="4" w:space="0" w:color="auto"/>
            </w:tcBorders>
            <w:vAlign w:val="center"/>
          </w:tcPr>
          <w:p w:rsidR="00115DC9" w:rsidRPr="00D67634"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D67634">
              <w:rPr>
                <w:sz w:val="28"/>
                <w:szCs w:val="28"/>
              </w:rPr>
              <w:t>5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4939D4" w:rsidP="00D21C96">
            <w:pPr>
              <w:contextualSpacing/>
              <w:jc w:val="center"/>
              <w:rPr>
                <w:sz w:val="28"/>
                <w:szCs w:val="28"/>
              </w:rPr>
            </w:pPr>
            <w:r>
              <w:rPr>
                <w:sz w:val="28"/>
                <w:szCs w:val="28"/>
              </w:rPr>
              <w:t>7 253</w:t>
            </w:r>
          </w:p>
        </w:tc>
      </w:tr>
      <w:tr w:rsidR="00115DC9" w:rsidRPr="00D67634" w:rsidTr="00D21C96">
        <w:trPr>
          <w:trHeight w:val="20"/>
          <w:jc w:val="center"/>
        </w:trPr>
        <w:tc>
          <w:tcPr>
            <w:tcW w:w="3614" w:type="dxa"/>
            <w:vMerge w:val="restart"/>
            <w:tcBorders>
              <w:top w:val="single" w:sz="4" w:space="0" w:color="auto"/>
              <w:left w:val="single" w:sz="4" w:space="0" w:color="auto"/>
              <w:right w:val="single" w:sz="4" w:space="0" w:color="auto"/>
            </w:tcBorders>
            <w:vAlign w:val="center"/>
          </w:tcPr>
          <w:p w:rsidR="00115DC9" w:rsidRPr="00B36EE4" w:rsidRDefault="00115DC9" w:rsidP="008D21B5">
            <w:pPr>
              <w:pStyle w:val="ConsPlusTitle"/>
              <w:contextualSpacing/>
              <w:rPr>
                <w:b w:val="0"/>
                <w:bCs w:val="0"/>
              </w:rPr>
            </w:pPr>
            <w:r>
              <w:rPr>
                <w:b w:val="0"/>
              </w:rPr>
              <w:t xml:space="preserve">Общеотраслевые </w:t>
            </w:r>
            <w:r w:rsidRPr="00B36EE4">
              <w:rPr>
                <w:b w:val="0"/>
              </w:rPr>
              <w:t xml:space="preserve">должности служащих </w:t>
            </w:r>
            <w:r>
              <w:rPr>
                <w:b w:val="0"/>
              </w:rPr>
              <w:t>третьего</w:t>
            </w:r>
            <w:r w:rsidRPr="00B36EE4">
              <w:rPr>
                <w:b w:val="0"/>
              </w:rPr>
              <w:t xml:space="preserve"> уровня</w:t>
            </w: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D67634">
              <w:rPr>
                <w:sz w:val="28"/>
                <w:szCs w:val="28"/>
              </w:rPr>
              <w:t>1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4939D4" w:rsidP="00D21C96">
            <w:pPr>
              <w:contextualSpacing/>
              <w:jc w:val="center"/>
              <w:rPr>
                <w:sz w:val="28"/>
                <w:szCs w:val="28"/>
              </w:rPr>
            </w:pPr>
            <w:r>
              <w:rPr>
                <w:sz w:val="28"/>
                <w:szCs w:val="28"/>
              </w:rPr>
              <w:t>7 349</w:t>
            </w:r>
          </w:p>
        </w:tc>
      </w:tr>
      <w:tr w:rsidR="00115DC9" w:rsidRPr="00D67634" w:rsidTr="00D21C96">
        <w:trPr>
          <w:trHeight w:val="361"/>
          <w:jc w:val="center"/>
        </w:trPr>
        <w:tc>
          <w:tcPr>
            <w:tcW w:w="3614" w:type="dxa"/>
            <w:vMerge/>
            <w:tcBorders>
              <w:left w:val="single" w:sz="4" w:space="0" w:color="auto"/>
              <w:right w:val="single" w:sz="4" w:space="0" w:color="auto"/>
            </w:tcBorders>
            <w:vAlign w:val="center"/>
          </w:tcPr>
          <w:p w:rsidR="00115DC9" w:rsidRPr="00D67634"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D67634">
              <w:rPr>
                <w:sz w:val="28"/>
                <w:szCs w:val="28"/>
              </w:rPr>
              <w:t>2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190513" w:rsidP="00D21C96">
            <w:pPr>
              <w:contextualSpacing/>
              <w:jc w:val="center"/>
              <w:rPr>
                <w:sz w:val="28"/>
                <w:szCs w:val="28"/>
              </w:rPr>
            </w:pPr>
            <w:r>
              <w:rPr>
                <w:sz w:val="28"/>
                <w:szCs w:val="28"/>
              </w:rPr>
              <w:t xml:space="preserve">7 </w:t>
            </w:r>
            <w:r w:rsidR="004939D4">
              <w:rPr>
                <w:sz w:val="28"/>
                <w:szCs w:val="28"/>
              </w:rPr>
              <w:t>640</w:t>
            </w:r>
          </w:p>
        </w:tc>
      </w:tr>
      <w:tr w:rsidR="00115DC9" w:rsidRPr="00D67634" w:rsidTr="00D21C96">
        <w:trPr>
          <w:trHeight w:val="413"/>
          <w:jc w:val="center"/>
        </w:trPr>
        <w:tc>
          <w:tcPr>
            <w:tcW w:w="3614" w:type="dxa"/>
            <w:vMerge/>
            <w:tcBorders>
              <w:left w:val="single" w:sz="4" w:space="0" w:color="auto"/>
              <w:right w:val="single" w:sz="4" w:space="0" w:color="auto"/>
            </w:tcBorders>
            <w:vAlign w:val="center"/>
          </w:tcPr>
          <w:p w:rsidR="00115DC9" w:rsidRPr="00D67634"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Pr>
                <w:sz w:val="28"/>
                <w:szCs w:val="28"/>
              </w:rPr>
              <w:t>3</w:t>
            </w:r>
            <w:r w:rsidRPr="00D67634">
              <w:rPr>
                <w:sz w:val="28"/>
                <w:szCs w:val="28"/>
              </w:rPr>
              <w:t xml:space="preserve">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4939D4" w:rsidP="00D21C96">
            <w:pPr>
              <w:contextualSpacing/>
              <w:jc w:val="center"/>
              <w:rPr>
                <w:sz w:val="28"/>
                <w:szCs w:val="28"/>
              </w:rPr>
            </w:pPr>
            <w:r>
              <w:rPr>
                <w:sz w:val="28"/>
                <w:szCs w:val="28"/>
              </w:rPr>
              <w:t>8 221</w:t>
            </w:r>
          </w:p>
        </w:tc>
      </w:tr>
      <w:tr w:rsidR="00115DC9" w:rsidRPr="00D67634" w:rsidTr="00D21C96">
        <w:trPr>
          <w:trHeight w:val="413"/>
          <w:jc w:val="center"/>
        </w:trPr>
        <w:tc>
          <w:tcPr>
            <w:tcW w:w="3614" w:type="dxa"/>
            <w:vMerge/>
            <w:tcBorders>
              <w:left w:val="single" w:sz="4" w:space="0" w:color="auto"/>
              <w:right w:val="single" w:sz="4" w:space="0" w:color="auto"/>
            </w:tcBorders>
            <w:vAlign w:val="center"/>
          </w:tcPr>
          <w:p w:rsidR="00115DC9" w:rsidRPr="00D67634"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Pr>
                <w:sz w:val="28"/>
                <w:szCs w:val="28"/>
              </w:rPr>
              <w:t>4</w:t>
            </w:r>
            <w:r w:rsidRPr="00D67634">
              <w:rPr>
                <w:sz w:val="28"/>
                <w:szCs w:val="28"/>
              </w:rPr>
              <w:t xml:space="preserve">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190513" w:rsidP="00D21C96">
            <w:pPr>
              <w:contextualSpacing/>
              <w:jc w:val="center"/>
              <w:rPr>
                <w:sz w:val="28"/>
                <w:szCs w:val="28"/>
              </w:rPr>
            </w:pPr>
            <w:r>
              <w:rPr>
                <w:sz w:val="28"/>
                <w:szCs w:val="28"/>
              </w:rPr>
              <w:t xml:space="preserve">8 </w:t>
            </w:r>
            <w:r w:rsidR="004939D4">
              <w:rPr>
                <w:sz w:val="28"/>
                <w:szCs w:val="28"/>
              </w:rPr>
              <w:t>704</w:t>
            </w:r>
          </w:p>
        </w:tc>
      </w:tr>
      <w:tr w:rsidR="00115DC9" w:rsidRPr="00D67634" w:rsidTr="00D21C96">
        <w:trPr>
          <w:trHeight w:val="20"/>
          <w:jc w:val="center"/>
        </w:trPr>
        <w:tc>
          <w:tcPr>
            <w:tcW w:w="3614" w:type="dxa"/>
            <w:vMerge/>
            <w:tcBorders>
              <w:left w:val="single" w:sz="4" w:space="0" w:color="auto"/>
              <w:right w:val="single" w:sz="4" w:space="0" w:color="auto"/>
            </w:tcBorders>
            <w:vAlign w:val="center"/>
          </w:tcPr>
          <w:p w:rsidR="00115DC9" w:rsidRDefault="00115DC9" w:rsidP="008D21B5">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Pr>
                <w:sz w:val="28"/>
                <w:szCs w:val="28"/>
              </w:rPr>
              <w:t>5</w:t>
            </w:r>
            <w:r w:rsidRPr="00D67634">
              <w:rPr>
                <w:sz w:val="28"/>
                <w:szCs w:val="28"/>
              </w:rPr>
              <w:t xml:space="preserve">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Pr="00D67634" w:rsidRDefault="00190513" w:rsidP="00D21C96">
            <w:pPr>
              <w:contextualSpacing/>
              <w:jc w:val="center"/>
              <w:rPr>
                <w:sz w:val="28"/>
                <w:szCs w:val="28"/>
              </w:rPr>
            </w:pPr>
            <w:r>
              <w:rPr>
                <w:sz w:val="28"/>
                <w:szCs w:val="28"/>
              </w:rPr>
              <w:t xml:space="preserve">9 </w:t>
            </w:r>
            <w:r w:rsidR="004939D4">
              <w:rPr>
                <w:sz w:val="28"/>
                <w:szCs w:val="28"/>
              </w:rPr>
              <w:t>671</w:t>
            </w:r>
          </w:p>
        </w:tc>
      </w:tr>
      <w:tr w:rsidR="00115DC9" w:rsidTr="00D21C96">
        <w:trPr>
          <w:trHeight w:val="20"/>
          <w:jc w:val="center"/>
        </w:trPr>
        <w:tc>
          <w:tcPr>
            <w:tcW w:w="3614" w:type="dxa"/>
            <w:vMerge w:val="restart"/>
            <w:tcBorders>
              <w:left w:val="single" w:sz="4" w:space="0" w:color="auto"/>
              <w:right w:val="single" w:sz="4" w:space="0" w:color="auto"/>
            </w:tcBorders>
            <w:vAlign w:val="center"/>
          </w:tcPr>
          <w:p w:rsidR="00115DC9" w:rsidRPr="00B36EE4" w:rsidRDefault="00115DC9" w:rsidP="008D21B5">
            <w:pPr>
              <w:pStyle w:val="ConsPlusTitle"/>
              <w:contextualSpacing/>
              <w:rPr>
                <w:b w:val="0"/>
                <w:bCs w:val="0"/>
              </w:rPr>
            </w:pPr>
            <w:r>
              <w:rPr>
                <w:b w:val="0"/>
              </w:rPr>
              <w:t xml:space="preserve">Общеотраслевые </w:t>
            </w:r>
            <w:r w:rsidRPr="00B36EE4">
              <w:rPr>
                <w:b w:val="0"/>
              </w:rPr>
              <w:t xml:space="preserve">должности служащих </w:t>
            </w:r>
            <w:r>
              <w:rPr>
                <w:b w:val="0"/>
              </w:rPr>
              <w:t>четвертого</w:t>
            </w:r>
            <w:r w:rsidRPr="00B36EE4">
              <w:rPr>
                <w:b w:val="0"/>
              </w:rPr>
              <w:t xml:space="preserve"> уровня</w:t>
            </w: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D67634">
              <w:rPr>
                <w:sz w:val="28"/>
                <w:szCs w:val="28"/>
              </w:rPr>
              <w:t>1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Default="00777D6B" w:rsidP="00D21C96">
            <w:pPr>
              <w:contextualSpacing/>
              <w:jc w:val="center"/>
              <w:rPr>
                <w:sz w:val="28"/>
                <w:szCs w:val="28"/>
              </w:rPr>
            </w:pPr>
            <w:r>
              <w:rPr>
                <w:sz w:val="28"/>
                <w:szCs w:val="28"/>
              </w:rPr>
              <w:t xml:space="preserve">9 </w:t>
            </w:r>
            <w:r w:rsidR="004939D4">
              <w:rPr>
                <w:sz w:val="28"/>
                <w:szCs w:val="28"/>
              </w:rPr>
              <w:t>863</w:t>
            </w:r>
          </w:p>
        </w:tc>
      </w:tr>
      <w:tr w:rsidR="00115DC9" w:rsidTr="00D21C96">
        <w:trPr>
          <w:trHeight w:val="20"/>
          <w:jc w:val="center"/>
        </w:trPr>
        <w:tc>
          <w:tcPr>
            <w:tcW w:w="3614" w:type="dxa"/>
            <w:vMerge/>
            <w:tcBorders>
              <w:left w:val="single" w:sz="4" w:space="0" w:color="auto"/>
              <w:right w:val="single" w:sz="4" w:space="0" w:color="auto"/>
            </w:tcBorders>
            <w:vAlign w:val="center"/>
          </w:tcPr>
          <w:p w:rsidR="00115DC9" w:rsidRDefault="00115DC9" w:rsidP="00D21C96">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sidRPr="00D67634">
              <w:rPr>
                <w:sz w:val="28"/>
                <w:szCs w:val="28"/>
              </w:rPr>
              <w:t>2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Default="004939D4" w:rsidP="00D21C96">
            <w:pPr>
              <w:contextualSpacing/>
              <w:jc w:val="center"/>
              <w:rPr>
                <w:sz w:val="28"/>
                <w:szCs w:val="28"/>
              </w:rPr>
            </w:pPr>
            <w:r>
              <w:rPr>
                <w:sz w:val="28"/>
                <w:szCs w:val="28"/>
              </w:rPr>
              <w:t>10 154</w:t>
            </w:r>
          </w:p>
        </w:tc>
      </w:tr>
      <w:tr w:rsidR="00115DC9" w:rsidTr="008D21B5">
        <w:trPr>
          <w:trHeight w:val="70"/>
          <w:jc w:val="center"/>
        </w:trPr>
        <w:tc>
          <w:tcPr>
            <w:tcW w:w="3614" w:type="dxa"/>
            <w:vMerge/>
            <w:tcBorders>
              <w:left w:val="single" w:sz="4" w:space="0" w:color="auto"/>
              <w:bottom w:val="single" w:sz="4" w:space="0" w:color="auto"/>
              <w:right w:val="single" w:sz="4" w:space="0" w:color="auto"/>
            </w:tcBorders>
            <w:vAlign w:val="center"/>
          </w:tcPr>
          <w:p w:rsidR="00115DC9" w:rsidRDefault="00115DC9" w:rsidP="00D21C96">
            <w:pPr>
              <w:pStyle w:val="ConsPlusTitle"/>
              <w:contextualSpacing/>
              <w:jc w:val="center"/>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115DC9" w:rsidRPr="00D67634" w:rsidRDefault="00115DC9" w:rsidP="00D21C96">
            <w:pPr>
              <w:ind w:left="-80"/>
              <w:jc w:val="center"/>
              <w:rPr>
                <w:sz w:val="28"/>
                <w:szCs w:val="28"/>
              </w:rPr>
            </w:pPr>
            <w:r>
              <w:rPr>
                <w:sz w:val="28"/>
                <w:szCs w:val="28"/>
              </w:rPr>
              <w:t>3</w:t>
            </w:r>
            <w:r w:rsidRPr="00D67634">
              <w:rPr>
                <w:sz w:val="28"/>
                <w:szCs w:val="28"/>
              </w:rPr>
              <w:t xml:space="preserve">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115DC9" w:rsidRDefault="004939D4" w:rsidP="00D21C96">
            <w:pPr>
              <w:contextualSpacing/>
              <w:jc w:val="center"/>
              <w:rPr>
                <w:sz w:val="28"/>
                <w:szCs w:val="28"/>
              </w:rPr>
            </w:pPr>
            <w:r>
              <w:rPr>
                <w:sz w:val="28"/>
                <w:szCs w:val="28"/>
              </w:rPr>
              <w:t>10 347</w:t>
            </w:r>
          </w:p>
        </w:tc>
      </w:tr>
    </w:tbl>
    <w:p w:rsidR="000765FF" w:rsidRDefault="000765FF" w:rsidP="000765FF">
      <w:pPr>
        <w:pStyle w:val="a5"/>
        <w:widowControl/>
        <w:tabs>
          <w:tab w:val="left" w:pos="1276"/>
        </w:tabs>
        <w:autoSpaceDE/>
        <w:autoSpaceDN/>
        <w:adjustRightInd/>
        <w:spacing w:line="360" w:lineRule="auto"/>
        <w:ind w:left="858"/>
        <w:jc w:val="both"/>
        <w:rPr>
          <w:sz w:val="28"/>
          <w:szCs w:val="24"/>
        </w:rPr>
      </w:pPr>
    </w:p>
    <w:p w:rsidR="004D1A94" w:rsidRPr="004D1A94" w:rsidRDefault="004C77D1" w:rsidP="004C77D1">
      <w:pPr>
        <w:pStyle w:val="a5"/>
        <w:widowControl/>
        <w:numPr>
          <w:ilvl w:val="1"/>
          <w:numId w:val="9"/>
        </w:numPr>
        <w:tabs>
          <w:tab w:val="left" w:pos="1276"/>
        </w:tabs>
        <w:autoSpaceDE/>
        <w:autoSpaceDN/>
        <w:adjustRightInd/>
        <w:spacing w:line="360" w:lineRule="auto"/>
        <w:jc w:val="both"/>
        <w:rPr>
          <w:sz w:val="28"/>
          <w:szCs w:val="28"/>
        </w:rPr>
      </w:pPr>
      <w:r>
        <w:rPr>
          <w:sz w:val="28"/>
          <w:szCs w:val="24"/>
        </w:rPr>
        <w:t xml:space="preserve"> </w:t>
      </w:r>
      <w:r w:rsidR="000765FF">
        <w:rPr>
          <w:sz w:val="28"/>
          <w:szCs w:val="24"/>
        </w:rPr>
        <w:t xml:space="preserve"> </w:t>
      </w:r>
      <w:r w:rsidR="000765FF" w:rsidRPr="00211EA9">
        <w:rPr>
          <w:sz w:val="28"/>
          <w:szCs w:val="28"/>
        </w:rPr>
        <w:t xml:space="preserve">В </w:t>
      </w:r>
      <w:r w:rsidR="000765FF">
        <w:rPr>
          <w:sz w:val="28"/>
          <w:szCs w:val="28"/>
        </w:rPr>
        <w:t>разделе 4</w:t>
      </w:r>
      <w:r w:rsidR="000765FF" w:rsidRPr="00211EA9">
        <w:rPr>
          <w:sz w:val="28"/>
          <w:szCs w:val="28"/>
        </w:rPr>
        <w:t xml:space="preserve"> пункте</w:t>
      </w:r>
      <w:r>
        <w:rPr>
          <w:sz w:val="28"/>
          <w:szCs w:val="28"/>
        </w:rPr>
        <w:t xml:space="preserve"> </w:t>
      </w:r>
      <w:r w:rsidR="008D21B5">
        <w:rPr>
          <w:sz w:val="28"/>
          <w:szCs w:val="28"/>
        </w:rPr>
        <w:t>4.1</w:t>
      </w:r>
      <w:r>
        <w:rPr>
          <w:sz w:val="28"/>
          <w:szCs w:val="28"/>
        </w:rPr>
        <w:t>.</w:t>
      </w:r>
      <w:r w:rsidR="008D21B5">
        <w:rPr>
          <w:sz w:val="28"/>
          <w:szCs w:val="28"/>
        </w:rPr>
        <w:t xml:space="preserve"> </w:t>
      </w:r>
      <w:r w:rsidR="008D21B5" w:rsidRPr="00211EA9">
        <w:rPr>
          <w:sz w:val="28"/>
          <w:szCs w:val="28"/>
        </w:rPr>
        <w:t>Положения</w:t>
      </w:r>
      <w:r w:rsidR="000765FF" w:rsidRPr="00211EA9">
        <w:rPr>
          <w:sz w:val="28"/>
          <w:szCs w:val="28"/>
        </w:rPr>
        <w:t xml:space="preserve"> таблицу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969"/>
        <w:gridCol w:w="1912"/>
      </w:tblGrid>
      <w:tr w:rsidR="004D1A94" w:rsidRPr="00D67634" w:rsidTr="00D21C96">
        <w:trPr>
          <w:trHeight w:val="20"/>
          <w:jc w:val="center"/>
        </w:trPr>
        <w:tc>
          <w:tcPr>
            <w:tcW w:w="3614"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8D21B5">
            <w:pPr>
              <w:pStyle w:val="a6"/>
              <w:tabs>
                <w:tab w:val="clear" w:pos="4677"/>
                <w:tab w:val="clear" w:pos="9355"/>
              </w:tabs>
              <w:autoSpaceDE w:val="0"/>
              <w:autoSpaceDN w:val="0"/>
              <w:adjustRightInd w:val="0"/>
              <w:spacing w:line="192" w:lineRule="auto"/>
              <w:ind w:left="-113" w:right="-136"/>
              <w:rPr>
                <w:sz w:val="28"/>
                <w:szCs w:val="28"/>
              </w:rPr>
            </w:pPr>
            <w:r w:rsidRPr="00D67634">
              <w:rPr>
                <w:sz w:val="28"/>
                <w:szCs w:val="28"/>
              </w:rPr>
              <w:t>Профессиональные квалификационные группы</w:t>
            </w:r>
          </w:p>
        </w:tc>
        <w:tc>
          <w:tcPr>
            <w:tcW w:w="3969"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pStyle w:val="a6"/>
              <w:tabs>
                <w:tab w:val="clear" w:pos="4677"/>
                <w:tab w:val="clear" w:pos="9355"/>
              </w:tabs>
              <w:autoSpaceDE w:val="0"/>
              <w:autoSpaceDN w:val="0"/>
              <w:adjustRightInd w:val="0"/>
              <w:spacing w:line="192" w:lineRule="auto"/>
              <w:ind w:left="-113" w:right="-136"/>
              <w:jc w:val="center"/>
              <w:rPr>
                <w:sz w:val="28"/>
                <w:szCs w:val="28"/>
              </w:rPr>
            </w:pPr>
            <w:r w:rsidRPr="00D67634">
              <w:rPr>
                <w:sz w:val="28"/>
                <w:szCs w:val="28"/>
              </w:rPr>
              <w:t>Квалификационные уровни</w:t>
            </w:r>
          </w:p>
        </w:tc>
        <w:tc>
          <w:tcPr>
            <w:tcW w:w="1912"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pStyle w:val="a6"/>
              <w:tabs>
                <w:tab w:val="clear" w:pos="4677"/>
                <w:tab w:val="clear" w:pos="9355"/>
              </w:tabs>
              <w:autoSpaceDE w:val="0"/>
              <w:autoSpaceDN w:val="0"/>
              <w:adjustRightInd w:val="0"/>
              <w:spacing w:line="192" w:lineRule="auto"/>
              <w:ind w:left="-113" w:right="-136"/>
              <w:jc w:val="center"/>
              <w:rPr>
                <w:sz w:val="28"/>
                <w:szCs w:val="28"/>
              </w:rPr>
            </w:pPr>
            <w:r w:rsidRPr="00D67634">
              <w:rPr>
                <w:sz w:val="28"/>
                <w:szCs w:val="28"/>
              </w:rPr>
              <w:t xml:space="preserve">Размер оклада (должностного оклада) </w:t>
            </w:r>
          </w:p>
          <w:p w:rsidR="004D1A94" w:rsidRPr="00D67634" w:rsidRDefault="004D1A94" w:rsidP="00D21C96">
            <w:pPr>
              <w:pStyle w:val="a6"/>
              <w:tabs>
                <w:tab w:val="clear" w:pos="4677"/>
                <w:tab w:val="clear" w:pos="9355"/>
              </w:tabs>
              <w:autoSpaceDE w:val="0"/>
              <w:autoSpaceDN w:val="0"/>
              <w:adjustRightInd w:val="0"/>
              <w:spacing w:line="192" w:lineRule="auto"/>
              <w:ind w:left="-113" w:right="-136"/>
              <w:jc w:val="center"/>
              <w:rPr>
                <w:sz w:val="28"/>
                <w:szCs w:val="28"/>
              </w:rPr>
            </w:pPr>
            <w:r w:rsidRPr="00D67634">
              <w:rPr>
                <w:sz w:val="28"/>
                <w:szCs w:val="28"/>
              </w:rPr>
              <w:t>(в рублях)</w:t>
            </w:r>
          </w:p>
        </w:tc>
      </w:tr>
      <w:tr w:rsidR="004D1A94" w:rsidRPr="0097447E" w:rsidTr="00D21C96">
        <w:trPr>
          <w:trHeight w:val="258"/>
          <w:jc w:val="center"/>
        </w:trPr>
        <w:tc>
          <w:tcPr>
            <w:tcW w:w="3614" w:type="dxa"/>
            <w:vMerge w:val="restart"/>
            <w:tcBorders>
              <w:top w:val="single" w:sz="4" w:space="0" w:color="auto"/>
              <w:left w:val="single" w:sz="4" w:space="0" w:color="auto"/>
              <w:right w:val="single" w:sz="4" w:space="0" w:color="auto"/>
            </w:tcBorders>
            <w:vAlign w:val="center"/>
          </w:tcPr>
          <w:p w:rsidR="004D1A94" w:rsidRPr="002901B3" w:rsidRDefault="004D1A94" w:rsidP="008D21B5">
            <w:pPr>
              <w:ind w:left="-111"/>
              <w:contextualSpacing/>
              <w:rPr>
                <w:sz w:val="28"/>
                <w:szCs w:val="28"/>
              </w:rPr>
            </w:pPr>
            <w:r>
              <w:rPr>
                <w:sz w:val="28"/>
                <w:szCs w:val="28"/>
              </w:rPr>
              <w:t xml:space="preserve">Общеотраслевые профессии </w:t>
            </w:r>
            <w:r>
              <w:rPr>
                <w:sz w:val="28"/>
                <w:szCs w:val="28"/>
              </w:rPr>
              <w:lastRenderedPageBreak/>
              <w:t>рабочих первого уровня</w:t>
            </w:r>
          </w:p>
        </w:tc>
        <w:tc>
          <w:tcPr>
            <w:tcW w:w="3969" w:type="dxa"/>
            <w:tcBorders>
              <w:top w:val="single" w:sz="4" w:space="0" w:color="auto"/>
              <w:left w:val="single" w:sz="4" w:space="0" w:color="auto"/>
              <w:bottom w:val="single" w:sz="4" w:space="0" w:color="auto"/>
              <w:right w:val="single" w:sz="4" w:space="0" w:color="auto"/>
            </w:tcBorders>
            <w:vAlign w:val="center"/>
          </w:tcPr>
          <w:p w:rsidR="004D1A94" w:rsidRPr="002901B3" w:rsidRDefault="004D1A94" w:rsidP="00D21C96">
            <w:pPr>
              <w:ind w:left="-111"/>
              <w:contextualSpacing/>
              <w:jc w:val="center"/>
              <w:rPr>
                <w:sz w:val="28"/>
                <w:szCs w:val="28"/>
              </w:rPr>
            </w:pPr>
            <w:r w:rsidRPr="002901B3">
              <w:rPr>
                <w:sz w:val="28"/>
                <w:szCs w:val="28"/>
              </w:rPr>
              <w:lastRenderedPageBreak/>
              <w:t>1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4D1A94" w:rsidRPr="0097447E" w:rsidRDefault="004D1A94" w:rsidP="00D21C96">
            <w:pPr>
              <w:ind w:left="-111"/>
              <w:contextualSpacing/>
              <w:jc w:val="center"/>
              <w:rPr>
                <w:sz w:val="28"/>
                <w:szCs w:val="28"/>
                <w:lang w:val="en-US"/>
              </w:rPr>
            </w:pPr>
            <w:r>
              <w:rPr>
                <w:sz w:val="28"/>
                <w:szCs w:val="28"/>
              </w:rPr>
              <w:t xml:space="preserve"> </w:t>
            </w:r>
            <w:r w:rsidR="004D1EBE">
              <w:rPr>
                <w:sz w:val="28"/>
                <w:szCs w:val="28"/>
              </w:rPr>
              <w:t>5 061</w:t>
            </w:r>
          </w:p>
        </w:tc>
      </w:tr>
      <w:tr w:rsidR="004D1A94" w:rsidRPr="00D67634" w:rsidTr="00D21C96">
        <w:trPr>
          <w:trHeight w:val="258"/>
          <w:jc w:val="center"/>
        </w:trPr>
        <w:tc>
          <w:tcPr>
            <w:tcW w:w="3614" w:type="dxa"/>
            <w:vMerge/>
            <w:tcBorders>
              <w:left w:val="single" w:sz="4" w:space="0" w:color="auto"/>
              <w:bottom w:val="single" w:sz="4" w:space="0" w:color="auto"/>
              <w:right w:val="single" w:sz="4" w:space="0" w:color="auto"/>
            </w:tcBorders>
            <w:vAlign w:val="center"/>
          </w:tcPr>
          <w:p w:rsidR="004D1A94" w:rsidRPr="00D67634" w:rsidRDefault="004D1A94" w:rsidP="008D21B5">
            <w:pPr>
              <w:pStyle w:val="ConsPlusTitle"/>
              <w:contextualSpacing/>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ind w:left="-80"/>
              <w:contextualSpacing/>
              <w:jc w:val="center"/>
              <w:rPr>
                <w:sz w:val="28"/>
                <w:szCs w:val="28"/>
              </w:rPr>
            </w:pPr>
            <w:r w:rsidRPr="002901B3">
              <w:rPr>
                <w:sz w:val="28"/>
                <w:szCs w:val="28"/>
              </w:rPr>
              <w:t>2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contextualSpacing/>
              <w:jc w:val="center"/>
              <w:rPr>
                <w:sz w:val="28"/>
                <w:szCs w:val="28"/>
              </w:rPr>
            </w:pPr>
            <w:r>
              <w:rPr>
                <w:sz w:val="28"/>
                <w:szCs w:val="28"/>
              </w:rPr>
              <w:t xml:space="preserve">5 </w:t>
            </w:r>
            <w:r w:rsidR="004D1EBE">
              <w:rPr>
                <w:sz w:val="28"/>
                <w:szCs w:val="28"/>
              </w:rPr>
              <w:t>328</w:t>
            </w:r>
          </w:p>
        </w:tc>
      </w:tr>
      <w:tr w:rsidR="004D1A94" w:rsidRPr="00D67634" w:rsidTr="00D21C96">
        <w:trPr>
          <w:trHeight w:val="20"/>
          <w:jc w:val="center"/>
        </w:trPr>
        <w:tc>
          <w:tcPr>
            <w:tcW w:w="3614" w:type="dxa"/>
            <w:vMerge w:val="restart"/>
            <w:tcBorders>
              <w:top w:val="single" w:sz="4" w:space="0" w:color="auto"/>
              <w:left w:val="single" w:sz="4" w:space="0" w:color="auto"/>
              <w:right w:val="single" w:sz="4" w:space="0" w:color="auto"/>
            </w:tcBorders>
            <w:vAlign w:val="center"/>
          </w:tcPr>
          <w:p w:rsidR="004D1A94" w:rsidRPr="002901B3" w:rsidRDefault="004D1A94" w:rsidP="008D21B5">
            <w:pPr>
              <w:ind w:left="-111"/>
              <w:contextualSpacing/>
              <w:rPr>
                <w:sz w:val="28"/>
                <w:szCs w:val="28"/>
              </w:rPr>
            </w:pPr>
            <w:r>
              <w:rPr>
                <w:sz w:val="28"/>
                <w:szCs w:val="28"/>
              </w:rPr>
              <w:lastRenderedPageBreak/>
              <w:t>Общеотраслевые профессии рабочих второго уровня</w:t>
            </w:r>
          </w:p>
        </w:tc>
        <w:tc>
          <w:tcPr>
            <w:tcW w:w="3969" w:type="dxa"/>
            <w:tcBorders>
              <w:top w:val="single" w:sz="4" w:space="0" w:color="auto"/>
              <w:left w:val="single" w:sz="4" w:space="0" w:color="auto"/>
              <w:bottom w:val="single" w:sz="4" w:space="0" w:color="auto"/>
              <w:right w:val="single" w:sz="4" w:space="0" w:color="auto"/>
            </w:tcBorders>
            <w:vAlign w:val="center"/>
          </w:tcPr>
          <w:p w:rsidR="004D1A94" w:rsidRPr="002901B3" w:rsidRDefault="004D1A94" w:rsidP="00D21C96">
            <w:pPr>
              <w:ind w:left="-111"/>
              <w:contextualSpacing/>
              <w:jc w:val="center"/>
              <w:rPr>
                <w:sz w:val="28"/>
                <w:szCs w:val="28"/>
              </w:rPr>
            </w:pPr>
            <w:r w:rsidRPr="002901B3">
              <w:rPr>
                <w:sz w:val="28"/>
                <w:szCs w:val="28"/>
              </w:rPr>
              <w:t>1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contextualSpacing/>
              <w:jc w:val="center"/>
              <w:rPr>
                <w:sz w:val="28"/>
                <w:szCs w:val="28"/>
              </w:rPr>
            </w:pPr>
            <w:r>
              <w:rPr>
                <w:sz w:val="28"/>
                <w:szCs w:val="28"/>
              </w:rPr>
              <w:t xml:space="preserve">5 </w:t>
            </w:r>
            <w:r w:rsidR="004D1EBE">
              <w:rPr>
                <w:sz w:val="28"/>
                <w:szCs w:val="28"/>
              </w:rPr>
              <w:t>769</w:t>
            </w:r>
          </w:p>
        </w:tc>
      </w:tr>
      <w:tr w:rsidR="004D1A94" w:rsidRPr="00D67634" w:rsidTr="00D21C96">
        <w:trPr>
          <w:trHeight w:val="20"/>
          <w:jc w:val="center"/>
        </w:trPr>
        <w:tc>
          <w:tcPr>
            <w:tcW w:w="3614" w:type="dxa"/>
            <w:vMerge/>
            <w:tcBorders>
              <w:left w:val="single" w:sz="4" w:space="0" w:color="auto"/>
              <w:bottom w:val="single" w:sz="4" w:space="0" w:color="auto"/>
              <w:right w:val="single" w:sz="4" w:space="0" w:color="auto"/>
            </w:tcBorders>
            <w:vAlign w:val="center"/>
          </w:tcPr>
          <w:p w:rsidR="004D1A94" w:rsidRPr="00D67634" w:rsidRDefault="004D1A94" w:rsidP="00D21C96">
            <w:pPr>
              <w:pStyle w:val="ConsPlusTitle"/>
              <w:contextualSpacing/>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ind w:left="-80"/>
              <w:jc w:val="center"/>
              <w:rPr>
                <w:sz w:val="28"/>
                <w:szCs w:val="28"/>
              </w:rPr>
            </w:pPr>
            <w:r w:rsidRPr="002901B3">
              <w:rPr>
                <w:sz w:val="28"/>
                <w:szCs w:val="28"/>
              </w:rPr>
              <w:t>2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contextualSpacing/>
              <w:jc w:val="center"/>
              <w:rPr>
                <w:sz w:val="28"/>
                <w:szCs w:val="28"/>
              </w:rPr>
            </w:pPr>
            <w:r>
              <w:rPr>
                <w:sz w:val="28"/>
                <w:szCs w:val="28"/>
              </w:rPr>
              <w:t xml:space="preserve">5 </w:t>
            </w:r>
            <w:r w:rsidR="004D1EBE">
              <w:rPr>
                <w:sz w:val="28"/>
                <w:szCs w:val="28"/>
              </w:rPr>
              <w:t>981</w:t>
            </w:r>
          </w:p>
        </w:tc>
      </w:tr>
      <w:tr w:rsidR="004D1A94" w:rsidRPr="00D67634" w:rsidTr="00D21C96">
        <w:trPr>
          <w:trHeight w:val="20"/>
          <w:jc w:val="center"/>
        </w:trPr>
        <w:tc>
          <w:tcPr>
            <w:tcW w:w="3614" w:type="dxa"/>
            <w:vMerge/>
            <w:tcBorders>
              <w:left w:val="single" w:sz="4" w:space="0" w:color="auto"/>
              <w:right w:val="single" w:sz="4" w:space="0" w:color="auto"/>
            </w:tcBorders>
            <w:vAlign w:val="center"/>
          </w:tcPr>
          <w:p w:rsidR="004D1A94" w:rsidRPr="00D67634" w:rsidRDefault="004D1A94" w:rsidP="00D21C96">
            <w:pPr>
              <w:pStyle w:val="ConsPlusTitle"/>
              <w:contextualSpacing/>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ind w:left="-80"/>
              <w:jc w:val="center"/>
              <w:rPr>
                <w:sz w:val="28"/>
                <w:szCs w:val="28"/>
              </w:rPr>
            </w:pPr>
            <w:r w:rsidRPr="00D67634">
              <w:rPr>
                <w:sz w:val="28"/>
                <w:szCs w:val="28"/>
              </w:rPr>
              <w:t>3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4D1A94" w:rsidRPr="00D67634" w:rsidRDefault="004D1EBE" w:rsidP="00D21C96">
            <w:pPr>
              <w:contextualSpacing/>
              <w:jc w:val="center"/>
              <w:rPr>
                <w:sz w:val="28"/>
                <w:szCs w:val="28"/>
              </w:rPr>
            </w:pPr>
            <w:r>
              <w:rPr>
                <w:sz w:val="28"/>
                <w:szCs w:val="28"/>
              </w:rPr>
              <w:t>6 234</w:t>
            </w:r>
          </w:p>
        </w:tc>
      </w:tr>
      <w:tr w:rsidR="004D1A94" w:rsidRPr="00D67634" w:rsidTr="00D21C96">
        <w:trPr>
          <w:trHeight w:val="20"/>
          <w:jc w:val="center"/>
        </w:trPr>
        <w:tc>
          <w:tcPr>
            <w:tcW w:w="3614" w:type="dxa"/>
            <w:vMerge/>
            <w:tcBorders>
              <w:left w:val="single" w:sz="4" w:space="0" w:color="auto"/>
              <w:right w:val="single" w:sz="4" w:space="0" w:color="auto"/>
            </w:tcBorders>
            <w:vAlign w:val="center"/>
          </w:tcPr>
          <w:p w:rsidR="004D1A94" w:rsidRPr="00D67634" w:rsidRDefault="004D1A94" w:rsidP="00D21C96">
            <w:pPr>
              <w:pStyle w:val="ConsPlusTitle"/>
              <w:contextualSpacing/>
              <w:rPr>
                <w:b w:val="0"/>
                <w:bCs w:val="0"/>
              </w:rPr>
            </w:pPr>
          </w:p>
        </w:tc>
        <w:tc>
          <w:tcPr>
            <w:tcW w:w="3969" w:type="dxa"/>
            <w:tcBorders>
              <w:top w:val="single" w:sz="4" w:space="0" w:color="auto"/>
              <w:left w:val="single" w:sz="4" w:space="0" w:color="auto"/>
              <w:bottom w:val="single" w:sz="4" w:space="0" w:color="auto"/>
              <w:right w:val="single" w:sz="4" w:space="0" w:color="auto"/>
            </w:tcBorders>
            <w:vAlign w:val="center"/>
          </w:tcPr>
          <w:p w:rsidR="004D1A94" w:rsidRPr="00D67634" w:rsidRDefault="004D1A94" w:rsidP="00D21C96">
            <w:pPr>
              <w:ind w:left="-80"/>
              <w:jc w:val="center"/>
              <w:rPr>
                <w:sz w:val="28"/>
                <w:szCs w:val="28"/>
              </w:rPr>
            </w:pPr>
            <w:r w:rsidRPr="00D67634">
              <w:rPr>
                <w:sz w:val="28"/>
                <w:szCs w:val="28"/>
              </w:rPr>
              <w:t>4 квалификационный уровень</w:t>
            </w:r>
          </w:p>
        </w:tc>
        <w:tc>
          <w:tcPr>
            <w:tcW w:w="1912" w:type="dxa"/>
            <w:tcBorders>
              <w:top w:val="single" w:sz="4" w:space="0" w:color="auto"/>
              <w:left w:val="single" w:sz="4" w:space="0" w:color="auto"/>
              <w:bottom w:val="single" w:sz="4" w:space="0" w:color="auto"/>
              <w:right w:val="single" w:sz="4" w:space="0" w:color="auto"/>
            </w:tcBorders>
            <w:vAlign w:val="center"/>
          </w:tcPr>
          <w:p w:rsidR="004D1A94" w:rsidRPr="00D67634" w:rsidRDefault="004D1EBE" w:rsidP="00D21C96">
            <w:pPr>
              <w:contextualSpacing/>
              <w:jc w:val="center"/>
              <w:rPr>
                <w:sz w:val="28"/>
                <w:szCs w:val="28"/>
              </w:rPr>
            </w:pPr>
            <w:r>
              <w:rPr>
                <w:sz w:val="28"/>
                <w:szCs w:val="28"/>
              </w:rPr>
              <w:t>6 447</w:t>
            </w:r>
          </w:p>
        </w:tc>
      </w:tr>
    </w:tbl>
    <w:p w:rsidR="00FB4DAD" w:rsidRDefault="00FB4DAD" w:rsidP="00FB4DAD">
      <w:pPr>
        <w:overflowPunct w:val="0"/>
        <w:spacing w:line="258" w:lineRule="auto"/>
        <w:ind w:firstLine="709"/>
        <w:jc w:val="both"/>
        <w:textAlignment w:val="baseline"/>
        <w:rPr>
          <w:sz w:val="28"/>
          <w:szCs w:val="24"/>
        </w:rPr>
      </w:pPr>
    </w:p>
    <w:p w:rsidR="003120F7" w:rsidRDefault="00AB4D53" w:rsidP="004C77D1">
      <w:pPr>
        <w:overflowPunct w:val="0"/>
        <w:spacing w:line="360" w:lineRule="auto"/>
        <w:ind w:firstLine="709"/>
        <w:jc w:val="both"/>
        <w:textAlignment w:val="baseline"/>
        <w:rPr>
          <w:sz w:val="28"/>
          <w:szCs w:val="28"/>
        </w:rPr>
      </w:pPr>
      <w:r>
        <w:rPr>
          <w:sz w:val="28"/>
          <w:szCs w:val="24"/>
        </w:rPr>
        <w:t xml:space="preserve"> 2.</w:t>
      </w:r>
      <w:r w:rsidR="003120F7" w:rsidRPr="003120F7">
        <w:rPr>
          <w:sz w:val="28"/>
          <w:szCs w:val="28"/>
        </w:rPr>
        <w:t xml:space="preserve"> </w:t>
      </w:r>
      <w:r w:rsidR="003120F7" w:rsidRPr="00A2298B">
        <w:rPr>
          <w:sz w:val="28"/>
          <w:szCs w:val="28"/>
        </w:rPr>
        <w:t xml:space="preserve">Работникам, осуществляющих профессиональную деятельность по общеотраслевым профессиям рабочих, отнесенных к профессиональной квалификационной группе «Общеотраслевые профессии рабочих первого уровня», утвержденной Приказом </w:t>
      </w:r>
      <w:proofErr w:type="spellStart"/>
      <w:r w:rsidR="003120F7" w:rsidRPr="00A2298B">
        <w:rPr>
          <w:sz w:val="28"/>
          <w:szCs w:val="28"/>
        </w:rPr>
        <w:t>Минздравсоцразвития</w:t>
      </w:r>
      <w:proofErr w:type="spellEnd"/>
      <w:r w:rsidR="003120F7" w:rsidRPr="00A2298B">
        <w:rPr>
          <w:sz w:val="28"/>
          <w:szCs w:val="28"/>
        </w:rPr>
        <w:t xml:space="preserve"> России от 29</w:t>
      </w:r>
      <w:r w:rsidR="003120F7">
        <w:rPr>
          <w:sz w:val="28"/>
          <w:szCs w:val="28"/>
        </w:rPr>
        <w:t>.05.</w:t>
      </w:r>
      <w:r w:rsidR="003120F7" w:rsidRPr="00A2298B">
        <w:rPr>
          <w:sz w:val="28"/>
          <w:szCs w:val="28"/>
        </w:rPr>
        <w:t>2008 №248н «</w:t>
      </w:r>
      <w:r w:rsidR="003120F7" w:rsidRPr="007F45AA">
        <w:rPr>
          <w:sz w:val="28"/>
          <w:szCs w:val="28"/>
        </w:rPr>
        <w:t>Об утверждении профессиональных квалификационных групп общеотраслевых профессий рабочих», оклады (должностные оклады) увеличиваются в пределах предусмотренного фонда оплаты труда.</w:t>
      </w:r>
    </w:p>
    <w:p w:rsidR="003120F7" w:rsidRPr="007F45AA" w:rsidRDefault="003120F7" w:rsidP="004C77D1">
      <w:pPr>
        <w:overflowPunct w:val="0"/>
        <w:spacing w:line="360" w:lineRule="auto"/>
        <w:ind w:firstLine="709"/>
        <w:jc w:val="both"/>
        <w:textAlignment w:val="baseline"/>
        <w:rPr>
          <w:sz w:val="28"/>
          <w:szCs w:val="28"/>
        </w:rPr>
      </w:pPr>
      <w:r>
        <w:rPr>
          <w:sz w:val="28"/>
          <w:szCs w:val="28"/>
        </w:rPr>
        <w:t xml:space="preserve"> </w:t>
      </w:r>
      <w:r w:rsidR="004C77D1">
        <w:rPr>
          <w:sz w:val="28"/>
          <w:szCs w:val="28"/>
        </w:rPr>
        <w:t xml:space="preserve">3. </w:t>
      </w:r>
      <w:r w:rsidRPr="007F45AA">
        <w:rPr>
          <w:sz w:val="28"/>
          <w:szCs w:val="28"/>
          <w:lang w:val="sah-RU"/>
        </w:rPr>
        <w:t>Оклады (должностные оклады) руководителей, заместителей руководителей государственных казенных</w:t>
      </w:r>
      <w:r w:rsidRPr="007F45AA">
        <w:rPr>
          <w:sz w:val="28"/>
          <w:szCs w:val="28"/>
        </w:rPr>
        <w:t>, бюджетных и ав</w:t>
      </w:r>
      <w:r w:rsidRPr="007F45AA">
        <w:rPr>
          <w:sz w:val="28"/>
          <w:szCs w:val="28"/>
        </w:rPr>
        <w:lastRenderedPageBreak/>
        <w:t>тономных учреждений культуры, среднемесячная заработная плата которых за 2021 г. превысила предельный уровень соотношения (в кратности 4) медианного значения заработной платы по Республике Саха (Якутия) за 2021 г. (62 831 рублей по данным Росстата), не увеличиваются.</w:t>
      </w:r>
    </w:p>
    <w:p w:rsidR="003120F7" w:rsidRDefault="004B19D6" w:rsidP="004C77D1">
      <w:pPr>
        <w:overflowPunct w:val="0"/>
        <w:spacing w:line="360" w:lineRule="auto"/>
        <w:ind w:firstLine="709"/>
        <w:jc w:val="both"/>
        <w:textAlignment w:val="baseline"/>
        <w:rPr>
          <w:sz w:val="28"/>
          <w:szCs w:val="28"/>
          <w:lang w:val="sah-RU"/>
        </w:rPr>
      </w:pPr>
      <w:r w:rsidRPr="007F45AA">
        <w:rPr>
          <w:sz w:val="28"/>
          <w:szCs w:val="28"/>
          <w:lang w:val="sah-RU"/>
        </w:rPr>
        <w:t>Увеличение фонда оплаты труда заместителей реководителей, не подпадающих под абзац первый настоящего пункта, направляется на увеличение выплат стимулирующего характера.</w:t>
      </w:r>
    </w:p>
    <w:p w:rsidR="004B19D6" w:rsidRPr="004B19D6" w:rsidRDefault="004B19D6" w:rsidP="004C77D1">
      <w:pPr>
        <w:overflowPunct w:val="0"/>
        <w:spacing w:line="360" w:lineRule="auto"/>
        <w:ind w:firstLine="709"/>
        <w:jc w:val="both"/>
        <w:textAlignment w:val="baseline"/>
        <w:rPr>
          <w:sz w:val="28"/>
          <w:szCs w:val="28"/>
        </w:rPr>
      </w:pPr>
      <w:r>
        <w:rPr>
          <w:sz w:val="28"/>
          <w:szCs w:val="28"/>
        </w:rPr>
        <w:t xml:space="preserve">4. </w:t>
      </w:r>
      <w:r w:rsidRPr="00E1609F">
        <w:rPr>
          <w:sz w:val="28"/>
          <w:szCs w:val="28"/>
        </w:rPr>
        <w:t>Обеспечить дифференциацию в оплате труда работников</w:t>
      </w:r>
      <w:r>
        <w:rPr>
          <w:sz w:val="28"/>
          <w:szCs w:val="28"/>
        </w:rPr>
        <w:t>, выполняющих работы различной квалификации и сложности, зависимости ее размеров от количества и качества оказываемых государственных (муниципальных) услуг (выполняемых работ).</w:t>
      </w:r>
    </w:p>
    <w:p w:rsidR="00AB4D53" w:rsidRDefault="004B19D6" w:rsidP="004C77D1">
      <w:pPr>
        <w:widowControl/>
        <w:tabs>
          <w:tab w:val="left" w:pos="0"/>
          <w:tab w:val="left" w:pos="709"/>
          <w:tab w:val="left" w:pos="1134"/>
        </w:tabs>
        <w:autoSpaceDE/>
        <w:autoSpaceDN/>
        <w:adjustRightInd/>
        <w:spacing w:line="360" w:lineRule="auto"/>
        <w:ind w:right="-82"/>
        <w:jc w:val="both"/>
        <w:rPr>
          <w:sz w:val="28"/>
          <w:szCs w:val="24"/>
        </w:rPr>
      </w:pPr>
      <w:r>
        <w:rPr>
          <w:sz w:val="28"/>
          <w:szCs w:val="24"/>
        </w:rPr>
        <w:lastRenderedPageBreak/>
        <w:t xml:space="preserve">         5</w:t>
      </w:r>
      <w:r w:rsidR="00F91D41">
        <w:rPr>
          <w:sz w:val="28"/>
          <w:szCs w:val="24"/>
        </w:rPr>
        <w:t>.</w:t>
      </w:r>
      <w:r w:rsidR="00AB4D53">
        <w:rPr>
          <w:sz w:val="28"/>
          <w:szCs w:val="24"/>
        </w:rPr>
        <w:t xml:space="preserve"> Настоящее постановление вступает в силу со дня </w:t>
      </w:r>
      <w:r w:rsidR="00265494">
        <w:rPr>
          <w:sz w:val="28"/>
          <w:szCs w:val="24"/>
        </w:rPr>
        <w:t xml:space="preserve">его </w:t>
      </w:r>
      <w:r w:rsidR="00AB4D53">
        <w:rPr>
          <w:sz w:val="28"/>
          <w:szCs w:val="24"/>
        </w:rPr>
        <w:t>официального опубликования и распространяется на правоотно</w:t>
      </w:r>
      <w:r>
        <w:rPr>
          <w:sz w:val="28"/>
          <w:szCs w:val="24"/>
        </w:rPr>
        <w:t xml:space="preserve">шения, возникшие с 1 апреля </w:t>
      </w:r>
      <w:r w:rsidR="00265494">
        <w:rPr>
          <w:sz w:val="28"/>
          <w:szCs w:val="24"/>
        </w:rPr>
        <w:t>2022</w:t>
      </w:r>
      <w:r w:rsidR="00AB4D53">
        <w:rPr>
          <w:sz w:val="28"/>
          <w:szCs w:val="24"/>
        </w:rPr>
        <w:t xml:space="preserve"> года.</w:t>
      </w:r>
    </w:p>
    <w:p w:rsidR="00B03AB3" w:rsidRDefault="004B19D6" w:rsidP="004C77D1">
      <w:pPr>
        <w:widowControl/>
        <w:tabs>
          <w:tab w:val="left" w:pos="0"/>
          <w:tab w:val="left" w:pos="709"/>
          <w:tab w:val="left" w:pos="1134"/>
        </w:tabs>
        <w:autoSpaceDE/>
        <w:autoSpaceDN/>
        <w:adjustRightInd/>
        <w:spacing w:line="360" w:lineRule="auto"/>
        <w:ind w:right="-82"/>
        <w:jc w:val="both"/>
        <w:rPr>
          <w:sz w:val="28"/>
          <w:szCs w:val="24"/>
        </w:rPr>
      </w:pPr>
      <w:r>
        <w:rPr>
          <w:sz w:val="28"/>
          <w:szCs w:val="24"/>
        </w:rPr>
        <w:t xml:space="preserve">         6</w:t>
      </w:r>
      <w:r w:rsidR="007B65F8">
        <w:rPr>
          <w:sz w:val="28"/>
          <w:szCs w:val="24"/>
        </w:rPr>
        <w:t xml:space="preserve">. </w:t>
      </w:r>
      <w:r w:rsidR="00AE7C5C" w:rsidRPr="007B65F8">
        <w:rPr>
          <w:sz w:val="28"/>
          <w:szCs w:val="24"/>
        </w:rPr>
        <w:t>Главному</w:t>
      </w:r>
      <w:r w:rsidR="00700BE3" w:rsidRPr="007B65F8">
        <w:rPr>
          <w:sz w:val="28"/>
          <w:szCs w:val="24"/>
        </w:rPr>
        <w:t xml:space="preserve"> специалисту </w:t>
      </w:r>
      <w:r w:rsidR="002372BB">
        <w:rPr>
          <w:sz w:val="28"/>
          <w:szCs w:val="24"/>
        </w:rPr>
        <w:t>управления делами</w:t>
      </w:r>
      <w:r w:rsidR="00700BE3" w:rsidRPr="007B65F8">
        <w:rPr>
          <w:sz w:val="28"/>
          <w:szCs w:val="24"/>
        </w:rPr>
        <w:t xml:space="preserve"> (</w:t>
      </w:r>
      <w:r w:rsidR="002372BB">
        <w:rPr>
          <w:sz w:val="28"/>
          <w:szCs w:val="24"/>
        </w:rPr>
        <w:t>Иванская</w:t>
      </w:r>
      <w:r w:rsidR="00AE7C5C" w:rsidRPr="007B65F8">
        <w:rPr>
          <w:sz w:val="28"/>
          <w:szCs w:val="24"/>
        </w:rPr>
        <w:t>Е.С</w:t>
      </w:r>
      <w:r w:rsidR="00700BE3" w:rsidRPr="007B65F8">
        <w:rPr>
          <w:sz w:val="28"/>
          <w:szCs w:val="24"/>
        </w:rPr>
        <w:t>.) опубликовать настоящее постановление в средствах массовой информации</w:t>
      </w:r>
      <w:r w:rsidR="00B03AB3">
        <w:rPr>
          <w:sz w:val="28"/>
          <w:szCs w:val="24"/>
        </w:rPr>
        <w:t>.</w:t>
      </w:r>
    </w:p>
    <w:p w:rsidR="00700BE3" w:rsidRPr="007B65F8" w:rsidRDefault="004B19D6" w:rsidP="004C77D1">
      <w:pPr>
        <w:widowControl/>
        <w:tabs>
          <w:tab w:val="left" w:pos="0"/>
          <w:tab w:val="left" w:pos="709"/>
          <w:tab w:val="left" w:pos="1134"/>
        </w:tabs>
        <w:autoSpaceDE/>
        <w:autoSpaceDN/>
        <w:adjustRightInd/>
        <w:spacing w:line="360" w:lineRule="auto"/>
        <w:ind w:right="-82"/>
        <w:jc w:val="both"/>
        <w:rPr>
          <w:sz w:val="28"/>
          <w:szCs w:val="24"/>
        </w:rPr>
      </w:pPr>
      <w:r>
        <w:rPr>
          <w:sz w:val="28"/>
          <w:szCs w:val="28"/>
        </w:rPr>
        <w:t xml:space="preserve">        7</w:t>
      </w:r>
      <w:r w:rsidR="007B65F8">
        <w:rPr>
          <w:sz w:val="28"/>
          <w:szCs w:val="28"/>
        </w:rPr>
        <w:t xml:space="preserve">. </w:t>
      </w:r>
      <w:r w:rsidR="00700BE3" w:rsidRPr="007B65F8">
        <w:rPr>
          <w:sz w:val="28"/>
          <w:szCs w:val="28"/>
        </w:rPr>
        <w:t>Контроль исполнения настоящего постановления возложить на заместителя главы</w:t>
      </w:r>
      <w:r w:rsidR="00AE7C5C" w:rsidRPr="007B65F8">
        <w:rPr>
          <w:sz w:val="28"/>
          <w:szCs w:val="28"/>
        </w:rPr>
        <w:t xml:space="preserve"> по социальным вопросам</w:t>
      </w:r>
      <w:r w:rsidR="00700BE3" w:rsidRPr="007B65F8">
        <w:rPr>
          <w:sz w:val="28"/>
          <w:szCs w:val="28"/>
        </w:rPr>
        <w:t xml:space="preserve"> Евстафьеву Н.Н.       </w:t>
      </w:r>
    </w:p>
    <w:p w:rsidR="0000080B" w:rsidRDefault="0000080B" w:rsidP="004C77D1">
      <w:pPr>
        <w:widowControl/>
        <w:autoSpaceDE/>
        <w:autoSpaceDN/>
        <w:adjustRightInd/>
        <w:spacing w:line="360" w:lineRule="auto"/>
        <w:ind w:firstLine="540"/>
        <w:jc w:val="both"/>
        <w:rPr>
          <w:sz w:val="28"/>
          <w:szCs w:val="28"/>
        </w:rPr>
      </w:pPr>
    </w:p>
    <w:p w:rsidR="00D851A1" w:rsidRDefault="00D851A1" w:rsidP="0000080B">
      <w:pPr>
        <w:widowControl/>
        <w:autoSpaceDE/>
        <w:autoSpaceDN/>
        <w:adjustRightInd/>
        <w:spacing w:line="360" w:lineRule="auto"/>
        <w:ind w:firstLine="540"/>
        <w:jc w:val="both"/>
        <w:rPr>
          <w:sz w:val="28"/>
          <w:szCs w:val="28"/>
        </w:rPr>
      </w:pPr>
    </w:p>
    <w:p w:rsidR="00D851A1" w:rsidRDefault="00D851A1" w:rsidP="0000080B">
      <w:pPr>
        <w:widowControl/>
        <w:autoSpaceDE/>
        <w:autoSpaceDN/>
        <w:adjustRightInd/>
        <w:spacing w:line="360" w:lineRule="auto"/>
        <w:ind w:firstLine="540"/>
        <w:jc w:val="both"/>
        <w:rPr>
          <w:sz w:val="28"/>
          <w:szCs w:val="28"/>
        </w:rPr>
      </w:pPr>
    </w:p>
    <w:p w:rsidR="00D851A1" w:rsidRPr="00122E29" w:rsidRDefault="00D851A1" w:rsidP="0000080B">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00080B" w:rsidRPr="00122E29" w:rsidTr="00454A26">
        <w:trPr>
          <w:trHeight w:val="471"/>
        </w:trPr>
        <w:tc>
          <w:tcPr>
            <w:tcW w:w="4677" w:type="dxa"/>
          </w:tcPr>
          <w:p w:rsidR="0000080B" w:rsidRPr="00122E29" w:rsidRDefault="00CE0080" w:rsidP="00454A26">
            <w:pPr>
              <w:widowControl/>
              <w:autoSpaceDE/>
              <w:autoSpaceDN/>
              <w:adjustRightInd/>
              <w:rPr>
                <w:b/>
                <w:sz w:val="28"/>
                <w:szCs w:val="28"/>
              </w:rPr>
            </w:pPr>
            <w:r>
              <w:rPr>
                <w:b/>
                <w:sz w:val="28"/>
                <w:szCs w:val="28"/>
              </w:rPr>
              <w:t>И.о. г</w:t>
            </w:r>
            <w:r w:rsidR="004470AE">
              <w:rPr>
                <w:b/>
                <w:sz w:val="28"/>
                <w:szCs w:val="28"/>
              </w:rPr>
              <w:t>лав</w:t>
            </w:r>
            <w:r>
              <w:rPr>
                <w:b/>
                <w:sz w:val="28"/>
                <w:szCs w:val="28"/>
              </w:rPr>
              <w:t>ы</w:t>
            </w:r>
          </w:p>
        </w:tc>
        <w:tc>
          <w:tcPr>
            <w:tcW w:w="5104" w:type="dxa"/>
          </w:tcPr>
          <w:p w:rsidR="0000080B" w:rsidRPr="00122E29" w:rsidRDefault="00CE0080" w:rsidP="00454A26">
            <w:pPr>
              <w:keepNext/>
              <w:widowControl/>
              <w:autoSpaceDE/>
              <w:autoSpaceDN/>
              <w:adjustRightInd/>
              <w:jc w:val="right"/>
              <w:outlineLvl w:val="1"/>
              <w:rPr>
                <w:b/>
                <w:sz w:val="28"/>
                <w:szCs w:val="28"/>
              </w:rPr>
            </w:pPr>
            <w:r>
              <w:rPr>
                <w:b/>
                <w:sz w:val="28"/>
                <w:szCs w:val="28"/>
              </w:rPr>
              <w:t>Е.С. Каражеляско</w:t>
            </w:r>
          </w:p>
        </w:tc>
      </w:tr>
    </w:tbl>
    <w:p w:rsidR="00681592" w:rsidRDefault="00681592"/>
    <w:sectPr w:rsidR="00681592" w:rsidSect="0080342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019"/>
    <w:multiLevelType w:val="hybridMultilevel"/>
    <w:tmpl w:val="D422CA42"/>
    <w:lvl w:ilvl="0" w:tplc="F024193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C3301"/>
    <w:multiLevelType w:val="hybridMultilevel"/>
    <w:tmpl w:val="B70242A4"/>
    <w:lvl w:ilvl="0" w:tplc="7E2A7E7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91018"/>
    <w:multiLevelType w:val="multilevel"/>
    <w:tmpl w:val="ED0A1EA6"/>
    <w:lvl w:ilvl="0">
      <w:start w:val="1"/>
      <w:numFmt w:val="decimal"/>
      <w:lvlText w:val="%1."/>
      <w:lvlJc w:val="left"/>
      <w:pPr>
        <w:ind w:left="1035" w:hanging="360"/>
      </w:pPr>
      <w:rPr>
        <w:rFonts w:hint="default"/>
      </w:rPr>
    </w:lvl>
    <w:lvl w:ilvl="1">
      <w:start w:val="1"/>
      <w:numFmt w:val="decimal"/>
      <w:isLgl/>
      <w:lvlText w:val="%1.%2."/>
      <w:lvlJc w:val="left"/>
      <w:pPr>
        <w:ind w:left="1204" w:hanging="495"/>
      </w:pPr>
      <w:rPr>
        <w:rFonts w:hint="default"/>
        <w:b w:val="0"/>
        <w:sz w:val="28"/>
      </w:rPr>
    </w:lvl>
    <w:lvl w:ilvl="2">
      <w:start w:val="1"/>
      <w:numFmt w:val="decimal"/>
      <w:isLgl/>
      <w:lvlText w:val="%1.%2.%3."/>
      <w:lvlJc w:val="left"/>
      <w:pPr>
        <w:ind w:left="1463" w:hanging="720"/>
      </w:pPr>
      <w:rPr>
        <w:rFonts w:hint="default"/>
        <w:b w:val="0"/>
        <w:sz w:val="28"/>
      </w:rPr>
    </w:lvl>
    <w:lvl w:ilvl="3">
      <w:start w:val="1"/>
      <w:numFmt w:val="decimal"/>
      <w:isLgl/>
      <w:lvlText w:val="%1.%2.%3.%4."/>
      <w:lvlJc w:val="left"/>
      <w:pPr>
        <w:ind w:left="1497" w:hanging="720"/>
      </w:pPr>
      <w:rPr>
        <w:rFonts w:hint="default"/>
        <w:b w:val="0"/>
        <w:sz w:val="28"/>
      </w:rPr>
    </w:lvl>
    <w:lvl w:ilvl="4">
      <w:start w:val="1"/>
      <w:numFmt w:val="decimal"/>
      <w:isLgl/>
      <w:lvlText w:val="%1.%2.%3.%4.%5."/>
      <w:lvlJc w:val="left"/>
      <w:pPr>
        <w:ind w:left="1891" w:hanging="1080"/>
      </w:pPr>
      <w:rPr>
        <w:rFonts w:hint="default"/>
        <w:b w:val="0"/>
        <w:sz w:val="28"/>
      </w:rPr>
    </w:lvl>
    <w:lvl w:ilvl="5">
      <w:start w:val="1"/>
      <w:numFmt w:val="decimal"/>
      <w:isLgl/>
      <w:lvlText w:val="%1.%2.%3.%4.%5.%6."/>
      <w:lvlJc w:val="left"/>
      <w:pPr>
        <w:ind w:left="1925" w:hanging="1080"/>
      </w:pPr>
      <w:rPr>
        <w:rFonts w:hint="default"/>
        <w:b w:val="0"/>
        <w:sz w:val="28"/>
      </w:rPr>
    </w:lvl>
    <w:lvl w:ilvl="6">
      <w:start w:val="1"/>
      <w:numFmt w:val="decimal"/>
      <w:isLgl/>
      <w:lvlText w:val="%1.%2.%3.%4.%5.%6.%7."/>
      <w:lvlJc w:val="left"/>
      <w:pPr>
        <w:ind w:left="1959" w:hanging="1080"/>
      </w:pPr>
      <w:rPr>
        <w:rFonts w:hint="default"/>
        <w:b w:val="0"/>
        <w:sz w:val="28"/>
      </w:rPr>
    </w:lvl>
    <w:lvl w:ilvl="7">
      <w:start w:val="1"/>
      <w:numFmt w:val="decimal"/>
      <w:isLgl/>
      <w:lvlText w:val="%1.%2.%3.%4.%5.%6.%7.%8."/>
      <w:lvlJc w:val="left"/>
      <w:pPr>
        <w:ind w:left="2353" w:hanging="1440"/>
      </w:pPr>
      <w:rPr>
        <w:rFonts w:hint="default"/>
        <w:b w:val="0"/>
        <w:sz w:val="28"/>
      </w:rPr>
    </w:lvl>
    <w:lvl w:ilvl="8">
      <w:start w:val="1"/>
      <w:numFmt w:val="decimal"/>
      <w:isLgl/>
      <w:lvlText w:val="%1.%2.%3.%4.%5.%6.%7.%8.%9."/>
      <w:lvlJc w:val="left"/>
      <w:pPr>
        <w:ind w:left="2387" w:hanging="1440"/>
      </w:pPr>
      <w:rPr>
        <w:rFonts w:hint="default"/>
        <w:b w:val="0"/>
        <w:sz w:val="28"/>
      </w:rPr>
    </w:lvl>
  </w:abstractNum>
  <w:abstractNum w:abstractNumId="3" w15:restartNumberingAfterBreak="0">
    <w:nsid w:val="221121A4"/>
    <w:multiLevelType w:val="multilevel"/>
    <w:tmpl w:val="1BA4ACEC"/>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hint="default"/>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94952"/>
    <w:multiLevelType w:val="multilevel"/>
    <w:tmpl w:val="B480204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35F64E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A92329"/>
    <w:multiLevelType w:val="multilevel"/>
    <w:tmpl w:val="32647C32"/>
    <w:lvl w:ilvl="0">
      <w:start w:val="1"/>
      <w:numFmt w:val="decimal"/>
      <w:lvlText w:val="%1."/>
      <w:lvlJc w:val="left"/>
      <w:pPr>
        <w:ind w:left="734"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15:restartNumberingAfterBreak="0">
    <w:nsid w:val="71BA396F"/>
    <w:multiLevelType w:val="multilevel"/>
    <w:tmpl w:val="1BA4ACEC"/>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hint="default"/>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6818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B23570"/>
    <w:multiLevelType w:val="hybridMultilevel"/>
    <w:tmpl w:val="D52ECC0C"/>
    <w:lvl w:ilvl="0" w:tplc="8604E0C0">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CEE7BCB"/>
    <w:multiLevelType w:val="hybridMultilevel"/>
    <w:tmpl w:val="BE5A01E4"/>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1" w15:restartNumberingAfterBreak="0">
    <w:nsid w:val="7E137039"/>
    <w:multiLevelType w:val="hybridMultilevel"/>
    <w:tmpl w:val="999C9964"/>
    <w:lvl w:ilvl="0" w:tplc="39F6026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
  </w:num>
  <w:num w:numId="9">
    <w:abstractNumId w:val="7"/>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0B"/>
    <w:rsid w:val="0000080B"/>
    <w:rsid w:val="00033E15"/>
    <w:rsid w:val="0003562C"/>
    <w:rsid w:val="00036A8F"/>
    <w:rsid w:val="00042F63"/>
    <w:rsid w:val="00050385"/>
    <w:rsid w:val="000717BF"/>
    <w:rsid w:val="000765FF"/>
    <w:rsid w:val="00092D2C"/>
    <w:rsid w:val="000C1C96"/>
    <w:rsid w:val="000E0EEB"/>
    <w:rsid w:val="001047D8"/>
    <w:rsid w:val="00115DC9"/>
    <w:rsid w:val="00190513"/>
    <w:rsid w:val="001F165D"/>
    <w:rsid w:val="001F70E5"/>
    <w:rsid w:val="00211EA9"/>
    <w:rsid w:val="002372BB"/>
    <w:rsid w:val="002477AA"/>
    <w:rsid w:val="00265494"/>
    <w:rsid w:val="002B5A89"/>
    <w:rsid w:val="002C0674"/>
    <w:rsid w:val="002F15AA"/>
    <w:rsid w:val="003120F7"/>
    <w:rsid w:val="00313183"/>
    <w:rsid w:val="003357F0"/>
    <w:rsid w:val="003B30FA"/>
    <w:rsid w:val="003E0E65"/>
    <w:rsid w:val="004470AE"/>
    <w:rsid w:val="004649FD"/>
    <w:rsid w:val="00470F93"/>
    <w:rsid w:val="004939D4"/>
    <w:rsid w:val="004962E8"/>
    <w:rsid w:val="00496DE0"/>
    <w:rsid w:val="004B19D6"/>
    <w:rsid w:val="004C47C5"/>
    <w:rsid w:val="004C77D1"/>
    <w:rsid w:val="004D1A94"/>
    <w:rsid w:val="004D1EBE"/>
    <w:rsid w:val="00500B57"/>
    <w:rsid w:val="00501B1D"/>
    <w:rsid w:val="00535919"/>
    <w:rsid w:val="00545B70"/>
    <w:rsid w:val="00564D6E"/>
    <w:rsid w:val="0059351A"/>
    <w:rsid w:val="005C7C87"/>
    <w:rsid w:val="005D080C"/>
    <w:rsid w:val="00601391"/>
    <w:rsid w:val="00642E00"/>
    <w:rsid w:val="00667252"/>
    <w:rsid w:val="00681592"/>
    <w:rsid w:val="006C7749"/>
    <w:rsid w:val="006F4559"/>
    <w:rsid w:val="00700BE3"/>
    <w:rsid w:val="0072183E"/>
    <w:rsid w:val="00751E25"/>
    <w:rsid w:val="00763A5F"/>
    <w:rsid w:val="007665C0"/>
    <w:rsid w:val="00776E52"/>
    <w:rsid w:val="00777D6B"/>
    <w:rsid w:val="007A328C"/>
    <w:rsid w:val="007B65F8"/>
    <w:rsid w:val="007B66BE"/>
    <w:rsid w:val="007B6B0D"/>
    <w:rsid w:val="0080342F"/>
    <w:rsid w:val="00844CCF"/>
    <w:rsid w:val="00863BB0"/>
    <w:rsid w:val="00864769"/>
    <w:rsid w:val="00893472"/>
    <w:rsid w:val="008B01E7"/>
    <w:rsid w:val="008B3BA1"/>
    <w:rsid w:val="008D21B5"/>
    <w:rsid w:val="008D2BB2"/>
    <w:rsid w:val="008F0CEB"/>
    <w:rsid w:val="00913987"/>
    <w:rsid w:val="009650F4"/>
    <w:rsid w:val="0099277D"/>
    <w:rsid w:val="009A42F7"/>
    <w:rsid w:val="009C0DBC"/>
    <w:rsid w:val="00A05972"/>
    <w:rsid w:val="00A3516A"/>
    <w:rsid w:val="00A4516A"/>
    <w:rsid w:val="00A63515"/>
    <w:rsid w:val="00A82607"/>
    <w:rsid w:val="00AA2858"/>
    <w:rsid w:val="00AB2ABD"/>
    <w:rsid w:val="00AB4D53"/>
    <w:rsid w:val="00AB6011"/>
    <w:rsid w:val="00AC5A3D"/>
    <w:rsid w:val="00AE7C5C"/>
    <w:rsid w:val="00B00F73"/>
    <w:rsid w:val="00B03AB3"/>
    <w:rsid w:val="00C25AE6"/>
    <w:rsid w:val="00C677CF"/>
    <w:rsid w:val="00C7153F"/>
    <w:rsid w:val="00CE0080"/>
    <w:rsid w:val="00CE265C"/>
    <w:rsid w:val="00CF7575"/>
    <w:rsid w:val="00D0370B"/>
    <w:rsid w:val="00D044BF"/>
    <w:rsid w:val="00D508FC"/>
    <w:rsid w:val="00D659BC"/>
    <w:rsid w:val="00D67634"/>
    <w:rsid w:val="00D851A1"/>
    <w:rsid w:val="00DA5A65"/>
    <w:rsid w:val="00DB474D"/>
    <w:rsid w:val="00DC3ACB"/>
    <w:rsid w:val="00DF5CEB"/>
    <w:rsid w:val="00E05B7E"/>
    <w:rsid w:val="00E1580A"/>
    <w:rsid w:val="00E6089C"/>
    <w:rsid w:val="00E6236A"/>
    <w:rsid w:val="00EA748F"/>
    <w:rsid w:val="00EF395E"/>
    <w:rsid w:val="00F21FBC"/>
    <w:rsid w:val="00F60A4E"/>
    <w:rsid w:val="00F62421"/>
    <w:rsid w:val="00F65FD6"/>
    <w:rsid w:val="00F85289"/>
    <w:rsid w:val="00F85A95"/>
    <w:rsid w:val="00F91D41"/>
    <w:rsid w:val="00FA0F47"/>
    <w:rsid w:val="00FB4DAD"/>
    <w:rsid w:val="00FB70ED"/>
    <w:rsid w:val="00FB7D3B"/>
    <w:rsid w:val="00FE1A21"/>
    <w:rsid w:val="00FE78C2"/>
    <w:rsid w:val="00FF2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7775"/>
  <w15:docId w15:val="{C87D32FD-692A-49A2-9B68-60D94D55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paragraph" w:styleId="a5">
    <w:name w:val="List Paragraph"/>
    <w:basedOn w:val="a"/>
    <w:qFormat/>
    <w:rsid w:val="00D67634"/>
    <w:pPr>
      <w:ind w:left="720"/>
      <w:contextualSpacing/>
    </w:pPr>
  </w:style>
  <w:style w:type="paragraph" w:styleId="a6">
    <w:name w:val="header"/>
    <w:aliases w:val=" Знак"/>
    <w:basedOn w:val="a"/>
    <w:link w:val="a7"/>
    <w:rsid w:val="00D67634"/>
    <w:pPr>
      <w:widowControl/>
      <w:tabs>
        <w:tab w:val="center" w:pos="4677"/>
        <w:tab w:val="right" w:pos="9355"/>
      </w:tabs>
      <w:autoSpaceDE/>
      <w:autoSpaceDN/>
      <w:adjustRightInd/>
    </w:pPr>
    <w:rPr>
      <w:sz w:val="24"/>
      <w:szCs w:val="24"/>
    </w:rPr>
  </w:style>
  <w:style w:type="character" w:customStyle="1" w:styleId="a7">
    <w:name w:val="Верхний колонтитул Знак"/>
    <w:aliases w:val=" Знак Знак"/>
    <w:basedOn w:val="a0"/>
    <w:link w:val="a6"/>
    <w:rsid w:val="00D67634"/>
    <w:rPr>
      <w:rFonts w:ascii="Times New Roman" w:eastAsia="Times New Roman" w:hAnsi="Times New Roman" w:cs="Times New Roman"/>
      <w:sz w:val="24"/>
      <w:szCs w:val="24"/>
      <w:lang w:eastAsia="ru-RU"/>
    </w:rPr>
  </w:style>
  <w:style w:type="paragraph" w:customStyle="1" w:styleId="ConsPlusTitle">
    <w:name w:val="ConsPlusTitle"/>
    <w:rsid w:val="00D676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KRE~1\AppData\Local\Temp\Rar$DIa0.24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0</TotalTime>
  <Pages>3</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Seckretar</dc:creator>
  <cp:lastModifiedBy>Общий_отдел_2</cp:lastModifiedBy>
  <cp:revision>2</cp:revision>
  <cp:lastPrinted>2019-11-19T23:59:00Z</cp:lastPrinted>
  <dcterms:created xsi:type="dcterms:W3CDTF">2022-04-18T05:56:00Z</dcterms:created>
  <dcterms:modified xsi:type="dcterms:W3CDTF">2022-04-18T05:56:00Z</dcterms:modified>
</cp:coreProperties>
</file>