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A56FE0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56FE0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56FE0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A56FE0">
            <w:pPr>
              <w:keepNext/>
              <w:widowControl/>
              <w:autoSpaceDE/>
              <w:autoSpaceDN/>
              <w:adjustRightInd/>
              <w:ind w:right="-250"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A56FE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A56FE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00080B">
              <w:rPr>
                <w:b/>
                <w:sz w:val="32"/>
                <w:szCs w:val="32"/>
              </w:rPr>
              <w:t xml:space="preserve">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AD484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AD4847" w:rsidRPr="00AD48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AD48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D4847" w:rsidRPr="00AD48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AD48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0E33EA"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E33E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2E3B1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D48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D4847" w:rsidRPr="00AD48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01-03-813/2</w:t>
            </w:r>
            <w:r w:rsidRPr="00AD484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1257C" w:rsidRDefault="00B1257C" w:rsidP="00D214C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B1257C">
        <w:rPr>
          <w:b/>
          <w:sz w:val="28"/>
          <w:szCs w:val="28"/>
        </w:rPr>
        <w:t>Об установлении норматива расходов и корректирующих коэффициентов на осуществление прочих расходов местных бюджетов при расчете дотаций на выравнивание бюджетной обеспеченности городских и сельских поселений</w:t>
      </w:r>
    </w:p>
    <w:p w:rsidR="00B1257C" w:rsidRDefault="00B1257C" w:rsidP="00B1257C">
      <w:pPr>
        <w:widowControl/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</w:p>
    <w:p w:rsidR="00AA154A" w:rsidRDefault="00066055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66055">
        <w:rPr>
          <w:sz w:val="28"/>
          <w:szCs w:val="28"/>
        </w:rPr>
        <w:t xml:space="preserve">В соответствии со статьей 137 Бюджетного кодекса Российской Федерации, Порядком (методикой) расчета органами местного самоуправления муниципальных районов Республики Саха (Якутия) дотаций на выравнивание бюджетной обеспеченности городских и сельских поселений, утвержденным Законом Республики Саха (Якутия) </w:t>
      </w:r>
      <w:r w:rsidR="00B1257C" w:rsidRPr="00B1257C">
        <w:rPr>
          <w:sz w:val="28"/>
          <w:szCs w:val="28"/>
        </w:rPr>
        <w:t>от 26.12.200</w:t>
      </w:r>
      <w:r w:rsidR="00B1257C">
        <w:rPr>
          <w:sz w:val="28"/>
          <w:szCs w:val="28"/>
        </w:rPr>
        <w:t>7 года 523-3 №</w:t>
      </w:r>
      <w:r w:rsidR="00B1257C" w:rsidRPr="00B1257C">
        <w:rPr>
          <w:sz w:val="28"/>
          <w:szCs w:val="28"/>
        </w:rPr>
        <w:t xml:space="preserve"> 1091-III </w:t>
      </w:r>
      <w:r w:rsidRPr="00066055">
        <w:rPr>
          <w:sz w:val="28"/>
          <w:szCs w:val="28"/>
        </w:rPr>
        <w:t>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</w:t>
      </w:r>
      <w:r w:rsidR="00B1257C">
        <w:rPr>
          <w:sz w:val="28"/>
          <w:szCs w:val="28"/>
        </w:rPr>
        <w:t>лений»,</w:t>
      </w:r>
      <w:r w:rsidR="0010438F">
        <w:rPr>
          <w:sz w:val="28"/>
          <w:szCs w:val="28"/>
        </w:rPr>
        <w:t xml:space="preserve"> </w:t>
      </w:r>
      <w:r w:rsidR="00AA154A">
        <w:rPr>
          <w:sz w:val="28"/>
          <w:szCs w:val="28"/>
        </w:rPr>
        <w:t>п о с т а н о в л я ю: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lastRenderedPageBreak/>
        <w:t xml:space="preserve">1. </w:t>
      </w:r>
      <w:r w:rsidR="00D214C3" w:rsidRPr="00D214C3">
        <w:rPr>
          <w:sz w:val="28"/>
          <w:szCs w:val="28"/>
        </w:rPr>
        <w:t xml:space="preserve"> Установить норматив расходов и корректирующие коэффициенты на осуществление прочих расходов местных бюджетов при расчете дотации на выравнивание бюджетной обеспеченности городских и сельских поселений согласно приложению, к настоящему постановлению.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 xml:space="preserve">2. </w:t>
      </w:r>
      <w:r w:rsidR="00D214C3" w:rsidRPr="00D214C3">
        <w:rPr>
          <w:sz w:val="28"/>
          <w:szCs w:val="28"/>
        </w:rPr>
        <w:t>Признать утратившим силу постанов</w:t>
      </w:r>
      <w:r w:rsidR="00D214C3">
        <w:rPr>
          <w:sz w:val="28"/>
          <w:szCs w:val="28"/>
        </w:rPr>
        <w:t xml:space="preserve">ление </w:t>
      </w:r>
      <w:r w:rsidR="006D2A8C">
        <w:rPr>
          <w:sz w:val="28"/>
          <w:szCs w:val="28"/>
        </w:rPr>
        <w:t xml:space="preserve">главы </w:t>
      </w:r>
      <w:r w:rsidR="006D2A8C" w:rsidRPr="00A17491">
        <w:rPr>
          <w:sz w:val="28"/>
          <w:szCs w:val="28"/>
        </w:rPr>
        <w:t>муниципального образования «Ленский район»</w:t>
      </w:r>
      <w:r w:rsidR="00D214C3">
        <w:rPr>
          <w:sz w:val="28"/>
          <w:szCs w:val="28"/>
        </w:rPr>
        <w:t xml:space="preserve"> от 03.12.2020 года № 01-03-657/0</w:t>
      </w:r>
      <w:r w:rsidR="00D214C3" w:rsidRPr="00D214C3">
        <w:rPr>
          <w:sz w:val="28"/>
          <w:szCs w:val="28"/>
        </w:rPr>
        <w:t xml:space="preserve"> «Об</w:t>
      </w:r>
      <w:r w:rsidR="00D214C3">
        <w:rPr>
          <w:sz w:val="28"/>
          <w:szCs w:val="28"/>
        </w:rPr>
        <w:t xml:space="preserve"> утверждении корректирующих </w:t>
      </w:r>
      <w:r w:rsidR="00D214C3" w:rsidRPr="00D214C3">
        <w:rPr>
          <w:sz w:val="28"/>
          <w:szCs w:val="28"/>
        </w:rPr>
        <w:t>коэффициентов</w:t>
      </w:r>
      <w:r w:rsidR="00D214C3">
        <w:rPr>
          <w:sz w:val="28"/>
          <w:szCs w:val="28"/>
        </w:rPr>
        <w:t xml:space="preserve">, применяемых при распределении </w:t>
      </w:r>
      <w:r w:rsidR="00D214C3" w:rsidRPr="00D214C3">
        <w:rPr>
          <w:sz w:val="28"/>
          <w:szCs w:val="28"/>
        </w:rPr>
        <w:t xml:space="preserve">дотаций на выравнивание бюджетной обеспеченности поселений </w:t>
      </w:r>
      <w:r w:rsidR="00D214C3" w:rsidRPr="00B1257C">
        <w:rPr>
          <w:sz w:val="28"/>
          <w:szCs w:val="28"/>
        </w:rPr>
        <w:t>муниципального образования «Ленский район»</w:t>
      </w:r>
      <w:r w:rsidRPr="00A17491">
        <w:rPr>
          <w:sz w:val="28"/>
          <w:szCs w:val="28"/>
        </w:rPr>
        <w:t>.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>3. Разместить на официальном сайте администрации муниципального образования «Ленский район» Республики Саха (Якутия).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>4. Настоящее постановление вступает в силу с момента подписания.</w:t>
      </w:r>
    </w:p>
    <w:p w:rsid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t xml:space="preserve">5. </w:t>
      </w:r>
      <w:r w:rsidR="00A57E3A" w:rsidRPr="00A57E3A">
        <w:rPr>
          <w:sz w:val="28"/>
          <w:szCs w:val="28"/>
        </w:rPr>
        <w:t xml:space="preserve">Контроль исполнения данного </w:t>
      </w:r>
      <w:r w:rsidR="00AA154A">
        <w:rPr>
          <w:sz w:val="28"/>
          <w:szCs w:val="28"/>
        </w:rPr>
        <w:t>постановлени</w:t>
      </w:r>
      <w:r w:rsidR="008D1732">
        <w:rPr>
          <w:sz w:val="28"/>
          <w:szCs w:val="28"/>
        </w:rPr>
        <w:t>я</w:t>
      </w:r>
      <w:r w:rsidR="00A57E3A" w:rsidRPr="00A57E3A">
        <w:rPr>
          <w:sz w:val="28"/>
          <w:szCs w:val="28"/>
        </w:rPr>
        <w:t xml:space="preserve"> </w:t>
      </w:r>
      <w:r w:rsidR="003C4A47">
        <w:rPr>
          <w:sz w:val="28"/>
          <w:szCs w:val="28"/>
        </w:rPr>
        <w:t>оставляю за собой</w:t>
      </w:r>
      <w:r w:rsidR="00F00AAC">
        <w:rPr>
          <w:sz w:val="28"/>
          <w:szCs w:val="28"/>
        </w:rPr>
        <w:t xml:space="preserve">. </w:t>
      </w:r>
    </w:p>
    <w:p w:rsidR="00A56FE0" w:rsidRDefault="00A56FE0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97"/>
        <w:tblW w:w="9476" w:type="dxa"/>
        <w:tblLayout w:type="fixed"/>
        <w:tblLook w:val="04A0" w:firstRow="1" w:lastRow="0" w:firstColumn="1" w:lastColumn="0" w:noHBand="0" w:noVBand="1"/>
      </w:tblPr>
      <w:tblGrid>
        <w:gridCol w:w="4737"/>
        <w:gridCol w:w="4739"/>
      </w:tblGrid>
      <w:tr w:rsidR="00BA45A8" w:rsidRPr="00BA45A8" w:rsidTr="00BA45A8">
        <w:trPr>
          <w:trHeight w:val="1005"/>
        </w:trPr>
        <w:tc>
          <w:tcPr>
            <w:tcW w:w="4737" w:type="dxa"/>
            <w:hideMark/>
          </w:tcPr>
          <w:p w:rsidR="00BA45A8" w:rsidRPr="00BA45A8" w:rsidRDefault="00BA45A8" w:rsidP="00BA45A8">
            <w:pPr>
              <w:widowControl/>
              <w:autoSpaceDE/>
              <w:autoSpaceDN/>
              <w:adjustRightInd/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BA45A8" w:rsidRPr="00BA45A8" w:rsidRDefault="00BA45A8" w:rsidP="00BA45A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A45A8">
              <w:rPr>
                <w:b/>
                <w:sz w:val="28"/>
                <w:szCs w:val="28"/>
              </w:rPr>
              <w:t xml:space="preserve">И.о. главы  </w:t>
            </w:r>
          </w:p>
        </w:tc>
        <w:tc>
          <w:tcPr>
            <w:tcW w:w="4739" w:type="dxa"/>
            <w:hideMark/>
          </w:tcPr>
          <w:p w:rsidR="00BA45A8" w:rsidRPr="00BA45A8" w:rsidRDefault="00BA45A8" w:rsidP="00BA45A8">
            <w:pPr>
              <w:widowControl/>
              <w:autoSpaceDE/>
              <w:autoSpaceDN/>
              <w:adjustRightInd/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BA45A8" w:rsidRPr="00BA45A8" w:rsidRDefault="00BA45A8" w:rsidP="00BA45A8">
            <w:pPr>
              <w:widowControl/>
              <w:autoSpaceDE/>
              <w:autoSpaceDN/>
              <w:adjustRightInd/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BA45A8">
              <w:rPr>
                <w:b/>
                <w:sz w:val="28"/>
                <w:szCs w:val="28"/>
              </w:rPr>
              <w:t xml:space="preserve">                            А.В. Черепанов   </w:t>
            </w:r>
          </w:p>
          <w:p w:rsidR="00BA45A8" w:rsidRPr="00BA45A8" w:rsidRDefault="00BA45A8" w:rsidP="00BA45A8">
            <w:pPr>
              <w:widowControl/>
              <w:autoSpaceDE/>
              <w:autoSpaceDN/>
              <w:adjustRightInd/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 w:rsidRPr="00BA45A8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A17491" w:rsidRDefault="00A17491" w:rsidP="00A174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A17491" w:rsidRDefault="00A17491" w:rsidP="00A1749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066055">
      <w:pPr>
        <w:widowControl/>
        <w:autoSpaceDE/>
        <w:autoSpaceDN/>
        <w:adjustRightInd/>
        <w:spacing w:line="360" w:lineRule="auto"/>
        <w:ind w:firstLine="540"/>
        <w:jc w:val="both"/>
        <w:rPr>
          <w:b/>
          <w:sz w:val="28"/>
          <w:szCs w:val="28"/>
        </w:rPr>
      </w:pPr>
    </w:p>
    <w:p w:rsidR="002E3B13" w:rsidRDefault="002E3B13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E304C" w:rsidRDefault="008E304C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E304C" w:rsidRDefault="008E304C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E304C" w:rsidRDefault="008E304C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E304C" w:rsidRDefault="008E304C" w:rsidP="007F536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E3B13" w:rsidRDefault="002E3B13" w:rsidP="0052791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F9121B" w:rsidRDefault="00F9121B" w:rsidP="0052791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E3B13" w:rsidRDefault="007F5360" w:rsidP="007F536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к постановлению </w:t>
      </w:r>
      <w:proofErr w:type="spellStart"/>
      <w:r w:rsidR="00AA154A">
        <w:rPr>
          <w:sz w:val="28"/>
          <w:szCs w:val="28"/>
        </w:rPr>
        <w:t>и.о.</w:t>
      </w:r>
      <w:r>
        <w:rPr>
          <w:sz w:val="28"/>
          <w:szCs w:val="28"/>
        </w:rPr>
        <w:t>главы</w:t>
      </w:r>
      <w:proofErr w:type="spellEnd"/>
    </w:p>
    <w:p w:rsidR="007F5360" w:rsidRDefault="007F5360" w:rsidP="007F536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«__» _______ 2022 г. </w:t>
      </w:r>
    </w:p>
    <w:p w:rsidR="007F5360" w:rsidRDefault="007F5360" w:rsidP="007F536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________________</w:t>
      </w:r>
    </w:p>
    <w:p w:rsidR="002E3B13" w:rsidRPr="00111C66" w:rsidRDefault="002E3B13" w:rsidP="00111C66">
      <w:pPr>
        <w:jc w:val="center"/>
        <w:rPr>
          <w:b/>
          <w:sz w:val="28"/>
          <w:szCs w:val="28"/>
        </w:rPr>
      </w:pPr>
    </w:p>
    <w:p w:rsidR="00111C66" w:rsidRPr="00111C66" w:rsidRDefault="00111C66" w:rsidP="00111C6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11C66">
        <w:rPr>
          <w:rFonts w:eastAsiaTheme="minorHAnsi"/>
          <w:b/>
          <w:sz w:val="28"/>
          <w:szCs w:val="28"/>
          <w:lang w:eastAsia="en-US"/>
        </w:rPr>
        <w:t>Об установлении норматива расходов и корректирующих коэффициентов на осуществление прочих расходов местных бюджетов при расчете дотаций на выравнивание бюджетной обеспеченности городских и сельских поселений</w:t>
      </w:r>
    </w:p>
    <w:p w:rsidR="00111C66" w:rsidRDefault="00111C66" w:rsidP="00111C66">
      <w:pPr>
        <w:pStyle w:val="a6"/>
        <w:shd w:val="clear" w:color="auto" w:fill="auto"/>
        <w:spacing w:before="0" w:after="64" w:line="360" w:lineRule="auto"/>
        <w:ind w:right="140"/>
        <w:rPr>
          <w:rFonts w:cs="Times New Roman"/>
          <w:sz w:val="28"/>
          <w:szCs w:val="28"/>
        </w:rPr>
      </w:pPr>
    </w:p>
    <w:p w:rsidR="00111C66" w:rsidRPr="00111C66" w:rsidRDefault="00111C66" w:rsidP="00111C66">
      <w:pPr>
        <w:pStyle w:val="a6"/>
        <w:shd w:val="clear" w:color="auto" w:fill="auto"/>
        <w:spacing w:before="0" w:after="64" w:line="360" w:lineRule="auto"/>
        <w:ind w:left="100" w:right="140" w:firstLine="66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lastRenderedPageBreak/>
        <w:t xml:space="preserve">В целях распределения дотации на выравнивание бюджетной обеспеченности </w:t>
      </w:r>
      <w:r w:rsidR="00F95AEB" w:rsidRPr="00111C66">
        <w:rPr>
          <w:rFonts w:cs="Times New Roman"/>
          <w:sz w:val="28"/>
          <w:szCs w:val="28"/>
        </w:rPr>
        <w:t>между</w:t>
      </w:r>
      <w:r w:rsidR="00F95AEB">
        <w:rPr>
          <w:rFonts w:cs="Times New Roman"/>
          <w:sz w:val="28"/>
          <w:szCs w:val="28"/>
        </w:rPr>
        <w:t xml:space="preserve"> </w:t>
      </w:r>
      <w:r w:rsidR="00F95AEB" w:rsidRPr="00111C66">
        <w:rPr>
          <w:rFonts w:cs="Times New Roman"/>
          <w:sz w:val="28"/>
          <w:szCs w:val="28"/>
        </w:rPr>
        <w:t>поселениями</w:t>
      </w:r>
      <w:r w:rsidR="00F95AEB">
        <w:rPr>
          <w:rFonts w:cs="Times New Roman"/>
          <w:sz w:val="28"/>
          <w:szCs w:val="28"/>
        </w:rPr>
        <w:t xml:space="preserve"> муниципального образования </w:t>
      </w:r>
      <w:r w:rsidR="00F95AEB" w:rsidRPr="00111C66">
        <w:rPr>
          <w:rFonts w:cs="Times New Roman"/>
          <w:sz w:val="28"/>
          <w:szCs w:val="28"/>
        </w:rPr>
        <w:t>«</w:t>
      </w:r>
      <w:r w:rsidR="00F95AEB">
        <w:rPr>
          <w:rFonts w:cs="Times New Roman"/>
          <w:sz w:val="28"/>
          <w:szCs w:val="28"/>
        </w:rPr>
        <w:t>Ленский район»</w:t>
      </w:r>
      <w:r w:rsidRPr="00111C66">
        <w:rPr>
          <w:rFonts w:cs="Times New Roman"/>
          <w:sz w:val="28"/>
          <w:szCs w:val="28"/>
        </w:rPr>
        <w:t xml:space="preserve"> установить норматив расходов и корректирующие коэффициенты </w:t>
      </w:r>
      <w:proofErr w:type="spellStart"/>
      <w:r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Pr="00111C66">
        <w:rPr>
          <w:rFonts w:cs="Times New Roman"/>
          <w:sz w:val="28"/>
          <w:szCs w:val="28"/>
        </w:rPr>
        <w:t>-</w:t>
      </w:r>
      <w:r w:rsidR="00F95AEB">
        <w:rPr>
          <w:rFonts w:cs="Times New Roman"/>
          <w:sz w:val="28"/>
          <w:szCs w:val="28"/>
          <w:lang w:val="en-US"/>
        </w:rPr>
        <w:t>o</w:t>
      </w:r>
      <w:r w:rsidR="00F95AEB" w:rsidRPr="00F95AEB">
        <w:rPr>
          <w:rFonts w:cs="Times New Roman"/>
          <w:sz w:val="28"/>
          <w:szCs w:val="28"/>
        </w:rPr>
        <w:t>г</w:t>
      </w:r>
      <w:r w:rsidRPr="00111C66">
        <w:rPr>
          <w:rFonts w:cs="Times New Roman"/>
          <w:sz w:val="28"/>
          <w:szCs w:val="28"/>
          <w:lang w:val="en-US"/>
        </w:rPr>
        <w:t>o</w:t>
      </w:r>
      <w:r w:rsidRPr="00111C66">
        <w:rPr>
          <w:rFonts w:cs="Times New Roman"/>
          <w:sz w:val="28"/>
          <w:szCs w:val="28"/>
        </w:rPr>
        <w:t xml:space="preserve"> городского и сельского поселения на осуществление прочих расходов местного бюджета:</w:t>
      </w:r>
    </w:p>
    <w:p w:rsidR="00111C66" w:rsidRPr="00111C66" w:rsidRDefault="00111C66" w:rsidP="00111C66">
      <w:pPr>
        <w:pStyle w:val="a6"/>
        <w:numPr>
          <w:ilvl w:val="1"/>
          <w:numId w:val="1"/>
        </w:numPr>
        <w:shd w:val="clear" w:color="auto" w:fill="auto"/>
        <w:tabs>
          <w:tab w:val="left" w:pos="1214"/>
        </w:tabs>
        <w:spacing w:before="0" w:after="94" w:line="360" w:lineRule="auto"/>
        <w:ind w:left="100" w:right="140" w:firstLine="66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t xml:space="preserve">Норматив расходов поселений на осуществление расходов местных бюджетов по </w:t>
      </w:r>
      <w:r w:rsidRPr="00111C66">
        <w:rPr>
          <w:rFonts w:cs="Times New Roman"/>
          <w:sz w:val="28"/>
          <w:szCs w:val="28"/>
          <w:lang w:val="en-US"/>
        </w:rPr>
        <w:t>t</w:t>
      </w:r>
      <w:r w:rsidRPr="00111C66">
        <w:rPr>
          <w:rFonts w:cs="Times New Roman"/>
          <w:sz w:val="28"/>
          <w:szCs w:val="28"/>
        </w:rPr>
        <w:t>-му направлению расходных обязательств в расчете на показатели приведения по итогам инвентаризации реестра расходных обязательств за отчетный год рассчитывается по формуле:</w:t>
      </w:r>
    </w:p>
    <w:p w:rsidR="00111C66" w:rsidRPr="00111C66" w:rsidRDefault="001878CE" w:rsidP="00111C66">
      <w:pPr>
        <w:pStyle w:val="a6"/>
        <w:shd w:val="clear" w:color="auto" w:fill="auto"/>
        <w:spacing w:before="0" w:line="360" w:lineRule="auto"/>
        <w:ind w:left="2680"/>
        <w:jc w:val="left"/>
        <w:rPr>
          <w:rFonts w:cs="Times New Roman"/>
          <w:sz w:val="28"/>
          <w:szCs w:val="28"/>
        </w:rPr>
      </w:pPr>
      <w:proofErr w:type="spellStart"/>
      <w:r w:rsidRPr="001878CE">
        <w:rPr>
          <w:rFonts w:cs="Times New Roman"/>
          <w:sz w:val="32"/>
          <w:szCs w:val="32"/>
        </w:rPr>
        <w:t>Мн</w:t>
      </w:r>
      <w:r w:rsidR="00111C66" w:rsidRPr="001878CE">
        <w:rPr>
          <w:rFonts w:cs="Times New Roman"/>
          <w:sz w:val="32"/>
          <w:szCs w:val="32"/>
        </w:rPr>
        <w:t>р</w:t>
      </w:r>
      <w:proofErr w:type="spellEnd"/>
      <w:r w:rsidRPr="001878CE">
        <w:rPr>
          <w:rFonts w:cs="Times New Roman"/>
          <w:sz w:val="32"/>
          <w:szCs w:val="32"/>
          <w:vertAlign w:val="superscript"/>
          <w:lang w:val="en-US"/>
        </w:rPr>
        <w:t>t</w:t>
      </w:r>
      <w:r w:rsidR="00111C66" w:rsidRPr="001878CE">
        <w:rPr>
          <w:rFonts w:cs="Times New Roman"/>
          <w:sz w:val="32"/>
          <w:szCs w:val="32"/>
        </w:rPr>
        <w:t xml:space="preserve"> </w:t>
      </w:r>
      <w:r w:rsidR="00111C66" w:rsidRPr="00111C66">
        <w:rPr>
          <w:rFonts w:cs="Times New Roman"/>
          <w:sz w:val="28"/>
          <w:szCs w:val="28"/>
        </w:rPr>
        <w:t xml:space="preserve">= </w:t>
      </w:r>
      <w:proofErr w:type="spellStart"/>
      <w:r w:rsidR="00111C66" w:rsidRPr="001878CE">
        <w:rPr>
          <w:rFonts w:cs="Times New Roman"/>
          <w:sz w:val="32"/>
          <w:szCs w:val="32"/>
        </w:rPr>
        <w:t>Мрро</w:t>
      </w:r>
      <w:r w:rsidRPr="001878CE">
        <w:rPr>
          <w:rFonts w:cs="Times New Roman"/>
          <w:b/>
          <w:sz w:val="18"/>
          <w:szCs w:val="18"/>
          <w:lang w:val="en-US"/>
        </w:rPr>
        <w:t>i</w:t>
      </w:r>
      <w:proofErr w:type="spellEnd"/>
      <w:r w:rsidRPr="001878CE">
        <w:rPr>
          <w:rFonts w:cs="Times New Roman"/>
          <w:sz w:val="18"/>
          <w:szCs w:val="18"/>
          <w:vertAlign w:val="superscript"/>
        </w:rPr>
        <w:t xml:space="preserve"> </w:t>
      </w:r>
      <w:r w:rsidRPr="001878CE">
        <w:rPr>
          <w:rFonts w:cs="Times New Roman"/>
          <w:sz w:val="32"/>
          <w:szCs w:val="32"/>
          <w:vertAlign w:val="superscript"/>
          <w:lang w:val="en-US"/>
        </w:rPr>
        <w:t>t</w:t>
      </w:r>
      <w:r>
        <w:rPr>
          <w:rFonts w:cs="Times New Roman"/>
          <w:sz w:val="28"/>
          <w:szCs w:val="28"/>
        </w:rPr>
        <w:t xml:space="preserve"> - </w:t>
      </w:r>
      <w:r w:rsidRPr="001878CE">
        <w:rPr>
          <w:rFonts w:cs="Times New Roman"/>
          <w:sz w:val="32"/>
          <w:szCs w:val="32"/>
        </w:rPr>
        <w:t>Мот</w:t>
      </w:r>
      <w:proofErr w:type="spellStart"/>
      <w:r w:rsidRPr="001878CE">
        <w:rPr>
          <w:rFonts w:cs="Times New Roman"/>
          <w:b/>
          <w:sz w:val="18"/>
          <w:szCs w:val="18"/>
          <w:lang w:val="en-US"/>
        </w:rPr>
        <w:t>i</w:t>
      </w:r>
      <w:proofErr w:type="spellEnd"/>
      <w:r w:rsidR="00111C66" w:rsidRPr="00111C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–</w:t>
      </w:r>
      <w:r w:rsidR="00111C66" w:rsidRPr="00111C66">
        <w:rPr>
          <w:rFonts w:cs="Times New Roman"/>
          <w:sz w:val="28"/>
          <w:szCs w:val="28"/>
        </w:rPr>
        <w:t xml:space="preserve"> </w:t>
      </w:r>
      <w:proofErr w:type="spellStart"/>
      <w:r w:rsidR="00111C66" w:rsidRPr="001878CE">
        <w:rPr>
          <w:rFonts w:cs="Times New Roman"/>
          <w:sz w:val="32"/>
          <w:szCs w:val="32"/>
        </w:rPr>
        <w:t>Мк</w:t>
      </w:r>
      <w:r w:rsidR="00111C66" w:rsidRPr="001878CE">
        <w:rPr>
          <w:rFonts w:cs="Times New Roman"/>
          <w:sz w:val="32"/>
          <w:szCs w:val="32"/>
          <w:lang w:val="en-US"/>
        </w:rPr>
        <w:t>y</w:t>
      </w:r>
      <w:r w:rsidRPr="00913196">
        <w:rPr>
          <w:rFonts w:cs="Times New Roman"/>
          <w:b/>
          <w:sz w:val="18"/>
          <w:szCs w:val="18"/>
          <w:lang w:val="en-US"/>
        </w:rPr>
        <w:t>i</w:t>
      </w:r>
      <w:proofErr w:type="spellEnd"/>
      <w:r w:rsidR="00111C66" w:rsidRPr="001878CE">
        <w:rPr>
          <w:rFonts w:cs="Times New Roman"/>
          <w:b/>
          <w:sz w:val="28"/>
          <w:szCs w:val="28"/>
        </w:rPr>
        <w:t xml:space="preserve"> </w:t>
      </w:r>
      <w:r w:rsidR="00111C66" w:rsidRPr="00111C66">
        <w:rPr>
          <w:rFonts w:cs="Times New Roman"/>
          <w:sz w:val="28"/>
          <w:szCs w:val="28"/>
        </w:rPr>
        <w:t xml:space="preserve">- </w:t>
      </w:r>
      <w:proofErr w:type="spellStart"/>
      <w:r w:rsidR="00111C66" w:rsidRPr="00111C66">
        <w:rPr>
          <w:rFonts w:cs="Times New Roman"/>
          <w:sz w:val="28"/>
          <w:szCs w:val="28"/>
        </w:rPr>
        <w:t>Мбт</w:t>
      </w:r>
      <w:r w:rsidR="00913196" w:rsidRPr="00913196">
        <w:rPr>
          <w:rFonts w:cs="Times New Roman"/>
          <w:b/>
          <w:sz w:val="18"/>
          <w:szCs w:val="18"/>
          <w:lang w:val="en-US"/>
        </w:rPr>
        <w:t>i</w:t>
      </w:r>
      <w:proofErr w:type="spellEnd"/>
      <w:r w:rsidR="00913196" w:rsidRPr="001878CE">
        <w:rPr>
          <w:rFonts w:cs="Times New Roman"/>
          <w:b/>
          <w:sz w:val="28"/>
          <w:szCs w:val="28"/>
        </w:rPr>
        <w:t xml:space="preserve"> </w:t>
      </w:r>
      <w:r w:rsidR="00852231">
        <w:rPr>
          <w:rFonts w:cs="Times New Roman"/>
          <w:b/>
          <w:sz w:val="28"/>
          <w:szCs w:val="28"/>
        </w:rPr>
        <w:t>-</w:t>
      </w:r>
      <w:r w:rsidR="00852231" w:rsidRPr="00852231">
        <w:rPr>
          <w:rFonts w:cs="Times New Roman"/>
          <w:sz w:val="28"/>
          <w:szCs w:val="28"/>
        </w:rPr>
        <w:t xml:space="preserve"> </w:t>
      </w:r>
      <w:proofErr w:type="spellStart"/>
      <w:r w:rsidR="00852231">
        <w:rPr>
          <w:rFonts w:cs="Times New Roman"/>
          <w:sz w:val="28"/>
          <w:szCs w:val="28"/>
        </w:rPr>
        <w:t>Мсуб</w:t>
      </w:r>
      <w:r w:rsidR="00852231" w:rsidRPr="00913196">
        <w:rPr>
          <w:rFonts w:cs="Times New Roman"/>
          <w:b/>
          <w:sz w:val="18"/>
          <w:szCs w:val="18"/>
          <w:lang w:val="en-US"/>
        </w:rPr>
        <w:t>i</w:t>
      </w:r>
      <w:proofErr w:type="spellEnd"/>
    </w:p>
    <w:p w:rsidR="00111C66" w:rsidRPr="00111C66" w:rsidRDefault="00111C66" w:rsidP="00111C66">
      <w:pPr>
        <w:pStyle w:val="a6"/>
        <w:shd w:val="clear" w:color="auto" w:fill="auto"/>
        <w:spacing w:before="0" w:after="60" w:line="360" w:lineRule="auto"/>
        <w:ind w:left="100" w:firstLine="66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t>где:</w:t>
      </w:r>
    </w:p>
    <w:p w:rsidR="00111C66" w:rsidRPr="00111C66" w:rsidRDefault="001878CE" w:rsidP="001878CE">
      <w:pPr>
        <w:pStyle w:val="a6"/>
        <w:shd w:val="clear" w:color="auto" w:fill="auto"/>
        <w:spacing w:before="0" w:after="72" w:line="360" w:lineRule="auto"/>
        <w:ind w:left="100" w:right="140" w:firstLine="660"/>
        <w:rPr>
          <w:rFonts w:cs="Times New Roman"/>
          <w:sz w:val="28"/>
          <w:szCs w:val="28"/>
        </w:rPr>
      </w:pPr>
      <w:proofErr w:type="spellStart"/>
      <w:r w:rsidRPr="001878CE">
        <w:rPr>
          <w:rFonts w:cs="Times New Roman"/>
          <w:sz w:val="32"/>
          <w:szCs w:val="32"/>
        </w:rPr>
        <w:t>Мрро</w:t>
      </w:r>
      <w:proofErr w:type="spellEnd"/>
      <w:r w:rsidRPr="001878CE">
        <w:rPr>
          <w:rFonts w:cs="Times New Roman"/>
          <w:b/>
          <w:sz w:val="18"/>
          <w:szCs w:val="18"/>
          <w:lang w:val="en-US"/>
        </w:rPr>
        <w:t>i</w:t>
      </w:r>
      <w:r w:rsidRPr="001878CE">
        <w:rPr>
          <w:rFonts w:cs="Times New Roman"/>
          <w:sz w:val="32"/>
          <w:szCs w:val="32"/>
          <w:vertAlign w:val="superscript"/>
          <w:lang w:val="en-US"/>
        </w:rPr>
        <w:t>t</w:t>
      </w:r>
      <w:r w:rsidRPr="001878CE">
        <w:rPr>
          <w:rFonts w:cs="Times New Roman"/>
          <w:sz w:val="28"/>
          <w:szCs w:val="28"/>
        </w:rPr>
        <w:t xml:space="preserve"> </w:t>
      </w:r>
      <w:r w:rsidR="00111C66" w:rsidRPr="00111C66">
        <w:rPr>
          <w:rFonts w:cs="Times New Roman"/>
          <w:sz w:val="28"/>
          <w:szCs w:val="28"/>
        </w:rPr>
        <w:t xml:space="preserve"> - исполнение реестров расходных обязательств 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="00111C66" w:rsidRPr="00111C66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o</w:t>
      </w:r>
      <w:r>
        <w:rPr>
          <w:rFonts w:cs="Times New Roman"/>
          <w:sz w:val="28"/>
          <w:szCs w:val="28"/>
        </w:rPr>
        <w:t>г</w:t>
      </w:r>
      <w:r w:rsidR="00111C66" w:rsidRPr="00111C66">
        <w:rPr>
          <w:rFonts w:cs="Times New Roman"/>
          <w:sz w:val="28"/>
          <w:szCs w:val="28"/>
          <w:lang w:val="en-US"/>
        </w:rPr>
        <w:t>o</w:t>
      </w:r>
      <w:r w:rsidR="00111C66" w:rsidRPr="00111C66">
        <w:rPr>
          <w:rFonts w:cs="Times New Roman"/>
          <w:sz w:val="28"/>
          <w:szCs w:val="28"/>
        </w:rPr>
        <w:t xml:space="preserve"> поселения за счет средств местного бюджета за отчетный год;</w:t>
      </w:r>
    </w:p>
    <w:p w:rsidR="00111C66" w:rsidRPr="00111C66" w:rsidRDefault="001878CE" w:rsidP="001878CE">
      <w:pPr>
        <w:pStyle w:val="a6"/>
        <w:shd w:val="clear" w:color="auto" w:fill="auto"/>
        <w:spacing w:before="0" w:after="41" w:line="360" w:lineRule="auto"/>
        <w:ind w:left="100" w:right="140" w:firstLine="660"/>
        <w:rPr>
          <w:rFonts w:cs="Times New Roman"/>
          <w:sz w:val="28"/>
          <w:szCs w:val="28"/>
        </w:rPr>
      </w:pPr>
      <w:r w:rsidRPr="001878CE">
        <w:rPr>
          <w:rFonts w:cs="Times New Roman"/>
          <w:sz w:val="32"/>
          <w:szCs w:val="32"/>
        </w:rPr>
        <w:t>Мот</w:t>
      </w:r>
      <w:proofErr w:type="spellStart"/>
      <w:r w:rsidRPr="001878CE">
        <w:rPr>
          <w:rFonts w:cs="Times New Roman"/>
          <w:b/>
          <w:sz w:val="18"/>
          <w:szCs w:val="18"/>
          <w:lang w:val="en-US"/>
        </w:rPr>
        <w:t>i</w:t>
      </w:r>
      <w:proofErr w:type="spellEnd"/>
      <w:r w:rsidR="00111C66" w:rsidRPr="001878CE">
        <w:rPr>
          <w:rFonts w:cs="Times New Roman"/>
          <w:sz w:val="18"/>
          <w:szCs w:val="18"/>
        </w:rPr>
        <w:t xml:space="preserve"> </w:t>
      </w:r>
      <w:r w:rsidR="00111C66" w:rsidRPr="00111C66">
        <w:rPr>
          <w:rFonts w:cs="Times New Roman"/>
          <w:sz w:val="28"/>
          <w:szCs w:val="28"/>
        </w:rPr>
        <w:t xml:space="preserve">- объем расходных обязательств на оплату труда 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="00111C66" w:rsidRPr="00111C66">
        <w:rPr>
          <w:rFonts w:cs="Times New Roman"/>
          <w:sz w:val="28"/>
          <w:szCs w:val="28"/>
        </w:rPr>
        <w:t>-го городского и сельского поселения;</w:t>
      </w:r>
    </w:p>
    <w:p w:rsidR="00111C66" w:rsidRPr="00111C66" w:rsidRDefault="00306978" w:rsidP="001878CE">
      <w:pPr>
        <w:pStyle w:val="a6"/>
        <w:shd w:val="clear" w:color="auto" w:fill="auto"/>
        <w:spacing w:before="0" w:after="64" w:line="360" w:lineRule="auto"/>
        <w:ind w:left="100" w:right="140" w:firstLine="660"/>
        <w:rPr>
          <w:rFonts w:cs="Times New Roman"/>
          <w:sz w:val="28"/>
          <w:szCs w:val="28"/>
        </w:rPr>
      </w:pPr>
      <w:proofErr w:type="spellStart"/>
      <w:r w:rsidRPr="00306978">
        <w:rPr>
          <w:rFonts w:cs="Times New Roman"/>
          <w:sz w:val="28"/>
          <w:szCs w:val="28"/>
        </w:rPr>
        <w:t>Мк</w:t>
      </w:r>
      <w:r w:rsidRPr="00306978">
        <w:rPr>
          <w:rFonts w:cs="Times New Roman"/>
          <w:sz w:val="28"/>
          <w:szCs w:val="28"/>
          <w:lang w:val="en-US"/>
        </w:rPr>
        <w:t>y</w:t>
      </w:r>
      <w:r w:rsidRPr="00306978">
        <w:rPr>
          <w:rFonts w:cs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306978">
        <w:rPr>
          <w:rFonts w:cs="Times New Roman"/>
          <w:b/>
          <w:sz w:val="28"/>
          <w:szCs w:val="28"/>
          <w:vertAlign w:val="subscript"/>
        </w:rPr>
        <w:t xml:space="preserve">  </w:t>
      </w:r>
      <w:r w:rsidRPr="00306978">
        <w:rPr>
          <w:rFonts w:cs="Times New Roman"/>
          <w:sz w:val="28"/>
          <w:szCs w:val="28"/>
        </w:rPr>
        <w:t xml:space="preserve">  - </w:t>
      </w:r>
      <w:r w:rsidR="00111C66" w:rsidRPr="00111C66">
        <w:rPr>
          <w:rFonts w:cs="Times New Roman"/>
          <w:sz w:val="28"/>
          <w:szCs w:val="28"/>
        </w:rPr>
        <w:t xml:space="preserve"> объем расходных обязательств на оплату коммунальных услуг 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="00111C66" w:rsidRPr="00111C66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г</w:t>
      </w:r>
      <w:r w:rsidR="00111C66" w:rsidRPr="00111C66">
        <w:rPr>
          <w:rFonts w:cs="Times New Roman"/>
          <w:sz w:val="28"/>
          <w:szCs w:val="28"/>
          <w:lang w:val="en-US"/>
        </w:rPr>
        <w:t>o</w:t>
      </w:r>
      <w:r w:rsidR="00111C66" w:rsidRPr="00111C66">
        <w:rPr>
          <w:rFonts w:cs="Times New Roman"/>
          <w:sz w:val="28"/>
          <w:szCs w:val="28"/>
        </w:rPr>
        <w:t xml:space="preserve"> городского и сельского поселения в соответствии с решением Правительства Республики Саха (Якутия);</w:t>
      </w:r>
    </w:p>
    <w:p w:rsidR="00111C66" w:rsidRDefault="00913196" w:rsidP="001878CE">
      <w:pPr>
        <w:pStyle w:val="a6"/>
        <w:shd w:val="clear" w:color="auto" w:fill="auto"/>
        <w:spacing w:before="0" w:after="49" w:line="360" w:lineRule="auto"/>
        <w:ind w:left="100" w:right="140" w:firstLine="660"/>
        <w:rPr>
          <w:rFonts w:cs="Times New Roman"/>
          <w:sz w:val="28"/>
          <w:szCs w:val="28"/>
        </w:rPr>
      </w:pPr>
      <w:proofErr w:type="spellStart"/>
      <w:r w:rsidRPr="00913196">
        <w:rPr>
          <w:rFonts w:cs="Times New Roman"/>
          <w:sz w:val="32"/>
          <w:szCs w:val="32"/>
        </w:rPr>
        <w:t>Мбт</w:t>
      </w:r>
      <w:r w:rsidR="00A46BA5" w:rsidRPr="00913196">
        <w:rPr>
          <w:rFonts w:cs="Times New Roman"/>
          <w:b/>
          <w:sz w:val="18"/>
          <w:szCs w:val="18"/>
          <w:lang w:val="en-US"/>
        </w:rPr>
        <w:t>i</w:t>
      </w:r>
      <w:proofErr w:type="spellEnd"/>
      <w:r w:rsidR="00A46BA5" w:rsidRPr="00913196">
        <w:rPr>
          <w:rFonts w:cs="Times New Roman"/>
          <w:b/>
          <w:sz w:val="18"/>
          <w:szCs w:val="18"/>
        </w:rPr>
        <w:t xml:space="preserve"> </w:t>
      </w:r>
      <w:r w:rsidR="00A46BA5" w:rsidRPr="00111C66">
        <w:rPr>
          <w:rFonts w:cs="Times New Roman"/>
          <w:sz w:val="28"/>
          <w:szCs w:val="28"/>
        </w:rPr>
        <w:t>-</w:t>
      </w:r>
      <w:r w:rsidR="00111C66" w:rsidRPr="00111C66">
        <w:rPr>
          <w:rFonts w:cs="Times New Roman"/>
          <w:sz w:val="28"/>
          <w:szCs w:val="28"/>
        </w:rPr>
        <w:t xml:space="preserve"> иные межбюджетные трансферты (с учетом остатков) 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="00111C66" w:rsidRPr="00111C66">
        <w:rPr>
          <w:rStyle w:val="Candara"/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Style w:val="Candara"/>
          <w:rFonts w:ascii="Times New Roman" w:hAnsi="Times New Roman" w:cs="Times New Roman"/>
          <w:sz w:val="28"/>
          <w:szCs w:val="28"/>
        </w:rPr>
        <w:t>o</w:t>
      </w:r>
      <w:r w:rsidRPr="00913196">
        <w:rPr>
          <w:rStyle w:val="Candara"/>
          <w:rFonts w:ascii="Times New Roman" w:hAnsi="Times New Roman" w:cs="Times New Roman"/>
          <w:sz w:val="28"/>
          <w:szCs w:val="28"/>
          <w:lang w:val="ru-RU"/>
        </w:rPr>
        <w:t>г</w:t>
      </w:r>
      <w:r w:rsidR="00111C66" w:rsidRPr="00111C66">
        <w:rPr>
          <w:rStyle w:val="Candara"/>
          <w:rFonts w:ascii="Times New Roman" w:hAnsi="Times New Roman" w:cs="Times New Roman"/>
          <w:sz w:val="28"/>
          <w:szCs w:val="28"/>
        </w:rPr>
        <w:t>o</w:t>
      </w:r>
      <w:r w:rsidR="00111C66" w:rsidRPr="00111C66">
        <w:rPr>
          <w:rStyle w:val="Candara1"/>
          <w:rFonts w:ascii="Times New Roman" w:hAnsi="Times New Roman" w:cs="Times New Roman"/>
          <w:sz w:val="28"/>
          <w:szCs w:val="28"/>
        </w:rPr>
        <w:t xml:space="preserve"> </w:t>
      </w:r>
      <w:r w:rsidR="00111C66" w:rsidRPr="00111C66">
        <w:rPr>
          <w:rFonts w:cs="Times New Roman"/>
          <w:sz w:val="28"/>
          <w:szCs w:val="28"/>
        </w:rPr>
        <w:t xml:space="preserve">поселения, предоставляемые из бюджета </w:t>
      </w:r>
      <w:r w:rsidR="007129FB" w:rsidRPr="007129FB">
        <w:rPr>
          <w:rFonts w:cs="Times New Roman"/>
          <w:sz w:val="28"/>
          <w:szCs w:val="28"/>
        </w:rPr>
        <w:t>муниципального образования «Ленский район»</w:t>
      </w:r>
      <w:r w:rsidR="007129FB">
        <w:rPr>
          <w:rFonts w:cs="Times New Roman"/>
          <w:sz w:val="28"/>
          <w:szCs w:val="28"/>
        </w:rPr>
        <w:t xml:space="preserve"> </w:t>
      </w:r>
      <w:r w:rsidR="00111C66" w:rsidRPr="00111C66">
        <w:rPr>
          <w:rFonts w:cs="Times New Roman"/>
          <w:sz w:val="28"/>
          <w:szCs w:val="28"/>
        </w:rPr>
        <w:t>Республики Саха (Якутия)</w:t>
      </w:r>
      <w:r w:rsidR="00852231">
        <w:rPr>
          <w:rFonts w:cs="Times New Roman"/>
          <w:sz w:val="28"/>
          <w:szCs w:val="28"/>
        </w:rPr>
        <w:t>;</w:t>
      </w:r>
    </w:p>
    <w:p w:rsidR="00852231" w:rsidRPr="00111C66" w:rsidRDefault="00852231" w:rsidP="001878CE">
      <w:pPr>
        <w:pStyle w:val="a6"/>
        <w:shd w:val="clear" w:color="auto" w:fill="auto"/>
        <w:spacing w:before="0" w:after="49" w:line="360" w:lineRule="auto"/>
        <w:ind w:left="100" w:right="140" w:firstLine="660"/>
        <w:rPr>
          <w:rFonts w:cs="Times New Roman"/>
          <w:sz w:val="28"/>
          <w:szCs w:val="28"/>
        </w:rPr>
      </w:pPr>
      <w:proofErr w:type="spellStart"/>
      <w:r w:rsidRPr="00852231">
        <w:rPr>
          <w:rFonts w:cs="Times New Roman"/>
          <w:sz w:val="28"/>
          <w:szCs w:val="28"/>
        </w:rPr>
        <w:lastRenderedPageBreak/>
        <w:t>Мсубi</w:t>
      </w:r>
      <w:proofErr w:type="spellEnd"/>
      <w:r>
        <w:rPr>
          <w:rFonts w:cs="Times New Roman"/>
          <w:sz w:val="28"/>
          <w:szCs w:val="28"/>
        </w:rPr>
        <w:t xml:space="preserve"> – </w:t>
      </w:r>
      <w:r w:rsidR="00032E9A">
        <w:rPr>
          <w:rFonts w:cs="Times New Roman"/>
          <w:sz w:val="28"/>
          <w:szCs w:val="28"/>
        </w:rPr>
        <w:t>расходы,</w:t>
      </w:r>
      <w:r>
        <w:rPr>
          <w:rFonts w:cs="Times New Roman"/>
          <w:sz w:val="28"/>
          <w:szCs w:val="28"/>
        </w:rPr>
        <w:t xml:space="preserve"> осуществляемые за счёт, субсидий, субвенций, иных межбюджетных трансфертов (с учётом остатков</w:t>
      </w:r>
      <w:r w:rsidR="00032E9A">
        <w:rPr>
          <w:rFonts w:cs="Times New Roman"/>
          <w:sz w:val="28"/>
          <w:szCs w:val="28"/>
        </w:rPr>
        <w:t>), предоставляемых</w:t>
      </w:r>
      <w:r>
        <w:rPr>
          <w:rFonts w:cs="Times New Roman"/>
          <w:sz w:val="28"/>
          <w:szCs w:val="28"/>
        </w:rPr>
        <w:t xml:space="preserve"> из государственного бюджета Республики Саха (Якутия).</w:t>
      </w:r>
    </w:p>
    <w:p w:rsidR="00111C66" w:rsidRPr="00111C66" w:rsidRDefault="00111C66" w:rsidP="00111C66">
      <w:pPr>
        <w:pStyle w:val="a6"/>
        <w:numPr>
          <w:ilvl w:val="1"/>
          <w:numId w:val="1"/>
        </w:numPr>
        <w:shd w:val="clear" w:color="auto" w:fill="auto"/>
        <w:tabs>
          <w:tab w:val="left" w:pos="1233"/>
        </w:tabs>
        <w:spacing w:before="0" w:after="72" w:line="360" w:lineRule="auto"/>
        <w:ind w:left="100" w:right="140" w:firstLine="66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t>По направлению «Дорожная деятельность» норматив расходов городских и сельских поселений на осуществление расходов устанавливается как среднее арифметическое значение за три последних отчетных года по муниципальному району по поступлению акцизов на нефтепродукты на 1 км дороги местного значения.</w:t>
      </w:r>
    </w:p>
    <w:p w:rsidR="00111C66" w:rsidRPr="00111C66" w:rsidRDefault="00111C66" w:rsidP="00111C66">
      <w:pPr>
        <w:pStyle w:val="a6"/>
        <w:numPr>
          <w:ilvl w:val="1"/>
          <w:numId w:val="1"/>
        </w:numPr>
        <w:shd w:val="clear" w:color="auto" w:fill="auto"/>
        <w:tabs>
          <w:tab w:val="left" w:pos="1214"/>
        </w:tabs>
        <w:spacing w:before="0" w:after="60" w:line="360" w:lineRule="auto"/>
        <w:ind w:left="100" w:right="140" w:firstLine="66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t xml:space="preserve">Для осуществления расходов местных бюджетов по </w:t>
      </w:r>
      <w:r w:rsidRPr="00111C66">
        <w:rPr>
          <w:rFonts w:cs="Times New Roman"/>
          <w:sz w:val="28"/>
          <w:szCs w:val="28"/>
          <w:lang w:val="en-US"/>
        </w:rPr>
        <w:t>t</w:t>
      </w:r>
      <w:r w:rsidRPr="00111C66">
        <w:rPr>
          <w:rFonts w:cs="Times New Roman"/>
          <w:sz w:val="28"/>
          <w:szCs w:val="28"/>
        </w:rPr>
        <w:t>-му направлению расходных обязательств рассчитываются следующие корректирующие коэффициенты:</w:t>
      </w:r>
    </w:p>
    <w:p w:rsidR="00111C66" w:rsidRPr="00111C66" w:rsidRDefault="00111C66" w:rsidP="00111C66">
      <w:pPr>
        <w:pStyle w:val="a6"/>
        <w:shd w:val="clear" w:color="auto" w:fill="auto"/>
        <w:spacing w:before="0" w:line="360" w:lineRule="auto"/>
        <w:ind w:left="100" w:right="140" w:firstLine="66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t>а) повышающий коэффициент для поселений, имеющих в составе 2 и более населенных пункта, рассчитываемый по следующей формуле:</w:t>
      </w:r>
    </w:p>
    <w:p w:rsidR="000558FF" w:rsidRDefault="000558FF" w:rsidP="00111C66">
      <w:pPr>
        <w:pStyle w:val="a6"/>
        <w:shd w:val="clear" w:color="auto" w:fill="auto"/>
        <w:spacing w:before="0" w:after="65" w:line="360" w:lineRule="auto"/>
        <w:ind w:left="100" w:firstLine="660"/>
        <w:rPr>
          <w:rFonts w:cs="Times New Roman"/>
          <w:sz w:val="28"/>
          <w:szCs w:val="28"/>
        </w:rPr>
      </w:pPr>
    </w:p>
    <w:p w:rsidR="000558FF" w:rsidRDefault="000558FF" w:rsidP="000558FF">
      <w:pPr>
        <w:pStyle w:val="a6"/>
        <w:shd w:val="clear" w:color="auto" w:fill="auto"/>
        <w:spacing w:before="0" w:after="65" w:line="360" w:lineRule="auto"/>
        <w:ind w:left="100" w:firstLine="660"/>
        <w:jc w:val="center"/>
        <w:rPr>
          <w:rFonts w:cs="Times New Roman"/>
          <w:sz w:val="28"/>
          <w:szCs w:val="28"/>
        </w:rPr>
      </w:pPr>
      <w:r w:rsidRPr="000558FF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0881D0E7">
            <wp:extent cx="2286000" cy="466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>,</w:t>
      </w:r>
    </w:p>
    <w:p w:rsidR="00111C66" w:rsidRPr="00111C66" w:rsidRDefault="000558FF" w:rsidP="00111C66">
      <w:pPr>
        <w:pStyle w:val="a6"/>
        <w:shd w:val="clear" w:color="auto" w:fill="auto"/>
        <w:spacing w:before="0" w:after="65" w:line="360" w:lineRule="auto"/>
        <w:ind w:left="100" w:firstLine="6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где:</w:t>
      </w:r>
    </w:p>
    <w:p w:rsidR="000558FF" w:rsidRDefault="00ED0626" w:rsidP="00ED0626">
      <w:pPr>
        <w:pStyle w:val="a6"/>
        <w:shd w:val="clear" w:color="auto" w:fill="auto"/>
        <w:spacing w:before="0" w:after="18" w:line="360" w:lineRule="auto"/>
        <w:ind w:left="100" w:right="140" w:firstLine="660"/>
        <w:jc w:val="left"/>
        <w:rPr>
          <w:rFonts w:cs="Times New Roman"/>
          <w:sz w:val="28"/>
          <w:szCs w:val="28"/>
        </w:rPr>
      </w:pPr>
      <w:r>
        <w:rPr>
          <w:rFonts w:cs="Times New Roman"/>
          <w:noProof/>
          <w:spacing w:val="-2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14279DE2">
            <wp:extent cx="390525" cy="4191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17" b="10689"/>
                    <a:stretch/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58FF">
        <w:rPr>
          <w:rStyle w:val="-1pt"/>
          <w:rFonts w:cs="Times New Roman"/>
          <w:sz w:val="28"/>
          <w:szCs w:val="28"/>
          <w:lang w:val="ru-RU" w:eastAsia="ru-RU"/>
        </w:rPr>
        <w:t>-</w:t>
      </w:r>
      <w:r w:rsidR="00111C66" w:rsidRPr="00111C66">
        <w:rPr>
          <w:rFonts w:cs="Times New Roman"/>
          <w:sz w:val="28"/>
          <w:szCs w:val="28"/>
        </w:rPr>
        <w:t xml:space="preserve"> повышающий коэффициент для поселений, имеющих в составе 2 и более населенного пункта;</w:t>
      </w:r>
    </w:p>
    <w:p w:rsidR="00111C66" w:rsidRPr="00111C66" w:rsidRDefault="00ED0626" w:rsidP="00ED0626">
      <w:pPr>
        <w:pStyle w:val="a6"/>
        <w:shd w:val="clear" w:color="auto" w:fill="auto"/>
        <w:spacing w:before="0" w:after="18" w:line="360" w:lineRule="auto"/>
        <w:ind w:left="100" w:right="140" w:firstLine="660"/>
        <w:rPr>
          <w:rFonts w:cs="Times New Roman"/>
          <w:sz w:val="28"/>
          <w:szCs w:val="28"/>
        </w:rPr>
      </w:pPr>
      <w:r w:rsidRPr="00ED0626">
        <w:rPr>
          <w:rFonts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21D8B88">
            <wp:extent cx="390525" cy="3886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1C66" w:rsidRPr="00111C66">
        <w:rPr>
          <w:rFonts w:cs="Times New Roman"/>
          <w:sz w:val="28"/>
          <w:szCs w:val="28"/>
        </w:rPr>
        <w:t xml:space="preserve">- численность постоянного населения 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="00111C66" w:rsidRPr="00111C66">
        <w:rPr>
          <w:rFonts w:cs="Times New Roman"/>
          <w:sz w:val="28"/>
          <w:szCs w:val="28"/>
        </w:rPr>
        <w:t>-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ro</w:t>
      </w:r>
      <w:proofErr w:type="spellEnd"/>
      <w:r w:rsidR="00111C66" w:rsidRPr="00111C66">
        <w:rPr>
          <w:rFonts w:cs="Times New Roman"/>
          <w:sz w:val="28"/>
          <w:szCs w:val="28"/>
        </w:rPr>
        <w:t xml:space="preserve"> городского или сельского поселения, имеющего в составе 2 и более населенного пункта с численностью жителей более 100 человек на 1 января текущего года по данным территориального органа Федеральной службы государственной статистики по Республике Саха (Якутия);</w:t>
      </w:r>
    </w:p>
    <w:p w:rsidR="00111C66" w:rsidRDefault="00EF78C5" w:rsidP="00EF78C5">
      <w:pPr>
        <w:pStyle w:val="a6"/>
        <w:shd w:val="clear" w:color="auto" w:fill="auto"/>
        <w:spacing w:before="0" w:line="360" w:lineRule="auto"/>
        <w:ind w:left="80" w:right="80" w:firstLine="628"/>
        <w:rPr>
          <w:rFonts w:cs="Times New Roman"/>
          <w:sz w:val="28"/>
          <w:szCs w:val="28"/>
        </w:rPr>
      </w:pPr>
      <w:r w:rsidRPr="00EF78C5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5610FA3A">
            <wp:extent cx="466725" cy="42672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69"/>
                    <a:stretch/>
                  </pic:blipFill>
                  <pic:spPr bwMode="auto">
                    <a:xfrm>
                      <a:off x="0" y="0"/>
                      <a:ext cx="46672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1C66" w:rsidRPr="00111C66">
        <w:rPr>
          <w:rFonts w:cs="Times New Roman"/>
          <w:sz w:val="28"/>
          <w:szCs w:val="28"/>
        </w:rPr>
        <w:t xml:space="preserve">- суммарная численность постоянного населения </w:t>
      </w:r>
      <w:proofErr w:type="spellStart"/>
      <w:r w:rsidR="00111C66" w:rsidRPr="00111C66">
        <w:rPr>
          <w:rFonts w:cs="Times New Roman"/>
          <w:sz w:val="28"/>
          <w:szCs w:val="28"/>
          <w:lang w:val="en-US"/>
        </w:rPr>
        <w:t>i</w:t>
      </w:r>
      <w:proofErr w:type="spellEnd"/>
      <w:r w:rsidR="00111C66" w:rsidRPr="00111C66">
        <w:rPr>
          <w:rFonts w:cs="Times New Roman"/>
          <w:sz w:val="28"/>
          <w:szCs w:val="28"/>
        </w:rPr>
        <w:t>-</w:t>
      </w:r>
      <w:r w:rsidR="00111C66" w:rsidRPr="00111C66">
        <w:rPr>
          <w:rFonts w:cs="Times New Roman"/>
          <w:sz w:val="28"/>
          <w:szCs w:val="28"/>
          <w:lang w:val="en-US"/>
        </w:rPr>
        <w:t>x</w:t>
      </w:r>
      <w:r w:rsidR="00111C66" w:rsidRPr="00111C66">
        <w:rPr>
          <w:rFonts w:cs="Times New Roman"/>
          <w:sz w:val="28"/>
          <w:szCs w:val="28"/>
        </w:rPr>
        <w:t xml:space="preserve"> городских и сельских поселений на 1 января текущего года по данным территориального органа Федеральной службы государственной статистики по Республике Саха (Якутия);</w:t>
      </w:r>
    </w:p>
    <w:p w:rsidR="00CA6618" w:rsidRPr="00B17C67" w:rsidRDefault="00CA6618" w:rsidP="00CA661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7C67">
        <w:rPr>
          <w:rFonts w:ascii="Times New Roman CYR" w:hAnsi="Times New Roman CYR" w:cs="Times New Roman CYR"/>
          <w:sz w:val="28"/>
          <w:szCs w:val="28"/>
        </w:rPr>
        <w:t>повышающий коэффициент для административных центров и (или) городских поселений, рассчитываемый по следующей формуле:</w:t>
      </w:r>
    </w:p>
    <w:p w:rsidR="00CA6618" w:rsidRPr="00B17C67" w:rsidRDefault="00CA6618" w:rsidP="00CA661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6618" w:rsidRDefault="00CA6618" w:rsidP="00CA6618">
      <w:pPr>
        <w:spacing w:before="120"/>
        <w:jc w:val="center"/>
        <w:rPr>
          <w:rFonts w:ascii="Times New Roman CYR" w:hAnsi="Times New Roman CYR" w:cs="Times New Roman CYR"/>
          <w:sz w:val="24"/>
          <w:szCs w:val="24"/>
        </w:rPr>
      </w:pPr>
      <w:r w:rsidRPr="00CA6618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132FBB21" wp14:editId="292AA493">
            <wp:extent cx="1962150" cy="542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618">
        <w:rPr>
          <w:rFonts w:ascii="Times New Roman CYR" w:hAnsi="Times New Roman CYR" w:cs="Times New Roman CYR"/>
          <w:sz w:val="28"/>
          <w:szCs w:val="28"/>
        </w:rPr>
        <w:t>,</w:t>
      </w:r>
    </w:p>
    <w:p w:rsidR="00CA6618" w:rsidRDefault="00CA6618" w:rsidP="00CA6618">
      <w:pPr>
        <w:spacing w:before="1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6618" w:rsidRDefault="00CA6618" w:rsidP="00CA661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17C67">
        <w:rPr>
          <w:rFonts w:ascii="Times New Roman CYR" w:hAnsi="Times New Roman CYR" w:cs="Times New Roman CYR"/>
          <w:sz w:val="28"/>
          <w:szCs w:val="28"/>
        </w:rPr>
        <w:t>где:</w:t>
      </w:r>
    </w:p>
    <w:p w:rsidR="00CA6618" w:rsidRPr="00B17C67" w:rsidRDefault="00CA6618" w:rsidP="00CA661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A6618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2EAF0E7C">
            <wp:extent cx="419100" cy="4667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471" b="13934"/>
                    <a:stretch/>
                  </pic:blipFill>
                  <pic:spPr bwMode="auto">
                    <a:xfrm>
                      <a:off x="0" y="0"/>
                      <a:ext cx="426199" cy="47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A6618">
        <w:rPr>
          <w:rFonts w:ascii="Times New Roman CYR" w:hAnsi="Times New Roman CYR" w:cs="Times New Roman CYR"/>
          <w:sz w:val="28"/>
          <w:szCs w:val="28"/>
        </w:rPr>
        <w:t>повышающий коэффициент для административных центров и (или) городских поселений</w:t>
      </w:r>
      <w:r w:rsidRPr="00B17C67">
        <w:rPr>
          <w:rFonts w:ascii="Times New Roman CYR" w:hAnsi="Times New Roman CYR" w:cs="Times New Roman CYR"/>
          <w:sz w:val="28"/>
          <w:szCs w:val="28"/>
        </w:rPr>
        <w:t>;</w:t>
      </w:r>
    </w:p>
    <w:p w:rsidR="00CA6618" w:rsidRPr="00B17C67" w:rsidRDefault="00CA6618" w:rsidP="00CA661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A6618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63F86F18" wp14:editId="4CCAE7CD">
            <wp:extent cx="314325" cy="414337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6" cy="42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C67">
        <w:rPr>
          <w:rFonts w:ascii="Times New Roman CYR" w:hAnsi="Times New Roman CYR" w:cs="Times New Roman CYR"/>
          <w:sz w:val="28"/>
          <w:szCs w:val="28"/>
        </w:rPr>
        <w:t xml:space="preserve"> - численность постоянного населения i-</w:t>
      </w:r>
      <w:proofErr w:type="spellStart"/>
      <w:r w:rsidRPr="00B17C67">
        <w:rPr>
          <w:rFonts w:ascii="Times New Roman CYR" w:hAnsi="Times New Roman CYR" w:cs="Times New Roman CYR"/>
          <w:sz w:val="28"/>
          <w:szCs w:val="28"/>
        </w:rPr>
        <w:t>гo</w:t>
      </w:r>
      <w:proofErr w:type="spellEnd"/>
      <w:r w:rsidRPr="00B17C67">
        <w:rPr>
          <w:rFonts w:ascii="Times New Roman CYR" w:hAnsi="Times New Roman CYR" w:cs="Times New Roman CYR"/>
          <w:sz w:val="28"/>
          <w:szCs w:val="28"/>
        </w:rPr>
        <w:t xml:space="preserve"> городского или сельского поселения, являющегося административным центром, и (или) городского поселения </w:t>
      </w:r>
      <w:r w:rsidRPr="00B17C67">
        <w:rPr>
          <w:rFonts w:ascii="Times New Roman CYR" w:hAnsi="Times New Roman CYR" w:cs="Times New Roman CYR"/>
          <w:sz w:val="28"/>
          <w:szCs w:val="28"/>
        </w:rPr>
        <w:lastRenderedPageBreak/>
        <w:t>на 1 января текущего года по данным Территориального органа Федеральной службы государственной статистики по Республике Саха (Якутия);</w:t>
      </w:r>
    </w:p>
    <w:p w:rsidR="00CA6618" w:rsidRDefault="0059297F" w:rsidP="0059297F">
      <w:pPr>
        <w:pStyle w:val="a6"/>
        <w:shd w:val="clear" w:color="auto" w:fill="auto"/>
        <w:spacing w:before="0" w:line="360" w:lineRule="auto"/>
        <w:ind w:left="80" w:right="80" w:firstLine="628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67D08963">
            <wp:extent cx="361950" cy="374673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31" r="11679"/>
                    <a:stretch/>
                  </pic:blipFill>
                  <pic:spPr bwMode="auto">
                    <a:xfrm>
                      <a:off x="0" y="0"/>
                      <a:ext cx="367260" cy="3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- </w:t>
      </w:r>
      <w:r w:rsidRPr="0059297F">
        <w:rPr>
          <w:rFonts w:cs="Times New Roman"/>
          <w:sz w:val="28"/>
          <w:szCs w:val="28"/>
        </w:rPr>
        <w:t>суммарная численность постоянного населения i-x городских и сельских поселений на 1</w:t>
      </w:r>
      <w:r>
        <w:rPr>
          <w:rFonts w:cs="Times New Roman"/>
          <w:sz w:val="28"/>
          <w:szCs w:val="28"/>
        </w:rPr>
        <w:t xml:space="preserve"> января текущего года по данным </w:t>
      </w:r>
      <w:r w:rsidRPr="0059297F">
        <w:rPr>
          <w:rFonts w:cs="Times New Roman"/>
          <w:sz w:val="28"/>
          <w:szCs w:val="28"/>
        </w:rPr>
        <w:t>территориального органа Федеральной службы государственной статистики по Республике Саха (Якутия);</w:t>
      </w:r>
    </w:p>
    <w:p w:rsidR="0060737E" w:rsidRPr="00B17C67" w:rsidRDefault="00A44868" w:rsidP="0060737E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0737E" w:rsidRPr="00B17C67">
        <w:rPr>
          <w:rFonts w:ascii="Times New Roman CYR" w:hAnsi="Times New Roman CYR" w:cs="Times New Roman CYR"/>
          <w:sz w:val="28"/>
          <w:szCs w:val="28"/>
        </w:rPr>
        <w:t>коэффициент удаленности от административного центра муниципального района, рассчитываемый по следующей формуле:</w:t>
      </w:r>
    </w:p>
    <w:p w:rsidR="0060737E" w:rsidRPr="00B17C67" w:rsidRDefault="0060737E" w:rsidP="0060737E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737E" w:rsidRPr="00B17C67" w:rsidRDefault="0060737E" w:rsidP="0060737E">
      <w:pPr>
        <w:ind w:firstLine="698"/>
        <w:jc w:val="center"/>
        <w:rPr>
          <w:rFonts w:ascii="Times New Roman CYR" w:hAnsi="Times New Roman CYR" w:cs="Times New Roman CYR"/>
          <w:sz w:val="24"/>
          <w:szCs w:val="24"/>
        </w:rPr>
      </w:pPr>
      <w:r w:rsidRPr="0060737E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6E395448" wp14:editId="28634A50">
            <wp:extent cx="1571625" cy="437219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35" cy="44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C67">
        <w:rPr>
          <w:rFonts w:ascii="Times New Roman CYR" w:hAnsi="Times New Roman CYR" w:cs="Times New Roman CYR"/>
          <w:sz w:val="24"/>
          <w:szCs w:val="24"/>
        </w:rPr>
        <w:t>,</w:t>
      </w:r>
    </w:p>
    <w:p w:rsidR="0060737E" w:rsidRPr="00B17C67" w:rsidRDefault="0060737E" w:rsidP="0060737E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0737E" w:rsidRDefault="0060737E" w:rsidP="0060737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17C67">
        <w:rPr>
          <w:rFonts w:ascii="Times New Roman CYR" w:hAnsi="Times New Roman CYR" w:cs="Times New Roman CYR"/>
          <w:sz w:val="28"/>
          <w:szCs w:val="28"/>
        </w:rPr>
        <w:t>где:</w:t>
      </w:r>
    </w:p>
    <w:p w:rsidR="0060737E" w:rsidRPr="00B17C67" w:rsidRDefault="0060737E" w:rsidP="0060737E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1FAB10AB">
            <wp:extent cx="361950" cy="4381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3044" b="144"/>
                    <a:stretch/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73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60737E">
        <w:rPr>
          <w:rFonts w:ascii="Times New Roman CYR" w:hAnsi="Times New Roman CYR" w:cs="Times New Roman CYR"/>
          <w:sz w:val="28"/>
          <w:szCs w:val="28"/>
        </w:rPr>
        <w:t>коэффициент удаленности от административного центра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0737E" w:rsidRPr="00B17C67" w:rsidRDefault="0060737E" w:rsidP="0060737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0737E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 wp14:anchorId="0426B828" wp14:editId="5C7388E2">
            <wp:extent cx="222250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5" cy="33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C67">
        <w:rPr>
          <w:rFonts w:ascii="Times New Roman CYR" w:hAnsi="Times New Roman CYR" w:cs="Times New Roman CYR"/>
          <w:sz w:val="28"/>
          <w:szCs w:val="28"/>
        </w:rPr>
        <w:t xml:space="preserve"> - расстояние от i-</w:t>
      </w:r>
      <w:proofErr w:type="spellStart"/>
      <w:r w:rsidRPr="00B17C67">
        <w:rPr>
          <w:rFonts w:ascii="Times New Roman CYR" w:hAnsi="Times New Roman CYR" w:cs="Times New Roman CYR"/>
          <w:sz w:val="28"/>
          <w:szCs w:val="28"/>
        </w:rPr>
        <w:t>гo</w:t>
      </w:r>
      <w:proofErr w:type="spellEnd"/>
      <w:r w:rsidRPr="00B17C67">
        <w:rPr>
          <w:rFonts w:ascii="Times New Roman CYR" w:hAnsi="Times New Roman CYR" w:cs="Times New Roman CYR"/>
          <w:sz w:val="28"/>
          <w:szCs w:val="28"/>
        </w:rPr>
        <w:t xml:space="preserve"> городского и сельского поселения муниципального района до административного центра муниципального района;</w:t>
      </w:r>
    </w:p>
    <w:p w:rsidR="00111C66" w:rsidRPr="00F824A2" w:rsidRDefault="0060737E" w:rsidP="00F824A2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17C67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57572256" wp14:editId="44CD2E16">
            <wp:extent cx="438150" cy="3333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C67">
        <w:rPr>
          <w:rFonts w:ascii="Times New Roman CYR" w:hAnsi="Times New Roman CYR" w:cs="Times New Roman CYR"/>
          <w:sz w:val="28"/>
          <w:szCs w:val="28"/>
        </w:rPr>
        <w:t xml:space="preserve"> - сумма расстояний от i-x городских и сельских поселений муниципального района до административного центра муниципального района;</w:t>
      </w:r>
    </w:p>
    <w:p w:rsidR="00111C66" w:rsidRPr="00111C66" w:rsidRDefault="00F824A2" w:rsidP="00111C66">
      <w:pPr>
        <w:pStyle w:val="a6"/>
        <w:shd w:val="clear" w:color="auto" w:fill="auto"/>
        <w:tabs>
          <w:tab w:val="left" w:pos="1146"/>
        </w:tabs>
        <w:spacing w:before="0" w:line="360" w:lineRule="auto"/>
        <w:ind w:left="80" w:right="8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г) </w:t>
      </w:r>
      <w:r w:rsidRPr="00F824A2">
        <w:rPr>
          <w:rFonts w:cs="Times New Roman"/>
          <w:sz w:val="28"/>
          <w:szCs w:val="28"/>
        </w:rPr>
        <w:t>коэффициент, учитывающий технические категории автомобильных дорог (по направлению расходных обязательств "Дорожная деятельность"): городские поселения - 3,75; сельские поселения - 2,5</w:t>
      </w:r>
    </w:p>
    <w:p w:rsidR="00111C66" w:rsidRPr="00111C66" w:rsidRDefault="00111C66" w:rsidP="00111C66">
      <w:pPr>
        <w:pStyle w:val="a6"/>
        <w:shd w:val="clear" w:color="auto" w:fill="auto"/>
        <w:spacing w:before="0" w:line="360" w:lineRule="auto"/>
        <w:ind w:left="80" w:right="80" w:firstLine="68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lastRenderedPageBreak/>
        <w:t>4. Расходы на укрепление материальной базы местных бюджетов при расчете дотации на выравнивание бюджетной обеспеченности городских и сельских поселений расс</w:t>
      </w:r>
      <w:r w:rsidR="00EA00E3">
        <w:rPr>
          <w:rFonts w:cs="Times New Roman"/>
          <w:sz w:val="28"/>
          <w:szCs w:val="28"/>
        </w:rPr>
        <w:t>читываются по следующей формуле:</w:t>
      </w:r>
    </w:p>
    <w:p w:rsidR="00EA00E3" w:rsidRPr="00111C66" w:rsidRDefault="00EA00E3" w:rsidP="00111C66">
      <w:pPr>
        <w:pStyle w:val="a6"/>
        <w:shd w:val="clear" w:color="auto" w:fill="auto"/>
        <w:spacing w:before="0" w:line="360" w:lineRule="auto"/>
        <w:ind w:left="3580"/>
        <w:jc w:val="left"/>
        <w:rPr>
          <w:rFonts w:cs="Times New Roman"/>
          <w:sz w:val="28"/>
          <w:szCs w:val="28"/>
        </w:rPr>
      </w:pPr>
      <w:r w:rsidRPr="00EA00E3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0509B052">
            <wp:extent cx="1809750" cy="368233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48" cy="370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>,</w:t>
      </w:r>
    </w:p>
    <w:p w:rsidR="00111C66" w:rsidRDefault="00111C66" w:rsidP="00111C66">
      <w:pPr>
        <w:pStyle w:val="a6"/>
        <w:shd w:val="clear" w:color="auto" w:fill="auto"/>
        <w:spacing w:before="0" w:line="360" w:lineRule="auto"/>
        <w:ind w:left="80" w:firstLine="680"/>
        <w:rPr>
          <w:rFonts w:cs="Times New Roman"/>
          <w:sz w:val="28"/>
          <w:szCs w:val="28"/>
        </w:rPr>
      </w:pPr>
      <w:r w:rsidRPr="00111C66">
        <w:rPr>
          <w:rFonts w:cs="Times New Roman"/>
          <w:sz w:val="28"/>
          <w:szCs w:val="28"/>
        </w:rPr>
        <w:t>где:</w:t>
      </w:r>
    </w:p>
    <w:p w:rsidR="00EA00E3" w:rsidRDefault="00EA00E3" w:rsidP="00111C66">
      <w:pPr>
        <w:pStyle w:val="a6"/>
        <w:shd w:val="clear" w:color="auto" w:fill="auto"/>
        <w:spacing w:before="0" w:line="360" w:lineRule="auto"/>
        <w:ind w:left="80" w:firstLine="680"/>
        <w:rPr>
          <w:rFonts w:cs="Times New Roman"/>
          <w:sz w:val="28"/>
          <w:szCs w:val="28"/>
        </w:rPr>
      </w:pPr>
    </w:p>
    <w:p w:rsidR="00EA00E3" w:rsidRDefault="00EA00E3" w:rsidP="00111C66">
      <w:pPr>
        <w:pStyle w:val="a6"/>
        <w:shd w:val="clear" w:color="auto" w:fill="auto"/>
        <w:spacing w:before="0" w:line="360" w:lineRule="auto"/>
        <w:ind w:left="80" w:firstLine="680"/>
        <w:rPr>
          <w:rFonts w:cs="Times New Roman"/>
          <w:sz w:val="28"/>
          <w:szCs w:val="28"/>
        </w:rPr>
      </w:pPr>
      <w:r w:rsidRPr="00EA00E3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236DF174">
            <wp:extent cx="567681" cy="23749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1" cy="24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00E3">
        <w:rPr>
          <w:rFonts w:cs="Times New Roman"/>
          <w:sz w:val="28"/>
          <w:szCs w:val="28"/>
        </w:rPr>
        <w:t>- расходы городских и сельских поселений на укрепление материальн</w:t>
      </w:r>
      <w:r>
        <w:rPr>
          <w:rFonts w:cs="Times New Roman"/>
          <w:sz w:val="28"/>
          <w:szCs w:val="28"/>
        </w:rPr>
        <w:t>ой базы местных бюджетов;</w:t>
      </w:r>
    </w:p>
    <w:p w:rsidR="00B5277B" w:rsidRDefault="00B5277B" w:rsidP="00B5277B">
      <w:pPr>
        <w:pStyle w:val="a6"/>
        <w:spacing w:line="360" w:lineRule="auto"/>
        <w:ind w:left="80" w:firstLine="680"/>
        <w:rPr>
          <w:rFonts w:cs="Times New Roman"/>
          <w:sz w:val="28"/>
          <w:szCs w:val="28"/>
        </w:rPr>
      </w:pPr>
      <w:r w:rsidRPr="00B5277B"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 wp14:anchorId="344F955A">
            <wp:extent cx="491450" cy="30607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" cy="30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- </w:t>
      </w:r>
      <w:r w:rsidRPr="00B5277B">
        <w:rPr>
          <w:rFonts w:cs="Times New Roman"/>
          <w:sz w:val="28"/>
          <w:szCs w:val="28"/>
        </w:rPr>
        <w:t>норматив расходов городских и сельских поселений на осуществление расходов местных бюджетов по t-</w:t>
      </w:r>
      <w:proofErr w:type="spellStart"/>
      <w:r w:rsidRPr="00B5277B">
        <w:rPr>
          <w:rFonts w:cs="Times New Roman"/>
          <w:sz w:val="28"/>
          <w:szCs w:val="28"/>
        </w:rPr>
        <w:t>му</w:t>
      </w:r>
      <w:proofErr w:type="spellEnd"/>
      <w:r w:rsidRPr="00B5277B">
        <w:rPr>
          <w:rFonts w:cs="Times New Roman"/>
          <w:sz w:val="28"/>
          <w:szCs w:val="28"/>
        </w:rPr>
        <w:t xml:space="preserve"> направлению расходных обязательств в расчете на показатели приведения по итогам инвентаризации реестра расходных обязательств за отчетный год, принимаемый решением местных адми</w:t>
      </w:r>
      <w:r>
        <w:rPr>
          <w:rFonts w:cs="Times New Roman"/>
          <w:sz w:val="28"/>
          <w:szCs w:val="28"/>
        </w:rPr>
        <w:t>нистраций муниципальных районов</w:t>
      </w:r>
      <w:r w:rsidR="00EF2FE4">
        <w:rPr>
          <w:rFonts w:cs="Times New Roman"/>
          <w:sz w:val="28"/>
          <w:szCs w:val="28"/>
        </w:rPr>
        <w:t>.</w:t>
      </w:r>
    </w:p>
    <w:p w:rsidR="00F14CB3" w:rsidRDefault="00F14CB3" w:rsidP="00B5277B">
      <w:pPr>
        <w:pStyle w:val="a6"/>
        <w:spacing w:line="360" w:lineRule="auto"/>
        <w:ind w:left="8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Расходы на укрепление материальной базы местных бюджетов распределяются </w:t>
      </w:r>
      <w:r w:rsidR="008A7CEE">
        <w:rPr>
          <w:rFonts w:cs="Times New Roman"/>
          <w:sz w:val="28"/>
          <w:szCs w:val="28"/>
        </w:rPr>
        <w:t>между городскими и сельскими поселениями с учётам их приоритетности и (или) очерёдности по следующим направлениям расходных обязательств:</w:t>
      </w:r>
    </w:p>
    <w:p w:rsidR="00B168ED" w:rsidRDefault="00B168ED" w:rsidP="00B5277B">
      <w:pPr>
        <w:pStyle w:val="a6"/>
        <w:spacing w:line="360" w:lineRule="auto"/>
        <w:ind w:left="8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дополнительные</w:t>
      </w:r>
      <w:r w:rsidRPr="00B168ED">
        <w:rPr>
          <w:rFonts w:cs="Times New Roman"/>
          <w:sz w:val="28"/>
          <w:szCs w:val="28"/>
        </w:rPr>
        <w:t xml:space="preserve"> меры поддержки членам семей военнослужащих за счёт средств местного бюджета и внебюджетных источников</w:t>
      </w:r>
      <w:r w:rsidR="001B36AF">
        <w:rPr>
          <w:rFonts w:cs="Times New Roman"/>
          <w:sz w:val="28"/>
          <w:szCs w:val="28"/>
        </w:rPr>
        <w:t>;</w:t>
      </w:r>
    </w:p>
    <w:p w:rsidR="008A7CEE" w:rsidRDefault="008A7CEE" w:rsidP="00B5277B">
      <w:pPr>
        <w:pStyle w:val="a6"/>
        <w:spacing w:line="360" w:lineRule="auto"/>
        <w:ind w:left="8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BF08AB" w:rsidRPr="00BF08AB">
        <w:rPr>
          <w:rFonts w:cs="Times New Roman"/>
          <w:sz w:val="28"/>
          <w:szCs w:val="28"/>
        </w:rPr>
        <w:t>на проведение капитального ремонта жилых помещений граждан, относящихся к социально незащищенной группе</w:t>
      </w:r>
      <w:r w:rsidR="00BF08AB">
        <w:rPr>
          <w:rFonts w:cs="Times New Roman"/>
          <w:sz w:val="28"/>
          <w:szCs w:val="28"/>
        </w:rPr>
        <w:t>;</w:t>
      </w:r>
    </w:p>
    <w:p w:rsidR="00BF08AB" w:rsidRDefault="00BF08AB" w:rsidP="00B5277B">
      <w:pPr>
        <w:pStyle w:val="a6"/>
        <w:spacing w:line="360" w:lineRule="auto"/>
        <w:ind w:left="8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разработку</w:t>
      </w:r>
      <w:r w:rsidRPr="00BF08AB">
        <w:rPr>
          <w:rFonts w:cs="Times New Roman"/>
          <w:sz w:val="28"/>
          <w:szCs w:val="28"/>
        </w:rPr>
        <w:t xml:space="preserve"> проектно-сметной документации</w:t>
      </w:r>
      <w:r>
        <w:rPr>
          <w:rFonts w:cs="Times New Roman"/>
          <w:sz w:val="28"/>
          <w:szCs w:val="28"/>
        </w:rPr>
        <w:t xml:space="preserve"> для участия в государственных программах </w:t>
      </w:r>
      <w:r w:rsidR="00426043">
        <w:rPr>
          <w:rFonts w:cs="Times New Roman"/>
          <w:sz w:val="28"/>
          <w:szCs w:val="28"/>
        </w:rPr>
        <w:t>Российской Федерации, Республики Саха</w:t>
      </w:r>
      <w:r w:rsidR="00C27201">
        <w:rPr>
          <w:rFonts w:cs="Times New Roman"/>
          <w:sz w:val="28"/>
          <w:szCs w:val="28"/>
        </w:rPr>
        <w:t xml:space="preserve"> </w:t>
      </w:r>
      <w:r w:rsidR="00426043">
        <w:rPr>
          <w:rFonts w:cs="Times New Roman"/>
          <w:sz w:val="28"/>
          <w:szCs w:val="28"/>
        </w:rPr>
        <w:t>(Якутия)</w:t>
      </w:r>
      <w:r w:rsidR="00C2720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="00426043">
        <w:rPr>
          <w:rFonts w:cs="Times New Roman"/>
          <w:sz w:val="28"/>
          <w:szCs w:val="28"/>
        </w:rPr>
        <w:t xml:space="preserve"> в Н</w:t>
      </w:r>
      <w:r>
        <w:rPr>
          <w:rFonts w:cs="Times New Roman"/>
          <w:sz w:val="28"/>
          <w:szCs w:val="28"/>
        </w:rPr>
        <w:t xml:space="preserve">ациональных </w:t>
      </w:r>
      <w:r w:rsidR="00C27201">
        <w:rPr>
          <w:rFonts w:cs="Times New Roman"/>
          <w:sz w:val="28"/>
          <w:szCs w:val="28"/>
        </w:rPr>
        <w:t>проектах</w:t>
      </w:r>
      <w:r w:rsidR="00C27201" w:rsidRPr="00C27201">
        <w:rPr>
          <w:rFonts w:cs="Times New Roman"/>
          <w:sz w:val="28"/>
          <w:szCs w:val="28"/>
        </w:rPr>
        <w:t xml:space="preserve"> </w:t>
      </w:r>
      <w:r w:rsidR="00C27201">
        <w:rPr>
          <w:rFonts w:cs="Times New Roman"/>
          <w:sz w:val="28"/>
          <w:szCs w:val="28"/>
        </w:rPr>
        <w:t>Российской Федерации, Республики Саха(Якутия)</w:t>
      </w:r>
      <w:r w:rsidR="001B36AF">
        <w:rPr>
          <w:rFonts w:cs="Times New Roman"/>
          <w:sz w:val="28"/>
          <w:szCs w:val="28"/>
        </w:rPr>
        <w:t xml:space="preserve"> для получения дополнительного финансирования на конкурсной основе</w:t>
      </w:r>
      <w:r w:rsidR="00C27201">
        <w:rPr>
          <w:rFonts w:cs="Times New Roman"/>
          <w:sz w:val="28"/>
          <w:szCs w:val="28"/>
        </w:rPr>
        <w:t>;</w:t>
      </w:r>
    </w:p>
    <w:p w:rsidR="001B36AF" w:rsidRDefault="001B36AF" w:rsidP="00B5277B">
      <w:pPr>
        <w:pStyle w:val="a6"/>
        <w:spacing w:line="360" w:lineRule="auto"/>
        <w:ind w:left="80" w:firstLine="6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B04F6F">
        <w:rPr>
          <w:rFonts w:cs="Times New Roman"/>
          <w:sz w:val="28"/>
          <w:szCs w:val="28"/>
        </w:rPr>
        <w:t>на содержание объектов муниципальной собственности, находящейся в муниципальной казне.</w:t>
      </w:r>
    </w:p>
    <w:p w:rsidR="00426043" w:rsidRDefault="00426043" w:rsidP="00B5277B">
      <w:pPr>
        <w:pStyle w:val="a6"/>
        <w:spacing w:line="360" w:lineRule="auto"/>
        <w:ind w:left="80" w:firstLine="680"/>
        <w:rPr>
          <w:rFonts w:cs="Times New Roman"/>
          <w:sz w:val="28"/>
          <w:szCs w:val="28"/>
        </w:rPr>
      </w:pPr>
    </w:p>
    <w:sectPr w:rsidR="0042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020"/>
      <w:numFmt w:val="decimal"/>
      <w:lvlText w:val="0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A"/>
    <w:rsid w:val="0000080B"/>
    <w:rsid w:val="00015A94"/>
    <w:rsid w:val="00032E9A"/>
    <w:rsid w:val="000558FF"/>
    <w:rsid w:val="00064749"/>
    <w:rsid w:val="00066055"/>
    <w:rsid w:val="00081C10"/>
    <w:rsid w:val="00090119"/>
    <w:rsid w:val="00096D33"/>
    <w:rsid w:val="000B67C6"/>
    <w:rsid w:val="000E33EA"/>
    <w:rsid w:val="0010438F"/>
    <w:rsid w:val="00111C66"/>
    <w:rsid w:val="00126331"/>
    <w:rsid w:val="00136514"/>
    <w:rsid w:val="00156015"/>
    <w:rsid w:val="00173C94"/>
    <w:rsid w:val="001878CE"/>
    <w:rsid w:val="001B36AF"/>
    <w:rsid w:val="001E3B2A"/>
    <w:rsid w:val="0021184A"/>
    <w:rsid w:val="00211F14"/>
    <w:rsid w:val="002160C5"/>
    <w:rsid w:val="00220648"/>
    <w:rsid w:val="002938E2"/>
    <w:rsid w:val="002D717A"/>
    <w:rsid w:val="002E3B13"/>
    <w:rsid w:val="002E4CDB"/>
    <w:rsid w:val="00306978"/>
    <w:rsid w:val="00337385"/>
    <w:rsid w:val="003C4A47"/>
    <w:rsid w:val="003F4C0E"/>
    <w:rsid w:val="00426043"/>
    <w:rsid w:val="004A72ED"/>
    <w:rsid w:val="004E55DB"/>
    <w:rsid w:val="00527913"/>
    <w:rsid w:val="00553DE0"/>
    <w:rsid w:val="00573B84"/>
    <w:rsid w:val="005747C3"/>
    <w:rsid w:val="0059297F"/>
    <w:rsid w:val="005C0376"/>
    <w:rsid w:val="005D05F8"/>
    <w:rsid w:val="005E1506"/>
    <w:rsid w:val="005E4AC7"/>
    <w:rsid w:val="005E5B67"/>
    <w:rsid w:val="0060638A"/>
    <w:rsid w:val="0060737E"/>
    <w:rsid w:val="0061092A"/>
    <w:rsid w:val="00642E00"/>
    <w:rsid w:val="00681592"/>
    <w:rsid w:val="006B1274"/>
    <w:rsid w:val="006D2A8C"/>
    <w:rsid w:val="006E7EE1"/>
    <w:rsid w:val="00701188"/>
    <w:rsid w:val="007129FB"/>
    <w:rsid w:val="00750200"/>
    <w:rsid w:val="00766F22"/>
    <w:rsid w:val="007A3272"/>
    <w:rsid w:val="007D76F1"/>
    <w:rsid w:val="007F5360"/>
    <w:rsid w:val="008032CF"/>
    <w:rsid w:val="008169CA"/>
    <w:rsid w:val="00832865"/>
    <w:rsid w:val="00832AB6"/>
    <w:rsid w:val="00852231"/>
    <w:rsid w:val="0087744D"/>
    <w:rsid w:val="008A7CEE"/>
    <w:rsid w:val="008D1732"/>
    <w:rsid w:val="008E304C"/>
    <w:rsid w:val="008F6C9D"/>
    <w:rsid w:val="00913196"/>
    <w:rsid w:val="009434C9"/>
    <w:rsid w:val="009723A4"/>
    <w:rsid w:val="00982D80"/>
    <w:rsid w:val="009B1E5E"/>
    <w:rsid w:val="009B3546"/>
    <w:rsid w:val="009C0DBC"/>
    <w:rsid w:val="009C777D"/>
    <w:rsid w:val="00A17491"/>
    <w:rsid w:val="00A44868"/>
    <w:rsid w:val="00A46BA5"/>
    <w:rsid w:val="00A564F4"/>
    <w:rsid w:val="00A56FE0"/>
    <w:rsid w:val="00A57E3A"/>
    <w:rsid w:val="00A63515"/>
    <w:rsid w:val="00A97647"/>
    <w:rsid w:val="00AA154A"/>
    <w:rsid w:val="00AD4847"/>
    <w:rsid w:val="00B04F6F"/>
    <w:rsid w:val="00B1257C"/>
    <w:rsid w:val="00B16849"/>
    <w:rsid w:val="00B168ED"/>
    <w:rsid w:val="00B17C67"/>
    <w:rsid w:val="00B23C50"/>
    <w:rsid w:val="00B5277B"/>
    <w:rsid w:val="00B638DF"/>
    <w:rsid w:val="00B676A4"/>
    <w:rsid w:val="00BA45A8"/>
    <w:rsid w:val="00BD43F0"/>
    <w:rsid w:val="00BF08AB"/>
    <w:rsid w:val="00C27201"/>
    <w:rsid w:val="00C53F7C"/>
    <w:rsid w:val="00CA6618"/>
    <w:rsid w:val="00CB50F6"/>
    <w:rsid w:val="00CD3241"/>
    <w:rsid w:val="00CE5C7B"/>
    <w:rsid w:val="00CF7A35"/>
    <w:rsid w:val="00D10ED7"/>
    <w:rsid w:val="00D214C3"/>
    <w:rsid w:val="00D24FE0"/>
    <w:rsid w:val="00D37A77"/>
    <w:rsid w:val="00D61B07"/>
    <w:rsid w:val="00D63369"/>
    <w:rsid w:val="00D659BC"/>
    <w:rsid w:val="00DA012B"/>
    <w:rsid w:val="00E54BFA"/>
    <w:rsid w:val="00E570AD"/>
    <w:rsid w:val="00E8550F"/>
    <w:rsid w:val="00EA00E3"/>
    <w:rsid w:val="00EB7BE0"/>
    <w:rsid w:val="00EC3694"/>
    <w:rsid w:val="00EC7FC2"/>
    <w:rsid w:val="00ED0626"/>
    <w:rsid w:val="00ED7935"/>
    <w:rsid w:val="00EE58FA"/>
    <w:rsid w:val="00EF2FE4"/>
    <w:rsid w:val="00EF78C5"/>
    <w:rsid w:val="00F00AAC"/>
    <w:rsid w:val="00F14CB3"/>
    <w:rsid w:val="00F22635"/>
    <w:rsid w:val="00F43D44"/>
    <w:rsid w:val="00F5497E"/>
    <w:rsid w:val="00F70365"/>
    <w:rsid w:val="00F824A2"/>
    <w:rsid w:val="00F9121B"/>
    <w:rsid w:val="00F95AEB"/>
    <w:rsid w:val="00FB7F93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616A"/>
  <w15:docId w15:val="{5CBBDC09-7140-426D-93B4-D1F6A428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2E3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E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111C66"/>
    <w:pPr>
      <w:widowControl/>
      <w:shd w:val="clear" w:color="auto" w:fill="FFFFFF"/>
      <w:autoSpaceDE/>
      <w:autoSpaceDN/>
      <w:adjustRightInd/>
      <w:spacing w:before="240" w:line="307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111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№2_"/>
    <w:basedOn w:val="a0"/>
    <w:link w:val="21"/>
    <w:uiPriority w:val="99"/>
    <w:rsid w:val="00111C6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3"/>
    <w:basedOn w:val="20"/>
    <w:uiPriority w:val="99"/>
    <w:rsid w:val="00111C6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2"/>
    <w:basedOn w:val="20"/>
    <w:uiPriority w:val="99"/>
    <w:rsid w:val="00111C66"/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character" w:customStyle="1" w:styleId="Candara">
    <w:name w:val="Основной текст + Candara"/>
    <w:aliases w:val="12 pt"/>
    <w:basedOn w:val="1"/>
    <w:uiPriority w:val="99"/>
    <w:rsid w:val="00111C66"/>
    <w:rPr>
      <w:rFonts w:ascii="Candara" w:hAnsi="Candara" w:cs="Candara"/>
      <w:sz w:val="24"/>
      <w:szCs w:val="24"/>
      <w:shd w:val="clear" w:color="auto" w:fill="FFFFFF"/>
      <w:lang w:val="en-US" w:eastAsia="en-US"/>
    </w:rPr>
  </w:style>
  <w:style w:type="character" w:customStyle="1" w:styleId="Candara1">
    <w:name w:val="Основной текст + Candara1"/>
    <w:aliases w:val="12 pt1"/>
    <w:basedOn w:val="1"/>
    <w:uiPriority w:val="99"/>
    <w:rsid w:val="00111C66"/>
    <w:rPr>
      <w:rFonts w:ascii="Candara" w:hAnsi="Candara" w:cs="Candara"/>
      <w:noProof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111C66"/>
    <w:rPr>
      <w:rFonts w:ascii="Times New Roman" w:hAnsi="Times New Roman"/>
      <w:spacing w:val="30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111C66"/>
    <w:rPr>
      <w:rFonts w:ascii="Times New Roman" w:hAnsi="Times New Roman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rsid w:val="00111C66"/>
    <w:rPr>
      <w:rFonts w:ascii="Candara" w:hAnsi="Candara" w:cs="Candara"/>
      <w:i/>
      <w:iCs/>
      <w:spacing w:val="10"/>
      <w:sz w:val="34"/>
      <w:szCs w:val="34"/>
      <w:shd w:val="clear" w:color="auto" w:fill="FFFFFF"/>
      <w:lang w:val="en-US"/>
    </w:rPr>
  </w:style>
  <w:style w:type="character" w:customStyle="1" w:styleId="50">
    <w:name w:val="Основной текст (5)"/>
    <w:basedOn w:val="5"/>
    <w:uiPriority w:val="99"/>
    <w:rsid w:val="00111C66"/>
    <w:rPr>
      <w:rFonts w:ascii="Candara" w:hAnsi="Candara" w:cs="Candara"/>
      <w:i/>
      <w:iCs/>
      <w:spacing w:val="10"/>
      <w:sz w:val="34"/>
      <w:szCs w:val="34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0 pt,Не курсив,Интервал 0 pt2"/>
    <w:basedOn w:val="5"/>
    <w:uiPriority w:val="99"/>
    <w:rsid w:val="00111C66"/>
    <w:rPr>
      <w:rFonts w:ascii="Times New Roman" w:hAnsi="Times New Roman" w:cs="Times New Roman"/>
      <w:i w:val="0"/>
      <w:iCs w:val="0"/>
      <w:noProof/>
      <w:spacing w:val="0"/>
      <w:sz w:val="20"/>
      <w:szCs w:val="20"/>
      <w:shd w:val="clear" w:color="auto" w:fill="FFFFFF"/>
      <w:lang w:val="en-US"/>
    </w:rPr>
  </w:style>
  <w:style w:type="character" w:customStyle="1" w:styleId="5TimesNewRoman1">
    <w:name w:val="Основной текст (5) + Times New Roman1"/>
    <w:aliases w:val="13 pt,Не курсив1,Интервал 0 pt1"/>
    <w:basedOn w:val="5"/>
    <w:uiPriority w:val="99"/>
    <w:rsid w:val="00111C66"/>
    <w:rPr>
      <w:rFonts w:ascii="Times New Roman" w:hAnsi="Times New Roman" w:cs="Times New Roman"/>
      <w:i w:val="0"/>
      <w:iCs w:val="0"/>
      <w:spacing w:val="0"/>
      <w:sz w:val="26"/>
      <w:szCs w:val="26"/>
      <w:shd w:val="clear" w:color="auto" w:fill="FFFFFF"/>
      <w:lang w:val="en-US"/>
    </w:rPr>
  </w:style>
  <w:style w:type="character" w:customStyle="1" w:styleId="5-1pt">
    <w:name w:val="Основной текст (5) + Интервал -1 pt"/>
    <w:basedOn w:val="5"/>
    <w:uiPriority w:val="99"/>
    <w:rsid w:val="00111C66"/>
    <w:rPr>
      <w:rFonts w:ascii="Candara" w:hAnsi="Candara" w:cs="Candara"/>
      <w:i/>
      <w:iCs/>
      <w:spacing w:val="-30"/>
      <w:sz w:val="34"/>
      <w:szCs w:val="34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0">
    <w:name w:val="Заголовок №12"/>
    <w:basedOn w:val="10"/>
    <w:uiPriority w:val="99"/>
    <w:rsid w:val="00111C66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"/>
    <w:uiPriority w:val="99"/>
    <w:rsid w:val="00111C66"/>
    <w:rPr>
      <w:rFonts w:ascii="Times New Roman" w:hAnsi="Times New Roman"/>
      <w:spacing w:val="30"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0"/>
    <w:uiPriority w:val="99"/>
    <w:rsid w:val="00111C66"/>
    <w:pPr>
      <w:widowControl/>
      <w:shd w:val="clear" w:color="auto" w:fill="FFFFFF"/>
      <w:autoSpaceDE/>
      <w:autoSpaceDN/>
      <w:adjustRightInd/>
      <w:spacing w:line="240" w:lineRule="atLeast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221">
    <w:name w:val="Заголовок №2 (2)1"/>
    <w:basedOn w:val="a"/>
    <w:link w:val="220"/>
    <w:uiPriority w:val="99"/>
    <w:rsid w:val="00111C66"/>
    <w:pPr>
      <w:widowControl/>
      <w:shd w:val="clear" w:color="auto" w:fill="FFFFFF"/>
      <w:autoSpaceDE/>
      <w:autoSpaceDN/>
      <w:adjustRightInd/>
      <w:spacing w:before="60" w:line="24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111C66"/>
    <w:pPr>
      <w:widowControl/>
      <w:shd w:val="clear" w:color="auto" w:fill="FFFFFF"/>
      <w:autoSpaceDE/>
      <w:autoSpaceDN/>
      <w:adjustRightInd/>
      <w:spacing w:line="240" w:lineRule="atLeast"/>
    </w:pPr>
    <w:rPr>
      <w:rFonts w:ascii="Candara" w:eastAsiaTheme="minorHAnsi" w:hAnsi="Candara" w:cs="Candara"/>
      <w:i/>
      <w:iCs/>
      <w:spacing w:val="10"/>
      <w:sz w:val="34"/>
      <w:szCs w:val="34"/>
      <w:lang w:val="en-US" w:eastAsia="en-US"/>
    </w:rPr>
  </w:style>
  <w:style w:type="paragraph" w:customStyle="1" w:styleId="11">
    <w:name w:val="Заголовок №11"/>
    <w:basedOn w:val="a"/>
    <w:link w:val="10"/>
    <w:uiPriority w:val="99"/>
    <w:rsid w:val="00111C66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50;&#1080;&#1079;&#1080;&#1084;%20&#1053;&#1072;&#1090;&#1072;&#1083;&#1100;&#1103;\Desktop\&#1052;&#1040;&#1058;&#1045;&#1056;&#1048;&#1040;&#1051;&#1067;%20&#1056;&#1072;&#1089;&#1087;&#1088;&#1077;&#1076;&#1077;&#1083;&#1077;&#1085;&#1080;&#1077;%20&#1076;&#1086;&#1090;&#1072;&#1094;&#1080;&#1080;%20&#1087;&#1086;&#1089;&#1077;&#1083;&#1077;&#1085;&#1080;&#1103;&#1084;\2023%20&#1075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1133</Words>
  <Characters>6460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Кизим Наталья</dc:creator>
  <cp:keywords/>
  <dc:description/>
  <cp:lastModifiedBy>Общий_отдел_2</cp:lastModifiedBy>
  <cp:revision>2</cp:revision>
  <cp:lastPrinted>2022-12-19T01:33:00Z</cp:lastPrinted>
  <dcterms:created xsi:type="dcterms:W3CDTF">2022-12-21T06:28:00Z</dcterms:created>
  <dcterms:modified xsi:type="dcterms:W3CDTF">2022-12-21T06:28:00Z</dcterms:modified>
</cp:coreProperties>
</file>