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4072"/>
        <w:gridCol w:w="611"/>
        <w:gridCol w:w="1413"/>
        <w:gridCol w:w="3627"/>
        <w:gridCol w:w="23"/>
        <w:gridCol w:w="35"/>
      </w:tblGrid>
      <w:tr w:rsidR="008E3EBE" w:rsidRPr="00122E29" w:rsidTr="00E90571">
        <w:trPr>
          <w:gridAfter w:val="2"/>
          <w:wAfter w:w="58" w:type="dxa"/>
          <w:cantSplit/>
          <w:trHeight w:val="2102"/>
        </w:trPr>
        <w:tc>
          <w:tcPr>
            <w:tcW w:w="4072"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rsidR="008E3EBE" w:rsidRPr="00353682" w:rsidRDefault="008E3EBE" w:rsidP="00E90571">
            <w:pPr>
              <w:keepNext/>
              <w:widowControl/>
              <w:autoSpaceDE/>
              <w:autoSpaceDN/>
              <w:adjustRightInd/>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8E3EBE" w:rsidRPr="00353682" w:rsidRDefault="008E3EBE" w:rsidP="00E90571">
            <w:pPr>
              <w:keepNext/>
              <w:widowControl/>
              <w:autoSpaceDE/>
              <w:autoSpaceDN/>
              <w:adjustRightInd/>
              <w:jc w:val="center"/>
              <w:outlineLvl w:val="0"/>
              <w:rPr>
                <w:b/>
                <w:snapToGrid w:val="0"/>
                <w:color w:val="000000"/>
                <w:sz w:val="32"/>
                <w:szCs w:val="32"/>
              </w:rPr>
            </w:pPr>
            <w:r w:rsidRPr="00353682">
              <w:rPr>
                <w:b/>
                <w:snapToGrid w:val="0"/>
                <w:color w:val="000000"/>
                <w:sz w:val="32"/>
                <w:szCs w:val="32"/>
              </w:rPr>
              <w:t xml:space="preserve">«ЛЕНСКЭЙ ОРОЙУОН» </w:t>
            </w:r>
          </w:p>
          <w:p w:rsidR="008E3EBE" w:rsidRPr="00353682" w:rsidRDefault="008E3EBE" w:rsidP="00E90571">
            <w:pPr>
              <w:keepNext/>
              <w:widowControl/>
              <w:autoSpaceDE/>
              <w:autoSpaceDN/>
              <w:adjustRightInd/>
              <w:jc w:val="center"/>
              <w:outlineLvl w:val="0"/>
              <w:rPr>
                <w:b/>
                <w:snapToGrid w:val="0"/>
                <w:color w:val="000000"/>
                <w:sz w:val="32"/>
                <w:szCs w:val="32"/>
              </w:rPr>
            </w:pPr>
            <w:r w:rsidRPr="00353682">
              <w:rPr>
                <w:b/>
                <w:snapToGrid w:val="0"/>
                <w:color w:val="000000"/>
                <w:sz w:val="32"/>
                <w:szCs w:val="32"/>
              </w:rPr>
              <w:t>муниципальнай</w:t>
            </w:r>
          </w:p>
          <w:p w:rsidR="008E3EBE" w:rsidRPr="00353682" w:rsidRDefault="008E3EBE" w:rsidP="00E90571">
            <w:pPr>
              <w:widowControl/>
              <w:autoSpaceDE/>
              <w:autoSpaceDN/>
              <w:adjustRightInd/>
              <w:jc w:val="center"/>
              <w:rPr>
                <w:b/>
                <w:bCs/>
                <w:sz w:val="32"/>
                <w:szCs w:val="32"/>
              </w:rPr>
            </w:pPr>
            <w:r>
              <w:rPr>
                <w:b/>
                <w:sz w:val="32"/>
                <w:szCs w:val="32"/>
              </w:rPr>
              <w:t>оройуон</w:t>
            </w:r>
            <w:r w:rsidR="0057397B">
              <w:rPr>
                <w:b/>
                <w:sz w:val="32"/>
                <w:szCs w:val="32"/>
              </w:rPr>
              <w:t>а</w:t>
            </w:r>
          </w:p>
        </w:tc>
      </w:tr>
      <w:tr w:rsidR="008E3EBE" w:rsidRPr="00122E29" w:rsidTr="00E90571">
        <w:tblPrEx>
          <w:tblLook w:val="01E0" w:firstRow="1" w:lastRow="1" w:firstColumn="1" w:lastColumn="1" w:noHBand="0" w:noVBand="0"/>
        </w:tblPrEx>
        <w:trPr>
          <w:gridAfter w:val="1"/>
          <w:wAfter w:w="35" w:type="dxa"/>
          <w:trHeight w:val="572"/>
        </w:trPr>
        <w:tc>
          <w:tcPr>
            <w:tcW w:w="4683"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gridSpan w:val="3"/>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E90571">
        <w:tblPrEx>
          <w:tblLook w:val="01E0" w:firstRow="1" w:lastRow="1" w:firstColumn="1" w:lastColumn="1" w:noHBand="0" w:noVBand="0"/>
        </w:tblPrEx>
        <w:trPr>
          <w:gridAfter w:val="1"/>
          <w:wAfter w:w="35" w:type="dxa"/>
          <w:trHeight w:val="497"/>
        </w:trPr>
        <w:tc>
          <w:tcPr>
            <w:tcW w:w="4683"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063" w:type="dxa"/>
            <w:gridSpan w:val="3"/>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E90571">
        <w:tblPrEx>
          <w:tblLook w:val="01E0" w:firstRow="1" w:lastRow="1" w:firstColumn="1" w:lastColumn="1" w:noHBand="0" w:noVBand="0"/>
        </w:tblPrEx>
        <w:trPr>
          <w:gridAfter w:val="1"/>
          <w:wAfter w:w="35" w:type="dxa"/>
          <w:trHeight w:val="671"/>
        </w:trPr>
        <w:tc>
          <w:tcPr>
            <w:tcW w:w="9746" w:type="dxa"/>
            <w:gridSpan w:val="5"/>
          </w:tcPr>
          <w:p w:rsidR="008E3EBE" w:rsidRPr="00122E29" w:rsidRDefault="008E3EBE" w:rsidP="001320B3">
            <w:pPr>
              <w:widowControl/>
              <w:autoSpaceDE/>
              <w:autoSpaceDN/>
              <w:adjustRightInd/>
              <w:rPr>
                <w:b/>
                <w:snapToGrid w:val="0"/>
                <w:color w:val="000000"/>
                <w:sz w:val="28"/>
                <w:szCs w:val="28"/>
              </w:rPr>
            </w:pPr>
            <w:r>
              <w:rPr>
                <w:b/>
                <w:snapToGrid w:val="0"/>
                <w:color w:val="000000"/>
                <w:sz w:val="28"/>
                <w:szCs w:val="28"/>
              </w:rPr>
              <w:t>от «</w:t>
            </w:r>
            <w:r w:rsidR="001320B3" w:rsidRPr="001320B3">
              <w:rPr>
                <w:b/>
                <w:snapToGrid w:val="0"/>
                <w:color w:val="000000"/>
                <w:sz w:val="28"/>
                <w:szCs w:val="28"/>
                <w:u w:val="single"/>
                <w:lang w:val="en-US"/>
              </w:rPr>
              <w:t>05</w:t>
            </w:r>
            <w:r w:rsidRPr="001320B3">
              <w:rPr>
                <w:b/>
                <w:snapToGrid w:val="0"/>
                <w:color w:val="000000"/>
                <w:sz w:val="28"/>
                <w:szCs w:val="28"/>
                <w:u w:val="single"/>
              </w:rPr>
              <w:t>» _</w:t>
            </w:r>
            <w:r w:rsidR="001320B3" w:rsidRPr="001320B3">
              <w:rPr>
                <w:b/>
                <w:snapToGrid w:val="0"/>
                <w:color w:val="000000"/>
                <w:sz w:val="28"/>
                <w:szCs w:val="28"/>
                <w:u w:val="single"/>
              </w:rPr>
              <w:t>ноября</w:t>
            </w:r>
            <w:r w:rsidRPr="001320B3">
              <w:rPr>
                <w:b/>
                <w:snapToGrid w:val="0"/>
                <w:color w:val="000000"/>
                <w:sz w:val="28"/>
                <w:szCs w:val="28"/>
                <w:u w:val="single"/>
              </w:rPr>
              <w:t>___</w:t>
            </w:r>
            <w:r>
              <w:rPr>
                <w:b/>
                <w:snapToGrid w:val="0"/>
                <w:color w:val="000000"/>
                <w:sz w:val="28"/>
                <w:szCs w:val="28"/>
              </w:rPr>
              <w:t>2024</w:t>
            </w:r>
            <w:r w:rsidRPr="00122E29">
              <w:rPr>
                <w:b/>
                <w:snapToGrid w:val="0"/>
                <w:color w:val="000000"/>
                <w:sz w:val="28"/>
                <w:szCs w:val="28"/>
              </w:rPr>
              <w:t xml:space="preserve"> года</w:t>
            </w:r>
            <w:r>
              <w:rPr>
                <w:b/>
                <w:snapToGrid w:val="0"/>
                <w:color w:val="000000"/>
                <w:sz w:val="28"/>
                <w:szCs w:val="28"/>
              </w:rPr>
              <w:t xml:space="preserve">                        </w:t>
            </w:r>
            <w:r w:rsidR="001320B3">
              <w:rPr>
                <w:b/>
                <w:snapToGrid w:val="0"/>
                <w:color w:val="000000"/>
                <w:sz w:val="28"/>
                <w:szCs w:val="28"/>
              </w:rPr>
              <w:t xml:space="preserve">                       </w:t>
            </w:r>
            <w:bookmarkStart w:id="0" w:name="_GoBack"/>
            <w:bookmarkEnd w:id="0"/>
            <w:r>
              <w:rPr>
                <w:b/>
                <w:snapToGrid w:val="0"/>
                <w:color w:val="000000"/>
                <w:sz w:val="28"/>
                <w:szCs w:val="28"/>
              </w:rPr>
              <w:t xml:space="preserve">    </w:t>
            </w:r>
            <w:r w:rsidRPr="00122E29">
              <w:rPr>
                <w:b/>
                <w:snapToGrid w:val="0"/>
                <w:color w:val="000000"/>
                <w:sz w:val="28"/>
                <w:szCs w:val="28"/>
              </w:rPr>
              <w:t xml:space="preserve">№ </w:t>
            </w:r>
            <w:r w:rsidR="001320B3" w:rsidRPr="001320B3">
              <w:rPr>
                <w:b/>
                <w:snapToGrid w:val="0"/>
                <w:color w:val="000000"/>
                <w:sz w:val="28"/>
                <w:szCs w:val="28"/>
                <w:u w:val="single"/>
              </w:rPr>
              <w:t>01-03-797/4</w:t>
            </w:r>
          </w:p>
        </w:tc>
      </w:tr>
      <w:tr w:rsidR="008E3EBE" w:rsidRPr="00122E29" w:rsidTr="00E90571">
        <w:trPr>
          <w:trHeight w:val="471"/>
        </w:trPr>
        <w:tc>
          <w:tcPr>
            <w:tcW w:w="9781" w:type="dxa"/>
            <w:gridSpan w:val="6"/>
          </w:tcPr>
          <w:p w:rsidR="00894878" w:rsidRDefault="00894878" w:rsidP="00894878">
            <w:pPr>
              <w:widowControl/>
              <w:autoSpaceDE/>
              <w:autoSpaceDN/>
              <w:adjustRightInd/>
              <w:spacing w:after="495"/>
              <w:jc w:val="center"/>
              <w:rPr>
                <w:b/>
                <w:color w:val="000000"/>
                <w:sz w:val="28"/>
                <w:szCs w:val="28"/>
                <w:lang w:eastAsia="en-US"/>
              </w:rPr>
            </w:pPr>
          </w:p>
          <w:p w:rsidR="00BB7EC8" w:rsidRPr="00894878" w:rsidRDefault="00894878" w:rsidP="00894878">
            <w:pPr>
              <w:widowControl/>
              <w:autoSpaceDE/>
              <w:autoSpaceDN/>
              <w:adjustRightInd/>
              <w:spacing w:after="495"/>
              <w:jc w:val="center"/>
              <w:rPr>
                <w:b/>
                <w:color w:val="000000"/>
                <w:sz w:val="28"/>
                <w:szCs w:val="28"/>
                <w:lang w:eastAsia="en-US"/>
              </w:rPr>
            </w:pPr>
            <w:r w:rsidRPr="00894878">
              <w:rPr>
                <w:b/>
                <w:color w:val="000000"/>
                <w:sz w:val="28"/>
                <w:szCs w:val="28"/>
                <w:lang w:eastAsia="en-US"/>
              </w:rPr>
              <w:t>Положение о проверке достоверности и полноты сведений о доходах, расходах, об имуществе и обязательствах имущественного характера, предоставляемые гражданами, претендующими на замещение должности руководителя муниципального учреждения, а также замещающими должность руководителя муниципального учреждения</w:t>
            </w:r>
          </w:p>
        </w:tc>
      </w:tr>
    </w:tbl>
    <w:p w:rsidR="00BB7EC8" w:rsidRPr="00217764" w:rsidRDefault="00BE46AD" w:rsidP="00217764">
      <w:pPr>
        <w:widowControl/>
        <w:spacing w:line="360" w:lineRule="auto"/>
        <w:ind w:firstLine="709"/>
        <w:jc w:val="both"/>
        <w:rPr>
          <w:rFonts w:eastAsia="Calibri"/>
          <w:sz w:val="28"/>
          <w:szCs w:val="28"/>
        </w:rPr>
      </w:pPr>
      <w:r>
        <w:rPr>
          <w:rFonts w:eastAsia="Calibri"/>
          <w:bCs/>
          <w:sz w:val="28"/>
          <w:szCs w:val="28"/>
        </w:rPr>
        <w:t xml:space="preserve">Руководствуясь статьей 8 Федерального закона </w:t>
      </w:r>
      <w:r w:rsidR="00217764">
        <w:rPr>
          <w:rFonts w:eastAsia="Calibri"/>
          <w:bCs/>
          <w:sz w:val="28"/>
          <w:szCs w:val="28"/>
        </w:rPr>
        <w:t xml:space="preserve">от 25.12.2008 года №273-ФЗ «О противодействии коррупции», а также в целях реализации  </w:t>
      </w:r>
      <w:r>
        <w:rPr>
          <w:rFonts w:eastAsia="Calibri"/>
          <w:bCs/>
          <w:sz w:val="28"/>
          <w:szCs w:val="28"/>
        </w:rPr>
        <w:t xml:space="preserve"> </w:t>
      </w:r>
      <w:r w:rsidR="00217764">
        <w:rPr>
          <w:rFonts w:eastAsia="Calibri"/>
          <w:bCs/>
          <w:sz w:val="28"/>
          <w:szCs w:val="28"/>
        </w:rPr>
        <w:t xml:space="preserve">Федерального закона от 29.12.2012 года №280-ФЗ </w:t>
      </w:r>
      <w:r w:rsidR="00217764">
        <w:rPr>
          <w:rFonts w:eastAsia="Calibri"/>
          <w:sz w:val="28"/>
          <w:szCs w:val="28"/>
        </w:rPr>
        <w:t xml:space="preserve">"О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w:t>
      </w:r>
      <w:r w:rsidR="00BB7EC8" w:rsidRPr="00BB7EC8">
        <w:rPr>
          <w:rFonts w:eastAsia="Calibri"/>
          <w:bCs/>
          <w:sz w:val="28"/>
          <w:szCs w:val="28"/>
        </w:rPr>
        <w:t>п о с т а н о в л я ю:</w:t>
      </w:r>
    </w:p>
    <w:p w:rsidR="00894878" w:rsidRPr="00894878" w:rsidRDefault="00BB7EC8" w:rsidP="00894878">
      <w:pPr>
        <w:spacing w:line="360" w:lineRule="auto"/>
        <w:ind w:firstLine="709"/>
        <w:jc w:val="both"/>
        <w:rPr>
          <w:color w:val="000000"/>
          <w:sz w:val="28"/>
          <w:szCs w:val="28"/>
          <w:lang w:eastAsia="en-US"/>
        </w:rPr>
      </w:pPr>
      <w:r w:rsidRPr="00894878">
        <w:rPr>
          <w:rFonts w:eastAsia="Calibri"/>
          <w:bCs/>
          <w:sz w:val="28"/>
          <w:szCs w:val="28"/>
        </w:rPr>
        <w:t xml:space="preserve">1.Утвердить </w:t>
      </w:r>
      <w:r w:rsidR="00894878" w:rsidRPr="00894878">
        <w:rPr>
          <w:color w:val="000000"/>
          <w:sz w:val="28"/>
          <w:szCs w:val="28"/>
          <w:lang w:eastAsia="en-US"/>
        </w:rPr>
        <w:t xml:space="preserve">Положение о проверке достоверности и полноты </w:t>
      </w:r>
      <w:r w:rsidR="00894878" w:rsidRPr="00894878">
        <w:rPr>
          <w:color w:val="000000"/>
          <w:sz w:val="28"/>
          <w:szCs w:val="28"/>
          <w:lang w:eastAsia="en-US"/>
        </w:rPr>
        <w:lastRenderedPageBreak/>
        <w:t>сведений о доходах, расходах, об имуществе и обязательствах имущественного характера, предоставляемые гражданами, претендующими на замещение должности руководителя муниципального учреждения, а также замещающими должность руководителя муниципального учреждения</w:t>
      </w:r>
      <w:r w:rsidRPr="00894878">
        <w:rPr>
          <w:rFonts w:eastAsia="Calibri"/>
          <w:bCs/>
          <w:sz w:val="28"/>
          <w:szCs w:val="28"/>
        </w:rPr>
        <w:t>, согласно приложению к настоящему постановлению.</w:t>
      </w:r>
    </w:p>
    <w:p w:rsidR="00894878" w:rsidRPr="00894878" w:rsidRDefault="00BB7EC8" w:rsidP="00894878">
      <w:pPr>
        <w:spacing w:line="360" w:lineRule="auto"/>
        <w:ind w:firstLine="709"/>
        <w:jc w:val="both"/>
        <w:rPr>
          <w:color w:val="000000"/>
          <w:sz w:val="28"/>
          <w:szCs w:val="28"/>
          <w:lang w:eastAsia="en-US"/>
        </w:rPr>
      </w:pPr>
      <w:r w:rsidRPr="00894878">
        <w:rPr>
          <w:sz w:val="28"/>
          <w:szCs w:val="28"/>
        </w:rPr>
        <w:t xml:space="preserve">2.Главному специалисту управления делами (Иванская Е.С.) опубликовать настоящее постановление в средствах массовой информации и разместить на официальном сайте администрации муниципального </w:t>
      </w:r>
      <w:r w:rsidR="008430D3" w:rsidRPr="00894878">
        <w:rPr>
          <w:sz w:val="28"/>
          <w:szCs w:val="28"/>
        </w:rPr>
        <w:t>района</w:t>
      </w:r>
      <w:r w:rsidRPr="00894878">
        <w:rPr>
          <w:sz w:val="28"/>
          <w:szCs w:val="28"/>
        </w:rPr>
        <w:t xml:space="preserve"> «Ленский район».</w:t>
      </w:r>
    </w:p>
    <w:p w:rsidR="00894878" w:rsidRPr="00894878" w:rsidRDefault="00BB7EC8" w:rsidP="00894878">
      <w:pPr>
        <w:spacing w:line="360" w:lineRule="auto"/>
        <w:ind w:firstLine="709"/>
        <w:jc w:val="both"/>
        <w:rPr>
          <w:color w:val="000000"/>
          <w:sz w:val="28"/>
          <w:szCs w:val="28"/>
          <w:lang w:eastAsia="en-US"/>
        </w:rPr>
      </w:pPr>
      <w:r w:rsidRPr="00894878">
        <w:rPr>
          <w:rFonts w:eastAsiaTheme="minorHAnsi"/>
          <w:sz w:val="28"/>
          <w:szCs w:val="28"/>
          <w:lang w:eastAsia="en-US"/>
        </w:rPr>
        <w:t>3. Настоящее постановление вступает в силу с момента официального опубликования.</w:t>
      </w:r>
    </w:p>
    <w:p w:rsidR="008E3EBE" w:rsidRDefault="00BB7EC8" w:rsidP="00894878">
      <w:pPr>
        <w:spacing w:line="360" w:lineRule="auto"/>
        <w:ind w:firstLine="709"/>
        <w:jc w:val="both"/>
        <w:rPr>
          <w:spacing w:val="-4"/>
          <w:sz w:val="28"/>
          <w:szCs w:val="28"/>
        </w:rPr>
      </w:pPr>
      <w:r w:rsidRPr="00894878">
        <w:rPr>
          <w:sz w:val="28"/>
          <w:szCs w:val="28"/>
        </w:rPr>
        <w:t>4. Контроль исполнения настоящего постановления оставляю за собой</w:t>
      </w:r>
      <w:r w:rsidRPr="00894878">
        <w:rPr>
          <w:spacing w:val="-4"/>
          <w:sz w:val="28"/>
          <w:szCs w:val="28"/>
        </w:rPr>
        <w:t>.</w:t>
      </w:r>
    </w:p>
    <w:p w:rsidR="00894878" w:rsidRPr="00894878" w:rsidRDefault="00894878" w:rsidP="00894878">
      <w:pPr>
        <w:spacing w:line="360" w:lineRule="auto"/>
        <w:ind w:firstLine="709"/>
        <w:jc w:val="both"/>
        <w:rPr>
          <w:color w:val="000000"/>
          <w:sz w:val="28"/>
          <w:szCs w:val="28"/>
          <w:lang w:eastAsia="en-US"/>
        </w:rPr>
      </w:pPr>
    </w:p>
    <w:tbl>
      <w:tblPr>
        <w:tblW w:w="9781" w:type="dxa"/>
        <w:tblInd w:w="-34" w:type="dxa"/>
        <w:tblLayout w:type="fixed"/>
        <w:tblLook w:val="0000" w:firstRow="0" w:lastRow="0" w:firstColumn="0" w:lastColumn="0" w:noHBand="0" w:noVBand="0"/>
      </w:tblPr>
      <w:tblGrid>
        <w:gridCol w:w="4677"/>
        <w:gridCol w:w="5104"/>
      </w:tblGrid>
      <w:tr w:rsidR="008E3EBE" w:rsidRPr="00122E29" w:rsidTr="00E90571">
        <w:trPr>
          <w:trHeight w:val="471"/>
        </w:trPr>
        <w:tc>
          <w:tcPr>
            <w:tcW w:w="4677" w:type="dxa"/>
          </w:tcPr>
          <w:p w:rsidR="008E3EBE" w:rsidRPr="00122E29" w:rsidRDefault="00894878" w:rsidP="00894878">
            <w:pPr>
              <w:widowControl/>
              <w:autoSpaceDE/>
              <w:autoSpaceDN/>
              <w:adjustRightInd/>
              <w:rPr>
                <w:b/>
                <w:sz w:val="28"/>
                <w:szCs w:val="28"/>
              </w:rPr>
            </w:pPr>
            <w:r>
              <w:rPr>
                <w:b/>
                <w:sz w:val="28"/>
                <w:szCs w:val="28"/>
              </w:rPr>
              <w:t>И.о. г</w:t>
            </w:r>
            <w:r w:rsidR="008E3EBE">
              <w:rPr>
                <w:b/>
                <w:sz w:val="28"/>
                <w:szCs w:val="28"/>
              </w:rPr>
              <w:t>лав</w:t>
            </w:r>
            <w:r>
              <w:rPr>
                <w:b/>
                <w:sz w:val="28"/>
                <w:szCs w:val="28"/>
              </w:rPr>
              <w:t>ы</w:t>
            </w:r>
          </w:p>
        </w:tc>
        <w:tc>
          <w:tcPr>
            <w:tcW w:w="5104" w:type="dxa"/>
          </w:tcPr>
          <w:p w:rsidR="008E3EBE" w:rsidRPr="00122E29" w:rsidRDefault="00894878" w:rsidP="00E90571">
            <w:pPr>
              <w:keepNext/>
              <w:widowControl/>
              <w:autoSpaceDE/>
              <w:autoSpaceDN/>
              <w:adjustRightInd/>
              <w:jc w:val="right"/>
              <w:outlineLvl w:val="1"/>
              <w:rPr>
                <w:b/>
                <w:sz w:val="28"/>
                <w:szCs w:val="28"/>
              </w:rPr>
            </w:pPr>
            <w:r>
              <w:rPr>
                <w:b/>
                <w:sz w:val="28"/>
                <w:szCs w:val="28"/>
              </w:rPr>
              <w:t>С.В. Спиридонов</w:t>
            </w:r>
          </w:p>
        </w:tc>
      </w:tr>
    </w:tbl>
    <w:p w:rsidR="008430D3" w:rsidRDefault="008430D3" w:rsidP="00894878">
      <w:pPr>
        <w:jc w:val="center"/>
        <w:rPr>
          <w:sz w:val="28"/>
          <w:szCs w:val="28"/>
        </w:rPr>
      </w:pPr>
    </w:p>
    <w:p w:rsidR="00217764" w:rsidRDefault="008430D3" w:rsidP="008430D3">
      <w:pPr>
        <w:jc w:val="center"/>
        <w:rPr>
          <w:sz w:val="28"/>
          <w:szCs w:val="28"/>
        </w:rPr>
      </w:pPr>
      <w:r>
        <w:rPr>
          <w:sz w:val="28"/>
          <w:szCs w:val="28"/>
        </w:rPr>
        <w:t xml:space="preserve">                                                                              </w:t>
      </w:r>
      <w:r w:rsidR="00920002">
        <w:rPr>
          <w:sz w:val="28"/>
          <w:szCs w:val="28"/>
        </w:rPr>
        <w:t xml:space="preserve">     </w:t>
      </w: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217764" w:rsidRDefault="00217764" w:rsidP="008430D3">
      <w:pPr>
        <w:jc w:val="center"/>
        <w:rPr>
          <w:sz w:val="28"/>
          <w:szCs w:val="28"/>
        </w:rPr>
      </w:pPr>
    </w:p>
    <w:p w:rsidR="00BB7EC8" w:rsidRDefault="00217764" w:rsidP="008430D3">
      <w:pPr>
        <w:jc w:val="center"/>
        <w:rPr>
          <w:sz w:val="28"/>
          <w:szCs w:val="28"/>
        </w:rPr>
      </w:pPr>
      <w:r>
        <w:rPr>
          <w:sz w:val="28"/>
          <w:szCs w:val="28"/>
        </w:rPr>
        <w:t xml:space="preserve">                                                                                    </w:t>
      </w:r>
      <w:r w:rsidR="008430D3">
        <w:rPr>
          <w:sz w:val="28"/>
          <w:szCs w:val="28"/>
        </w:rPr>
        <w:t xml:space="preserve"> Приложение</w:t>
      </w:r>
      <w:r w:rsidR="00BB7EC8">
        <w:rPr>
          <w:sz w:val="28"/>
          <w:szCs w:val="28"/>
        </w:rPr>
        <w:t xml:space="preserve"> </w:t>
      </w:r>
    </w:p>
    <w:p w:rsidR="00BB7EC8" w:rsidRDefault="00BB7EC8" w:rsidP="00BB7EC8">
      <w:pPr>
        <w:jc w:val="right"/>
        <w:rPr>
          <w:sz w:val="28"/>
          <w:szCs w:val="28"/>
        </w:rPr>
      </w:pPr>
      <w:r>
        <w:rPr>
          <w:sz w:val="28"/>
          <w:szCs w:val="28"/>
        </w:rPr>
        <w:t>к постановлению главы</w:t>
      </w:r>
    </w:p>
    <w:p w:rsidR="00BB7EC8" w:rsidRDefault="00BB7EC8" w:rsidP="00BB7EC8">
      <w:pPr>
        <w:jc w:val="right"/>
        <w:rPr>
          <w:sz w:val="28"/>
          <w:szCs w:val="28"/>
        </w:rPr>
      </w:pPr>
      <w:r>
        <w:rPr>
          <w:sz w:val="28"/>
          <w:szCs w:val="28"/>
        </w:rPr>
        <w:t>от__________________</w:t>
      </w:r>
    </w:p>
    <w:p w:rsidR="00BB7EC8" w:rsidRDefault="00BB7EC8" w:rsidP="00FF5AE2">
      <w:pPr>
        <w:jc w:val="right"/>
        <w:rPr>
          <w:sz w:val="28"/>
          <w:szCs w:val="28"/>
        </w:rPr>
      </w:pPr>
      <w:r>
        <w:rPr>
          <w:sz w:val="28"/>
          <w:szCs w:val="28"/>
        </w:rPr>
        <w:t>№__________________</w:t>
      </w:r>
    </w:p>
    <w:p w:rsidR="00BB7EC8" w:rsidRPr="00894878" w:rsidRDefault="00BB7EC8" w:rsidP="00894878">
      <w:pPr>
        <w:jc w:val="right"/>
        <w:rPr>
          <w:b/>
          <w:sz w:val="28"/>
          <w:szCs w:val="28"/>
        </w:rPr>
      </w:pPr>
    </w:p>
    <w:p w:rsidR="00894878" w:rsidRPr="00894878" w:rsidRDefault="00894878" w:rsidP="00894878">
      <w:pPr>
        <w:widowControl/>
        <w:autoSpaceDE/>
        <w:autoSpaceDN/>
        <w:adjustRightInd/>
        <w:spacing w:after="495"/>
        <w:jc w:val="center"/>
        <w:rPr>
          <w:b/>
          <w:color w:val="000000"/>
          <w:sz w:val="28"/>
          <w:szCs w:val="28"/>
          <w:lang w:eastAsia="en-US"/>
        </w:rPr>
      </w:pPr>
      <w:r w:rsidRPr="00894878">
        <w:rPr>
          <w:b/>
          <w:color w:val="000000"/>
          <w:sz w:val="28"/>
          <w:szCs w:val="28"/>
          <w:lang w:eastAsia="en-US"/>
        </w:rPr>
        <w:t>Положение о проверке достоверности и полноты сведений о доходах, расходах, об имуществе и обязательствах имущественного характера, предоставляемые гражданами, претендующими на замещение должности руководителя муниципального учреждения, а также замещающими должность руководителя муниципального учреждения</w:t>
      </w:r>
    </w:p>
    <w:p w:rsidR="00BB7EC8" w:rsidRDefault="00BB7EC8" w:rsidP="00BB7EC8">
      <w:pPr>
        <w:jc w:val="center"/>
        <w:rPr>
          <w:rFonts w:eastAsia="Calibri"/>
          <w:b/>
          <w:bCs/>
          <w:sz w:val="28"/>
          <w:szCs w:val="28"/>
        </w:rPr>
      </w:pPr>
    </w:p>
    <w:p w:rsidR="00894878" w:rsidRPr="00894878" w:rsidRDefault="00894878" w:rsidP="00894878">
      <w:pPr>
        <w:widowControl/>
        <w:numPr>
          <w:ilvl w:val="0"/>
          <w:numId w:val="22"/>
        </w:numPr>
        <w:autoSpaceDE/>
        <w:autoSpaceDN/>
        <w:adjustRightInd/>
        <w:spacing w:after="4" w:line="360" w:lineRule="auto"/>
        <w:ind w:left="0" w:right="-23" w:firstLine="709"/>
        <w:jc w:val="both"/>
        <w:rPr>
          <w:color w:val="000000"/>
          <w:sz w:val="28"/>
          <w:szCs w:val="22"/>
          <w:lang w:eastAsia="en-US"/>
        </w:rPr>
      </w:pPr>
      <w:r w:rsidRPr="00894878">
        <w:rPr>
          <w:color w:val="000000"/>
          <w:sz w:val="28"/>
          <w:szCs w:val="22"/>
          <w:lang w:eastAsia="en-US"/>
        </w:rPr>
        <w:t>Настоящим Положением определяется порядок осуществления проверки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val="en-US" w:eastAsia="en-US"/>
        </w:rPr>
        <w:t>l</w:t>
      </w:r>
      <w:r w:rsidRPr="00894878">
        <w:rPr>
          <w:color w:val="000000"/>
          <w:sz w:val="28"/>
          <w:szCs w:val="22"/>
          <w:lang w:eastAsia="en-US"/>
        </w:rPr>
        <w:t>.</w:t>
      </w:r>
      <w:r w:rsidRPr="00894878">
        <w:rPr>
          <w:color w:val="000000"/>
          <w:sz w:val="28"/>
          <w:szCs w:val="22"/>
          <w:lang w:val="en-US" w:eastAsia="en-US"/>
        </w:rPr>
        <w:t>l</w:t>
      </w:r>
      <w:r w:rsidRPr="00894878">
        <w:rPr>
          <w:color w:val="000000"/>
          <w:sz w:val="28"/>
          <w:szCs w:val="22"/>
          <w:lang w:eastAsia="en-US"/>
        </w:rPr>
        <w:t>.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руководителя муниципального учреждения (далее — граждане), а также замещающими должность руководителя муниципального учреждения (далее — руководители муниципальных учреждений);</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 xml:space="preserve">1.2. Достоверности и полноты сведений, представляемых гражданами при поступлении на должность руководителя муниципального учреждения </w:t>
      </w:r>
      <w:r w:rsidRPr="00894878">
        <w:rPr>
          <w:color w:val="000000"/>
          <w:sz w:val="28"/>
          <w:szCs w:val="22"/>
          <w:lang w:eastAsia="en-US"/>
        </w:rPr>
        <w:lastRenderedPageBreak/>
        <w:t>в соответствии с законодательством Российской Федерации и Республики Саха (Якутия).</w:t>
      </w:r>
    </w:p>
    <w:p w:rsidR="00894878" w:rsidRPr="00894878" w:rsidRDefault="00894878" w:rsidP="00894878">
      <w:pPr>
        <w:widowControl/>
        <w:numPr>
          <w:ilvl w:val="0"/>
          <w:numId w:val="22"/>
        </w:numPr>
        <w:autoSpaceDE/>
        <w:autoSpaceDN/>
        <w:adjustRightInd/>
        <w:spacing w:after="4" w:line="360" w:lineRule="auto"/>
        <w:ind w:left="0" w:right="-23" w:firstLine="709"/>
        <w:jc w:val="both"/>
        <w:rPr>
          <w:color w:val="000000"/>
          <w:sz w:val="28"/>
          <w:szCs w:val="22"/>
          <w:lang w:eastAsia="en-US"/>
        </w:rPr>
      </w:pPr>
      <w:r w:rsidRPr="00894878">
        <w:rPr>
          <w:color w:val="000000"/>
          <w:sz w:val="28"/>
          <w:szCs w:val="22"/>
          <w:lang w:eastAsia="en-US"/>
        </w:rPr>
        <w:t>Проверка, предусмотренная пунктом 1 настоящего Положения, осуществляется по решению руководителя органа местного самоуправления, либо должностного лица, уполномоченного руководителем органа местного самоуправления назначать гражданина, либо назначившего руководителя муниципального учреждения: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2.1. Решение принимается отдельно в отношении каждого гражданина, претендующего на замещение должности руководителя муниципального учреждения или лица, замещающего данную должность, и оформляется в письменной форме распоряжением руководителя органа местного самоуправления;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2.2. Проверка, преду</w:t>
      </w:r>
      <w:r w:rsidR="00BE2E79">
        <w:rPr>
          <w:color w:val="000000"/>
          <w:sz w:val="28"/>
          <w:szCs w:val="22"/>
          <w:lang w:eastAsia="en-US"/>
        </w:rPr>
        <w:t xml:space="preserve">смотренная пунктом 1 настоящего </w:t>
      </w:r>
      <w:r w:rsidRPr="00894878">
        <w:rPr>
          <w:color w:val="000000"/>
          <w:sz w:val="28"/>
          <w:szCs w:val="22"/>
          <w:lang w:eastAsia="en-US"/>
        </w:rPr>
        <w:t xml:space="preserve">Положения осуществляется </w:t>
      </w:r>
      <w:r w:rsidR="00C548F9">
        <w:rPr>
          <w:color w:val="000000"/>
          <w:sz w:val="28"/>
          <w:szCs w:val="22"/>
          <w:lang w:eastAsia="en-US"/>
        </w:rPr>
        <w:t xml:space="preserve">ответственным лицом за организацию работы по профилактике коррупционных и иных правонарушений в администрации </w:t>
      </w:r>
      <w:r w:rsidRPr="00894878">
        <w:rPr>
          <w:color w:val="000000"/>
          <w:sz w:val="28"/>
          <w:szCs w:val="22"/>
          <w:lang w:eastAsia="en-US"/>
        </w:rPr>
        <w:t>муниципального района «Ленский район» (далее —</w:t>
      </w:r>
      <w:r w:rsidR="00217764">
        <w:rPr>
          <w:color w:val="000000"/>
          <w:sz w:val="28"/>
          <w:szCs w:val="22"/>
          <w:lang w:eastAsia="en-US"/>
        </w:rPr>
        <w:t xml:space="preserve"> </w:t>
      </w:r>
      <w:r w:rsidR="00C548F9">
        <w:rPr>
          <w:color w:val="000000"/>
          <w:sz w:val="28"/>
          <w:szCs w:val="22"/>
          <w:lang w:eastAsia="en-US"/>
        </w:rPr>
        <w:t>ответственное лицо за организацию работы по профилактике коррупционных и иных правонарушений</w:t>
      </w:r>
      <w:r w:rsidRPr="00894878">
        <w:rPr>
          <w:color w:val="000000"/>
          <w:sz w:val="28"/>
          <w:szCs w:val="22"/>
          <w:lang w:eastAsia="en-US"/>
        </w:rPr>
        <w:t>).</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lastRenderedPageBreak/>
        <w:t xml:space="preserve">3. </w:t>
      </w:r>
      <w:r w:rsidR="00C548F9">
        <w:rPr>
          <w:color w:val="000000"/>
          <w:sz w:val="28"/>
          <w:szCs w:val="22"/>
          <w:lang w:eastAsia="en-US"/>
        </w:rPr>
        <w:t xml:space="preserve">Ответственное лицо за организацию работы по профилактике коррупционных и иных правонарушений </w:t>
      </w:r>
      <w:r w:rsidR="00217764">
        <w:rPr>
          <w:color w:val="000000"/>
          <w:sz w:val="28"/>
          <w:szCs w:val="22"/>
          <w:lang w:eastAsia="en-US"/>
        </w:rPr>
        <w:t xml:space="preserve">по </w:t>
      </w:r>
      <w:r w:rsidRPr="00894878">
        <w:rPr>
          <w:color w:val="000000"/>
          <w:sz w:val="28"/>
          <w:szCs w:val="22"/>
          <w:lang w:eastAsia="en-US"/>
        </w:rPr>
        <w:t>решению уполномоченных лиц осуществляет проверку:</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3.1. достоверности и полноты сведений о доходах, расходах, об имуществе и обязательствах имущественного характера, представляемых претендующими на замещение должности руководителя муниципального учреждения, назначение на которые, освобождение от которых осуществляется руководителем органа местного самоуправления, а также сведений, представляемых указанными гражданами в соответствии с нормативными актами Российской Федерации и Республики Саха (Якутия).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3.2. достоверности и полноты сведений о доходах, расходах, об имуществе и имущественного характера, представляемых руководителями муниципальных учреждений.</w:t>
      </w:r>
    </w:p>
    <w:p w:rsidR="00894878" w:rsidRPr="00894878" w:rsidRDefault="00894878" w:rsidP="00894878">
      <w:pPr>
        <w:widowControl/>
        <w:tabs>
          <w:tab w:val="right" w:pos="9785"/>
        </w:tabs>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4. Основанием для проведения проверки является письменно оформленная информация: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а) о предоставлении гражданином или руководителем муниципального недостоверных или неполных сведений:</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б) о несоблюдении руководителями муниципальных учреждений требований к служебному поведению.</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lastRenderedPageBreak/>
        <w:t>5. Информация, предусмотренная пунктом 4 настоящего Положения, может быть предоставлена:</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 xml:space="preserve">а) правоохранительными и налоговыми органами; </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б) постоянно действующими руководящими органами политических партий и зарегистрированных в соответствии с законом иных российских общественных объединений, не являющихся политическими партиями;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в) общественной палатой Российской Федерации.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6. Проверка осуществляется в срок, не превышающий 60 дней со дня принятия решения о ее проведении. Срок проверки может быть продлен до 3 дней лицами, принявшими решение о ее проведении.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 xml:space="preserve">7. При осуществлении проверки </w:t>
      </w:r>
      <w:r w:rsidR="00C548F9">
        <w:rPr>
          <w:color w:val="000000"/>
          <w:sz w:val="28"/>
          <w:szCs w:val="22"/>
          <w:lang w:eastAsia="en-US"/>
        </w:rPr>
        <w:t>ответственное лицо за организацию работы по профилактике коррупционных и иных правонарушений</w:t>
      </w:r>
      <w:r w:rsidR="00C548F9" w:rsidRPr="00894878">
        <w:rPr>
          <w:color w:val="000000"/>
          <w:sz w:val="28"/>
          <w:szCs w:val="22"/>
          <w:lang w:eastAsia="en-US"/>
        </w:rPr>
        <w:t xml:space="preserve"> </w:t>
      </w:r>
      <w:r w:rsidRPr="00894878">
        <w:rPr>
          <w:color w:val="000000"/>
          <w:sz w:val="28"/>
          <w:szCs w:val="22"/>
          <w:lang w:eastAsia="en-US"/>
        </w:rPr>
        <w:t>вправе:</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а) по согласованию с руководителем органа местного самоуправления проводить собеседование с гражданином или руководителем муниципального учреждения;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б) изучать представленные гражданином или руководителем муниципального учреждения дополнительные материалы, которые приобщаются к материалам проверки;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noProof/>
          <w:color w:val="000000"/>
          <w:sz w:val="28"/>
          <w:szCs w:val="22"/>
        </w:rPr>
        <w:drawing>
          <wp:inline distT="0" distB="0" distL="0" distR="0">
            <wp:extent cx="47625" cy="38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38100"/>
                    </a:xfrm>
                    <a:prstGeom prst="rect">
                      <a:avLst/>
                    </a:prstGeom>
                    <a:noFill/>
                    <a:ln>
                      <a:noFill/>
                    </a:ln>
                  </pic:spPr>
                </pic:pic>
              </a:graphicData>
            </a:graphic>
          </wp:inline>
        </w:drawing>
      </w:r>
      <w:r w:rsidRPr="00894878">
        <w:rPr>
          <w:color w:val="000000"/>
          <w:sz w:val="28"/>
          <w:szCs w:val="22"/>
          <w:lang w:eastAsia="en-US"/>
        </w:rPr>
        <w:t>в) получать от гражданина или руководителя муниципального учреждения пояснения по представленным им материалам;</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lastRenderedPageBreak/>
        <w:t>г) направлять в установленном порядке запрос в органы прокуратуры Российской Федерации, иные федеральные государственные органы, государственные органы Республики Саха (Якутия) (кроме федеральных органов исполнительной власти, уполномоченных на осуществление деятельности), территориальные органы федеральных дарственных органов, органы местного самоуправления, на предприятия, учреждения, организации и общественные объединения (далее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руководителей муниципальных учреждений, его супруги (супруга) и несовершеннолетних детей; о достоверности и полноте сведений, представленных гражданином в соответствий с нормативными правовыми актами Российской Федерации, Республики Саха (Якутия);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 xml:space="preserve">д) обращаться к руководителю органа местного самоуправления о направлении запроса в федеральные органы исполнительной власти уполномоченные на осуществление оперативно-розыскной деятельности, в соответствии с пунктом 4 статьи 7 Федерального закона от 12 августа 1995 «Об оперативно-розыскной деятельности»; </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е) наводить справки у физических лиц и получать от них информацию с их согласия.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lastRenderedPageBreak/>
        <w:t>8. В запросе, предусмотренном подпунктом «г» пункта 7 настоящего Положения, указываются: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 xml:space="preserve">а) фамилия, имя, отчество руководителя государственного органа или организации, в которые направляется запрос; </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б) нормативный правовой акт, на основании которого направляется запрос;</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в) фамилия, имя, отчество, дата и место рождения, место регистрации, и (или) пребывания, должность и место работы или лица, замещающего должность руководителя муниципального учреждения, его супруги (супруга) и детей, сведения о доходах, расходах, об имуществе и обязательствах имущественного характера гражданина, представившего сведения в соответствии с нормативными правовыми актами Российской Федерации и блики Саха (Якутия), полнота и достоверность которых проверяются, руководителя муниципального учреждения, в отношении которого проверяются сведения о несоблюдении им установленных ограничений;</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 xml:space="preserve">г) содержание и объем сведений, подлежащих проверке; </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д) срок представления запрашиваемых сведений;</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е) фамилия, инициалы и номер телефона работника кадровой службы, подготовившего запрос;</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lastRenderedPageBreak/>
        <w:t>ж) другие необходимые сведения.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9. Государственные, муниципальные органы и организации, их должностные лица исполняют запрос в срок, указанный в нем. При этом срок исполнения запроса, как правило, не должен превышать 30 дней со дня его поступления в соответствующий государственный, муниципальный орган организацию. В исключительных случаях срок исполнения запроса может быть продлен до 60 дней с согласия руководителя органа местного самоуправления, направившего запрос.</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10. В запросе, предусмотренном подпунктом «д» пункта 7, помимо сведений, перечисленных в пункте 8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пункт 4 статьи 7 и часть девятую статьи 8 Федерального закона от августа 1995 года № 144-ФЗ «Об оперативно-розыскной деятельности».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11. Руководители государственных, муниципальных органов и организаций, в адрес которых поступил запрос, организуют исполнение запроса и представляют запрашиваемую информацию в соответствии с федеральными законами и иными нормативными правовыми актами Российской Федерации и Республики Саха (Якутия).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lastRenderedPageBreak/>
        <w:t xml:space="preserve">12. </w:t>
      </w:r>
      <w:r w:rsidR="00C548F9">
        <w:rPr>
          <w:color w:val="000000"/>
          <w:sz w:val="28"/>
          <w:szCs w:val="22"/>
          <w:lang w:eastAsia="en-US"/>
        </w:rPr>
        <w:t>Ответственное лицо за организацию работы по профилактике коррупционных и иных правонарушений</w:t>
      </w:r>
      <w:r w:rsidR="00C548F9" w:rsidRPr="00894878">
        <w:rPr>
          <w:color w:val="000000"/>
          <w:sz w:val="28"/>
          <w:szCs w:val="22"/>
          <w:lang w:eastAsia="en-US"/>
        </w:rPr>
        <w:t xml:space="preserve"> </w:t>
      </w:r>
      <w:r w:rsidRPr="00894878">
        <w:rPr>
          <w:color w:val="000000"/>
          <w:sz w:val="28"/>
          <w:szCs w:val="22"/>
          <w:lang w:eastAsia="en-US"/>
        </w:rPr>
        <w:t>обеспечивает:</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а) уведомление в письменной форме гражданина или руководителя учреждений о начале в отношении него проверки - в течение трех рабочих дней со дня получения соответствующего решения;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б) проведение, в случае обращения гражданина или руководителя муниципального учреждения, беседы с ним, в ходе которой он должен быть проинформирован о том, какие сведения, представляемые им в соответствии -настоящим Положением, и соблюдение каких установленных ограничений подлежат проверке в течение семи рабочих дней со дня обращения гражданина или руководителя муниципального учреждения, а при наличии уважительной причины в срок, согласованный с гражданином или руководителем муниципального учреждения.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 xml:space="preserve">13. По завершению окончания проверки </w:t>
      </w:r>
      <w:r w:rsidR="00C548F9">
        <w:rPr>
          <w:color w:val="000000"/>
          <w:sz w:val="28"/>
          <w:szCs w:val="22"/>
          <w:lang w:eastAsia="en-US"/>
        </w:rPr>
        <w:t>ответственное лицо за организацию работы по профилактике коррупционных и иных правонарушений</w:t>
      </w:r>
      <w:r w:rsidR="00C548F9" w:rsidRPr="00894878">
        <w:rPr>
          <w:color w:val="000000"/>
          <w:sz w:val="28"/>
          <w:szCs w:val="22"/>
          <w:lang w:eastAsia="en-US"/>
        </w:rPr>
        <w:t xml:space="preserve"> </w:t>
      </w:r>
      <w:r w:rsidRPr="00894878">
        <w:rPr>
          <w:color w:val="000000"/>
          <w:sz w:val="28"/>
          <w:szCs w:val="22"/>
          <w:lang w:eastAsia="en-US"/>
        </w:rPr>
        <w:t>обязан ознакомить гражданина или руководителя муниципального учреждения с результатами проверки с соблюдением законодательства Российской Федерации о государственной тайне.</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14. Гражданин или руководитель муниципального учреждения вправе:</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lastRenderedPageBreak/>
        <w:t>а) давать пояснения в письменной форме в ходе проверки;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б) представлять дополнительные материалы и давать по ним пояснения в письменной форме.</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15. Пояснения, указанные в пункте 14 настоящего Положения, приобщаются к материалам проверки.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16. На период проведения проверки руководитель муниципального учреждения может быть отстранен от замещаемой должности на срок, не превышающий 60 дней со дня принятия решения о ее проведении. срок может быть продлен до 90 дней лицом, принявшим о проведении проверки.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На период отстранения руководителя муниципального учреждения содержание по замещаемой им должности сохраняется.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noProof/>
          <w:color w:val="000000"/>
          <w:sz w:val="28"/>
          <w:szCs w:val="22"/>
        </w:rPr>
        <w:drawing>
          <wp:anchor distT="0" distB="0" distL="114300" distR="114300" simplePos="0" relativeHeight="251659264" behindDoc="0" locked="0" layoutInCell="1" allowOverlap="0">
            <wp:simplePos x="0" y="0"/>
            <wp:positionH relativeFrom="page">
              <wp:posOffset>7150100</wp:posOffset>
            </wp:positionH>
            <wp:positionV relativeFrom="page">
              <wp:posOffset>6740525</wp:posOffset>
            </wp:positionV>
            <wp:extent cx="4445" cy="889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78">
        <w:rPr>
          <w:noProof/>
          <w:color w:val="000000"/>
          <w:sz w:val="28"/>
          <w:szCs w:val="22"/>
        </w:rPr>
        <w:drawing>
          <wp:anchor distT="0" distB="0" distL="114300" distR="114300" simplePos="0" relativeHeight="251660288" behindDoc="0" locked="0" layoutInCell="1" allowOverlap="0">
            <wp:simplePos x="0" y="0"/>
            <wp:positionH relativeFrom="page">
              <wp:posOffset>7195820</wp:posOffset>
            </wp:positionH>
            <wp:positionV relativeFrom="page">
              <wp:posOffset>6754495</wp:posOffset>
            </wp:positionV>
            <wp:extent cx="8890" cy="444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78">
        <w:rPr>
          <w:noProof/>
          <w:color w:val="000000"/>
          <w:sz w:val="28"/>
          <w:szCs w:val="22"/>
        </w:rPr>
        <w:drawing>
          <wp:anchor distT="0" distB="0" distL="114300" distR="114300" simplePos="0" relativeHeight="251661312" behindDoc="0" locked="0" layoutInCell="1" allowOverlap="0">
            <wp:simplePos x="0" y="0"/>
            <wp:positionH relativeFrom="page">
              <wp:posOffset>7227570</wp:posOffset>
            </wp:positionH>
            <wp:positionV relativeFrom="page">
              <wp:posOffset>10113010</wp:posOffset>
            </wp:positionV>
            <wp:extent cx="4445" cy="1397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78">
        <w:rPr>
          <w:noProof/>
          <w:color w:val="000000"/>
          <w:sz w:val="28"/>
          <w:szCs w:val="22"/>
        </w:rPr>
        <w:drawing>
          <wp:anchor distT="0" distB="0" distL="114300" distR="114300" simplePos="0" relativeHeight="251662336" behindDoc="0" locked="0" layoutInCell="1" allowOverlap="0">
            <wp:simplePos x="0" y="0"/>
            <wp:positionH relativeFrom="page">
              <wp:posOffset>7241540</wp:posOffset>
            </wp:positionH>
            <wp:positionV relativeFrom="page">
              <wp:posOffset>10121900</wp:posOffset>
            </wp:positionV>
            <wp:extent cx="4445" cy="889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78">
        <w:rPr>
          <w:noProof/>
          <w:color w:val="000000"/>
          <w:sz w:val="28"/>
          <w:szCs w:val="22"/>
        </w:rPr>
        <w:drawing>
          <wp:anchor distT="0" distB="0" distL="114300" distR="114300" simplePos="0" relativeHeight="251663360" behindDoc="0" locked="0" layoutInCell="1" allowOverlap="0">
            <wp:simplePos x="0" y="0"/>
            <wp:positionH relativeFrom="page">
              <wp:posOffset>7254875</wp:posOffset>
            </wp:positionH>
            <wp:positionV relativeFrom="page">
              <wp:posOffset>10140315</wp:posOffset>
            </wp:positionV>
            <wp:extent cx="4445" cy="444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78">
        <w:rPr>
          <w:noProof/>
          <w:color w:val="000000"/>
          <w:sz w:val="28"/>
          <w:szCs w:val="22"/>
        </w:rPr>
        <w:drawing>
          <wp:anchor distT="0" distB="0" distL="114300" distR="114300" simplePos="0" relativeHeight="251664384" behindDoc="0" locked="0" layoutInCell="1" allowOverlap="0">
            <wp:simplePos x="0" y="0"/>
            <wp:positionH relativeFrom="page">
              <wp:posOffset>7250430</wp:posOffset>
            </wp:positionH>
            <wp:positionV relativeFrom="page">
              <wp:posOffset>10154285</wp:posOffset>
            </wp:positionV>
            <wp:extent cx="8890" cy="444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78">
        <w:rPr>
          <w:noProof/>
          <w:color w:val="000000"/>
          <w:sz w:val="28"/>
          <w:szCs w:val="22"/>
        </w:rPr>
        <w:drawing>
          <wp:anchor distT="0" distB="0" distL="114300" distR="114300" simplePos="0" relativeHeight="251665408" behindDoc="0" locked="0" layoutInCell="1" allowOverlap="0">
            <wp:simplePos x="0" y="0"/>
            <wp:positionH relativeFrom="page">
              <wp:posOffset>7250430</wp:posOffset>
            </wp:positionH>
            <wp:positionV relativeFrom="page">
              <wp:posOffset>10163175</wp:posOffset>
            </wp:positionV>
            <wp:extent cx="8890" cy="444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78">
        <w:rPr>
          <w:noProof/>
          <w:color w:val="000000"/>
          <w:sz w:val="28"/>
          <w:szCs w:val="22"/>
        </w:rPr>
        <w:drawing>
          <wp:anchor distT="0" distB="0" distL="114300" distR="114300" simplePos="0" relativeHeight="251666432" behindDoc="0" locked="0" layoutInCell="1" allowOverlap="0">
            <wp:simplePos x="0" y="0"/>
            <wp:positionH relativeFrom="page">
              <wp:posOffset>7218680</wp:posOffset>
            </wp:positionH>
            <wp:positionV relativeFrom="page">
              <wp:posOffset>10167620</wp:posOffset>
            </wp:positionV>
            <wp:extent cx="8890" cy="88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78">
        <w:rPr>
          <w:noProof/>
          <w:color w:val="000000"/>
          <w:sz w:val="28"/>
          <w:szCs w:val="22"/>
        </w:rPr>
        <w:drawing>
          <wp:anchor distT="0" distB="0" distL="114300" distR="114300" simplePos="0" relativeHeight="251667456" behindDoc="0" locked="0" layoutInCell="1" allowOverlap="0">
            <wp:simplePos x="0" y="0"/>
            <wp:positionH relativeFrom="page">
              <wp:posOffset>7245985</wp:posOffset>
            </wp:positionH>
            <wp:positionV relativeFrom="page">
              <wp:posOffset>10190480</wp:posOffset>
            </wp:positionV>
            <wp:extent cx="8890" cy="444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78">
        <w:rPr>
          <w:noProof/>
          <w:color w:val="000000"/>
          <w:sz w:val="28"/>
          <w:szCs w:val="22"/>
        </w:rPr>
        <w:drawing>
          <wp:anchor distT="0" distB="0" distL="114300" distR="114300" simplePos="0" relativeHeight="251668480" behindDoc="0" locked="0" layoutInCell="1" allowOverlap="0">
            <wp:simplePos x="0" y="0"/>
            <wp:positionH relativeFrom="page">
              <wp:posOffset>7254875</wp:posOffset>
            </wp:positionH>
            <wp:positionV relativeFrom="page">
              <wp:posOffset>10231755</wp:posOffset>
            </wp:positionV>
            <wp:extent cx="8890" cy="444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78">
        <w:rPr>
          <w:color w:val="000000"/>
          <w:sz w:val="28"/>
          <w:szCs w:val="22"/>
          <w:lang w:eastAsia="en-US"/>
        </w:rPr>
        <w:t xml:space="preserve">17. </w:t>
      </w:r>
      <w:r w:rsidR="00C548F9">
        <w:rPr>
          <w:color w:val="000000"/>
          <w:sz w:val="28"/>
          <w:szCs w:val="22"/>
          <w:lang w:eastAsia="en-US"/>
        </w:rPr>
        <w:t>Ответственное лицо за организацию работы по профилактике коррупционных и иных правонарушений</w:t>
      </w:r>
      <w:r w:rsidR="00C548F9" w:rsidRPr="00894878">
        <w:rPr>
          <w:color w:val="000000"/>
          <w:sz w:val="28"/>
          <w:szCs w:val="22"/>
          <w:lang w:eastAsia="en-US"/>
        </w:rPr>
        <w:t xml:space="preserve"> </w:t>
      </w:r>
      <w:r w:rsidRPr="00894878">
        <w:rPr>
          <w:color w:val="000000"/>
          <w:sz w:val="28"/>
          <w:szCs w:val="22"/>
          <w:lang w:eastAsia="en-US"/>
        </w:rPr>
        <w:t>представляет лицу, принявшему решение о проведении проверки, доклад о ее результатах в форме служебной записки.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 xml:space="preserve">18. По результатам проверки руководителю органа местного самоуправления, либо лицу, уполномоченному назначать гражданина на должность руководителя муниципального учреждения, либо назначившего руководителя муниципального учреждения, представляется </w:t>
      </w:r>
      <w:r w:rsidRPr="00894878">
        <w:rPr>
          <w:color w:val="000000"/>
          <w:sz w:val="28"/>
          <w:szCs w:val="22"/>
          <w:lang w:eastAsia="en-US"/>
        </w:rPr>
        <w:lastRenderedPageBreak/>
        <w:t>доклад. При этом в докладе должно содержаться одно из следующих предложений:</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а) о назначении гражда</w:t>
      </w:r>
      <w:r w:rsidR="00BE2E79">
        <w:rPr>
          <w:color w:val="000000"/>
          <w:sz w:val="28"/>
          <w:szCs w:val="22"/>
          <w:lang w:eastAsia="en-US"/>
        </w:rPr>
        <w:t>нина на должность</w:t>
      </w:r>
      <w:r w:rsidR="00BE2E79">
        <w:rPr>
          <w:color w:val="000000"/>
          <w:sz w:val="28"/>
          <w:szCs w:val="22"/>
          <w:lang w:eastAsia="en-US"/>
        </w:rPr>
        <w:tab/>
        <w:t xml:space="preserve">руководителя муниципального учреждения; </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б) об отказе гражданину в назначении на должность руководителя муниципального учреждения;</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 xml:space="preserve">в) об отсутствии оснований для применения к руководителю </w:t>
      </w:r>
      <w:r w:rsidRPr="00894878">
        <w:rPr>
          <w:noProof/>
          <w:color w:val="000000"/>
          <w:sz w:val="28"/>
          <w:szCs w:val="22"/>
          <w:lang w:eastAsia="en-US"/>
        </w:rPr>
        <w:t>му</w:t>
      </w:r>
      <w:r w:rsidRPr="00894878">
        <w:rPr>
          <w:color w:val="000000"/>
          <w:sz w:val="28"/>
          <w:szCs w:val="22"/>
          <w:lang w:eastAsia="en-US"/>
        </w:rPr>
        <w:t>ниципального учреждения мер юридической ответственности;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г) о применении к руководителю муниципального учреждения мер юридической ответственности.</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19. Сведения о результатах проверки с письменного согласия лица, принявшего решение о ее проведении, предоставляются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правоохранительным и налоговым органам, постоянно действующим руководящим органам политических партий и общероссийских общественных объединений, не являющихся политическими партиями,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lastRenderedPageBreak/>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94878" w:rsidRPr="00894878" w:rsidRDefault="00894878" w:rsidP="00894878">
      <w:pPr>
        <w:widowControl/>
        <w:autoSpaceDE/>
        <w:autoSpaceDN/>
        <w:adjustRightInd/>
        <w:spacing w:line="360" w:lineRule="auto"/>
        <w:ind w:right="-23" w:firstLine="709"/>
        <w:jc w:val="both"/>
        <w:rPr>
          <w:color w:val="000000"/>
          <w:sz w:val="28"/>
          <w:szCs w:val="22"/>
          <w:lang w:eastAsia="en-US"/>
        </w:rPr>
      </w:pPr>
      <w:r w:rsidRPr="00894878">
        <w:rPr>
          <w:color w:val="000000"/>
          <w:sz w:val="28"/>
          <w:szCs w:val="22"/>
          <w:lang w:eastAsia="en-US"/>
        </w:rPr>
        <w:t>21. Подлинники справок о доходах, расходах, об имуществе и обязательствах имущественного характера, приобщаются к личным делам руководителей муниципальных учреждений.</w:t>
      </w:r>
    </w:p>
    <w:p w:rsidR="00894878" w:rsidRDefault="00894878" w:rsidP="00894878">
      <w:pPr>
        <w:widowControl/>
        <w:autoSpaceDE/>
        <w:autoSpaceDN/>
        <w:adjustRightInd/>
        <w:spacing w:line="360" w:lineRule="auto"/>
        <w:ind w:right="-23" w:firstLine="709"/>
        <w:rPr>
          <w:color w:val="000000"/>
          <w:sz w:val="28"/>
          <w:szCs w:val="22"/>
          <w:lang w:eastAsia="en-US"/>
        </w:rPr>
      </w:pPr>
      <w:r w:rsidRPr="00894878">
        <w:rPr>
          <w:color w:val="000000"/>
          <w:sz w:val="28"/>
          <w:szCs w:val="22"/>
          <w:lang w:eastAsia="en-US"/>
        </w:rPr>
        <w:t xml:space="preserve">22. Материалы проверки хранятся в кадровой службе в </w:t>
      </w:r>
      <w:r w:rsidR="00BE2E79">
        <w:rPr>
          <w:color w:val="000000"/>
          <w:sz w:val="28"/>
          <w:szCs w:val="22"/>
          <w:lang w:eastAsia="en-US"/>
        </w:rPr>
        <w:t xml:space="preserve">течение трех лет со </w:t>
      </w:r>
      <w:r w:rsidRPr="00894878">
        <w:rPr>
          <w:color w:val="000000"/>
          <w:sz w:val="28"/>
          <w:szCs w:val="22"/>
          <w:lang w:eastAsia="en-US"/>
        </w:rPr>
        <w:t xml:space="preserve">дня </w:t>
      </w:r>
      <w:r w:rsidR="00920002">
        <w:rPr>
          <w:color w:val="000000"/>
          <w:sz w:val="28"/>
          <w:szCs w:val="22"/>
          <w:lang w:eastAsia="en-US"/>
        </w:rPr>
        <w:t xml:space="preserve"> ее </w:t>
      </w:r>
      <w:r w:rsidRPr="00894878">
        <w:rPr>
          <w:color w:val="000000"/>
          <w:sz w:val="28"/>
          <w:szCs w:val="22"/>
          <w:lang w:eastAsia="en-US"/>
        </w:rPr>
        <w:t xml:space="preserve">окончания </w:t>
      </w:r>
      <w:r w:rsidR="00920002">
        <w:rPr>
          <w:color w:val="000000"/>
          <w:sz w:val="28"/>
          <w:szCs w:val="22"/>
          <w:lang w:eastAsia="en-US"/>
        </w:rPr>
        <w:t>, после чего передаются в архив</w:t>
      </w:r>
      <w:r w:rsidR="00AC6B17">
        <w:rPr>
          <w:color w:val="000000"/>
          <w:sz w:val="28"/>
          <w:szCs w:val="22"/>
          <w:lang w:eastAsia="en-US"/>
        </w:rPr>
        <w:t>.</w:t>
      </w:r>
    </w:p>
    <w:p w:rsidR="00920002" w:rsidRDefault="00920002" w:rsidP="00894878">
      <w:pPr>
        <w:widowControl/>
        <w:autoSpaceDE/>
        <w:autoSpaceDN/>
        <w:adjustRightInd/>
        <w:spacing w:line="360" w:lineRule="auto"/>
        <w:ind w:right="-23" w:firstLine="709"/>
        <w:rPr>
          <w:color w:val="000000"/>
          <w:sz w:val="28"/>
          <w:szCs w:val="22"/>
          <w:lang w:eastAsia="en-US"/>
        </w:rPr>
      </w:pPr>
    </w:p>
    <w:p w:rsidR="00920002" w:rsidRPr="00920002" w:rsidRDefault="00920002" w:rsidP="00894878">
      <w:pPr>
        <w:widowControl/>
        <w:autoSpaceDE/>
        <w:autoSpaceDN/>
        <w:adjustRightInd/>
        <w:spacing w:line="360" w:lineRule="auto"/>
        <w:ind w:right="-23" w:firstLine="709"/>
        <w:rPr>
          <w:b/>
          <w:color w:val="000000"/>
          <w:sz w:val="28"/>
          <w:szCs w:val="22"/>
          <w:lang w:eastAsia="en-US"/>
        </w:rPr>
      </w:pPr>
    </w:p>
    <w:p w:rsidR="00920002" w:rsidRPr="00894878" w:rsidRDefault="00920002" w:rsidP="00920002">
      <w:pPr>
        <w:widowControl/>
        <w:autoSpaceDE/>
        <w:autoSpaceDN/>
        <w:adjustRightInd/>
        <w:spacing w:line="360" w:lineRule="auto"/>
        <w:ind w:right="-23"/>
        <w:rPr>
          <w:b/>
          <w:color w:val="000000"/>
          <w:sz w:val="28"/>
          <w:szCs w:val="22"/>
          <w:lang w:eastAsia="en-US"/>
        </w:rPr>
        <w:sectPr w:rsidR="00920002" w:rsidRPr="00894878" w:rsidSect="00852F4D">
          <w:pgSz w:w="11900" w:h="16840"/>
          <w:pgMar w:top="1134" w:right="701" w:bottom="1134" w:left="1134" w:header="720" w:footer="720" w:gutter="0"/>
          <w:cols w:space="720"/>
        </w:sectPr>
      </w:pPr>
      <w:r>
        <w:rPr>
          <w:b/>
          <w:color w:val="000000"/>
          <w:sz w:val="28"/>
          <w:szCs w:val="22"/>
          <w:lang w:eastAsia="en-US"/>
        </w:rPr>
        <w:t xml:space="preserve"> </w:t>
      </w:r>
      <w:r w:rsidRPr="00920002">
        <w:rPr>
          <w:b/>
          <w:color w:val="000000"/>
          <w:sz w:val="28"/>
          <w:szCs w:val="22"/>
          <w:lang w:eastAsia="en-US"/>
        </w:rPr>
        <w:t xml:space="preserve">Начальник правового отдела                                              </w:t>
      </w:r>
      <w:r>
        <w:rPr>
          <w:b/>
          <w:color w:val="000000"/>
          <w:sz w:val="28"/>
          <w:szCs w:val="22"/>
          <w:lang w:eastAsia="en-US"/>
        </w:rPr>
        <w:t xml:space="preserve">      </w:t>
      </w:r>
      <w:r w:rsidRPr="00920002">
        <w:rPr>
          <w:b/>
          <w:color w:val="000000"/>
          <w:sz w:val="28"/>
          <w:szCs w:val="22"/>
          <w:lang w:eastAsia="en-US"/>
        </w:rPr>
        <w:t xml:space="preserve">      О.Н. Симонова</w:t>
      </w:r>
    </w:p>
    <w:p w:rsidR="00AC6B17" w:rsidRDefault="00AC6B17" w:rsidP="0071698E">
      <w:pPr>
        <w:widowControl/>
        <w:spacing w:line="360" w:lineRule="auto"/>
        <w:jc w:val="both"/>
        <w:rPr>
          <w:rFonts w:eastAsia="Calibri"/>
          <w:sz w:val="28"/>
          <w:szCs w:val="28"/>
        </w:rPr>
      </w:pPr>
    </w:p>
    <w:p w:rsidR="00BB7EC8" w:rsidRPr="00BB7EC8" w:rsidRDefault="00BB7EC8" w:rsidP="00BA4C35">
      <w:pPr>
        <w:spacing w:line="360" w:lineRule="auto"/>
        <w:jc w:val="center"/>
        <w:rPr>
          <w:b/>
          <w:sz w:val="28"/>
          <w:szCs w:val="28"/>
        </w:rPr>
      </w:pPr>
    </w:p>
    <w:sectPr w:rsidR="00BB7EC8" w:rsidRPr="00BB7EC8"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043A41"/>
    <w:multiLevelType w:val="hybridMultilevel"/>
    <w:tmpl w:val="397838DE"/>
    <w:lvl w:ilvl="0" w:tplc="1C1E0CA0">
      <w:start w:val="1"/>
      <w:numFmt w:val="decimal"/>
      <w:lvlText w:val="%1."/>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2467D8">
      <w:start w:val="1"/>
      <w:numFmt w:val="lowerLetter"/>
      <w:lvlText w:val="%2"/>
      <w:lvlJc w:val="left"/>
      <w:pPr>
        <w:ind w:left="1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B47C7A">
      <w:start w:val="1"/>
      <w:numFmt w:val="lowerRoman"/>
      <w:lvlText w:val="%3"/>
      <w:lvlJc w:val="left"/>
      <w:pPr>
        <w:ind w:left="1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72970C">
      <w:start w:val="1"/>
      <w:numFmt w:val="decimal"/>
      <w:lvlText w:val="%4"/>
      <w:lvlJc w:val="left"/>
      <w:pPr>
        <w:ind w:left="2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782206">
      <w:start w:val="1"/>
      <w:numFmt w:val="lowerLetter"/>
      <w:lvlText w:val="%5"/>
      <w:lvlJc w:val="left"/>
      <w:pPr>
        <w:ind w:left="3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906B6C">
      <w:start w:val="1"/>
      <w:numFmt w:val="lowerRoman"/>
      <w:lvlText w:val="%6"/>
      <w:lvlJc w:val="left"/>
      <w:pPr>
        <w:ind w:left="4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CE92E4">
      <w:start w:val="1"/>
      <w:numFmt w:val="decimal"/>
      <w:lvlText w:val="%7"/>
      <w:lvlJc w:val="left"/>
      <w:pPr>
        <w:ind w:left="4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184602">
      <w:start w:val="1"/>
      <w:numFmt w:val="lowerLetter"/>
      <w:lvlText w:val="%8"/>
      <w:lvlJc w:val="left"/>
      <w:pPr>
        <w:ind w:left="5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C6FAE8">
      <w:start w:val="1"/>
      <w:numFmt w:val="lowerRoman"/>
      <w:lvlText w:val="%9"/>
      <w:lvlJc w:val="left"/>
      <w:pPr>
        <w:ind w:left="6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5" w15:restartNumberingAfterBreak="0">
    <w:nsid w:val="6EA92AD7"/>
    <w:multiLevelType w:val="hybridMultilevel"/>
    <w:tmpl w:val="42D4336A"/>
    <w:lvl w:ilvl="0" w:tplc="6F383C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7"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7"/>
  </w:num>
  <w:num w:numId="3">
    <w:abstractNumId w:val="6"/>
  </w:num>
  <w:num w:numId="4">
    <w:abstractNumId w:val="12"/>
  </w:num>
  <w:num w:numId="5">
    <w:abstractNumId w:val="0"/>
  </w:num>
  <w:num w:numId="6">
    <w:abstractNumId w:val="7"/>
  </w:num>
  <w:num w:numId="7">
    <w:abstractNumId w:val="16"/>
  </w:num>
  <w:num w:numId="8">
    <w:abstractNumId w:val="3"/>
  </w:num>
  <w:num w:numId="9">
    <w:abstractNumId w:val="11"/>
  </w:num>
  <w:num w:numId="10">
    <w:abstractNumId w:val="19"/>
  </w:num>
  <w:num w:numId="11">
    <w:abstractNumId w:val="1"/>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1320B3"/>
    <w:rsid w:val="0018375C"/>
    <w:rsid w:val="00217764"/>
    <w:rsid w:val="00327CD6"/>
    <w:rsid w:val="004638E4"/>
    <w:rsid w:val="0057397B"/>
    <w:rsid w:val="005C133F"/>
    <w:rsid w:val="00616261"/>
    <w:rsid w:val="00642E00"/>
    <w:rsid w:val="00681592"/>
    <w:rsid w:val="00686D80"/>
    <w:rsid w:val="0071698E"/>
    <w:rsid w:val="0075031E"/>
    <w:rsid w:val="007D160B"/>
    <w:rsid w:val="008430D3"/>
    <w:rsid w:val="00894878"/>
    <w:rsid w:val="008E3EBE"/>
    <w:rsid w:val="00920002"/>
    <w:rsid w:val="009563BF"/>
    <w:rsid w:val="009B11B6"/>
    <w:rsid w:val="009C0DBC"/>
    <w:rsid w:val="009D0A88"/>
    <w:rsid w:val="009D106E"/>
    <w:rsid w:val="00A2675D"/>
    <w:rsid w:val="00A6092B"/>
    <w:rsid w:val="00A63515"/>
    <w:rsid w:val="00AC6B17"/>
    <w:rsid w:val="00BA4C35"/>
    <w:rsid w:val="00BB7EC8"/>
    <w:rsid w:val="00BC1F18"/>
    <w:rsid w:val="00BE2E79"/>
    <w:rsid w:val="00BE46AD"/>
    <w:rsid w:val="00BF5EB4"/>
    <w:rsid w:val="00C548F9"/>
    <w:rsid w:val="00D41EA5"/>
    <w:rsid w:val="00D44918"/>
    <w:rsid w:val="00D659BC"/>
    <w:rsid w:val="00D75BD1"/>
    <w:rsid w:val="00EB015B"/>
    <w:rsid w:val="00F06AE2"/>
    <w:rsid w:val="00F93546"/>
    <w:rsid w:val="00FD7DD4"/>
    <w:rsid w:val="00FF5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6DEC"/>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2F39-635E-4A88-970C-82E0A0FC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10</Pages>
  <Words>2030</Words>
  <Characters>11575</Characters>
  <Application>Microsoft Office Word</Application>
  <DocSecurity>4</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2019-12-23T03:49:00Z</cp:lastPrinted>
  <dcterms:created xsi:type="dcterms:W3CDTF">2024-11-06T04:56:00Z</dcterms:created>
  <dcterms:modified xsi:type="dcterms:W3CDTF">2024-11-06T04:56:00Z</dcterms:modified>
</cp:coreProperties>
</file>