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3B52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FB28B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B28B9" w:rsidRPr="00FB28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FB28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B28B9" w:rsidRPr="00FB28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FB28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B28B9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B28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B28B9" w:rsidRPr="00FB28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01-03-339/5</w:t>
            </w:r>
            <w:r w:rsidRPr="00FB28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A70515" w:rsidRDefault="00E62614" w:rsidP="003B52B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главы от 13.02.2025 года </w:t>
            </w:r>
          </w:p>
          <w:p w:rsidR="008E3EBE" w:rsidRDefault="00E62614" w:rsidP="003B52B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№01-03-106/5</w:t>
            </w:r>
          </w:p>
          <w:p w:rsidR="00856F93" w:rsidRPr="00122E29" w:rsidRDefault="00856F93" w:rsidP="003B52B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6F93" w:rsidRDefault="00856F93" w:rsidP="00856F9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27.07.2010 г.  № 210-ФЗ «Об организации предос</w:t>
      </w:r>
      <w:r>
        <w:rPr>
          <w:sz w:val="28"/>
          <w:szCs w:val="28"/>
        </w:rPr>
        <w:softHyphen/>
        <w:t>тавления государственных и муниципальных услуг», во исполнение распоряжени</w:t>
      </w:r>
      <w:r w:rsidR="00941D04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Российской Федерации от 17.12.2009 г. 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E62614">
        <w:rPr>
          <w:sz w:val="28"/>
          <w:szCs w:val="28"/>
        </w:rPr>
        <w:t xml:space="preserve">на основании </w:t>
      </w:r>
      <w:r w:rsidR="00B00250">
        <w:rPr>
          <w:sz w:val="28"/>
          <w:szCs w:val="28"/>
        </w:rPr>
        <w:t xml:space="preserve">постановления </w:t>
      </w:r>
      <w:proofErr w:type="spellStart"/>
      <w:r w:rsidR="00B00250">
        <w:rPr>
          <w:sz w:val="28"/>
          <w:szCs w:val="28"/>
        </w:rPr>
        <w:t>и.о.главы</w:t>
      </w:r>
      <w:proofErr w:type="spellEnd"/>
      <w:r w:rsidR="00B00250">
        <w:rPr>
          <w:sz w:val="28"/>
          <w:szCs w:val="28"/>
        </w:rPr>
        <w:t xml:space="preserve"> от 11.04.2025 года №01-03-317/5 «О признании утратившим силу постановления главы от 19.04.2022 года №01-03-217/2 и от 08.09.2022 года №01-03-556/2», </w:t>
      </w:r>
      <w:r w:rsidR="00E62614">
        <w:rPr>
          <w:sz w:val="28"/>
          <w:szCs w:val="28"/>
        </w:rPr>
        <w:t xml:space="preserve">служебной записки </w:t>
      </w:r>
      <w:r w:rsidR="001E01E8">
        <w:rPr>
          <w:sz w:val="28"/>
          <w:szCs w:val="28"/>
        </w:rPr>
        <w:t xml:space="preserve">МКУ </w:t>
      </w:r>
      <w:r w:rsidR="005A6496">
        <w:rPr>
          <w:sz w:val="28"/>
          <w:szCs w:val="28"/>
        </w:rPr>
        <w:t xml:space="preserve">«КИО» МР «Ленский район» </w:t>
      </w:r>
      <w:r w:rsidR="00E62614">
        <w:rPr>
          <w:sz w:val="28"/>
          <w:szCs w:val="28"/>
        </w:rPr>
        <w:t xml:space="preserve">от </w:t>
      </w:r>
      <w:r w:rsidR="005A6496">
        <w:rPr>
          <w:sz w:val="28"/>
          <w:szCs w:val="28"/>
        </w:rPr>
        <w:t>17</w:t>
      </w:r>
      <w:r w:rsidR="00E62614">
        <w:rPr>
          <w:sz w:val="28"/>
          <w:szCs w:val="28"/>
        </w:rPr>
        <w:t>.04.2025 года №</w:t>
      </w:r>
      <w:r w:rsidR="005A6496">
        <w:rPr>
          <w:sz w:val="28"/>
          <w:szCs w:val="28"/>
        </w:rPr>
        <w:t>23-09-535</w:t>
      </w:r>
      <w:r w:rsidR="00E62614">
        <w:rPr>
          <w:sz w:val="28"/>
          <w:szCs w:val="28"/>
        </w:rPr>
        <w:t xml:space="preserve">/5 </w:t>
      </w:r>
      <w:r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lastRenderedPageBreak/>
        <w:t>ю:</w:t>
      </w:r>
    </w:p>
    <w:p w:rsidR="00856F93" w:rsidRDefault="00E62614" w:rsidP="00856F93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в постановление главы от 13.02.2025 года </w:t>
      </w:r>
      <w:r w:rsidR="001E01E8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01-03-106/5 «Об утверждении </w:t>
      </w:r>
      <w:r w:rsidR="004C4246" w:rsidRPr="004C4246">
        <w:rPr>
          <w:sz w:val="28"/>
          <w:szCs w:val="28"/>
        </w:rPr>
        <w:t>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районом «Ленский район», а также муниципальными учреждениями</w:t>
      </w:r>
      <w:r w:rsidR="004C4246">
        <w:rPr>
          <w:sz w:val="28"/>
          <w:szCs w:val="28"/>
        </w:rPr>
        <w:t>»:</w:t>
      </w:r>
    </w:p>
    <w:p w:rsidR="00E62614" w:rsidRDefault="004C4246" w:rsidP="00856F93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Исключить в приложении </w:t>
      </w:r>
      <w:r w:rsidR="00A705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 к постановлению </w:t>
      </w:r>
      <w:r w:rsidR="005A6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пункт </w:t>
      </w:r>
      <w:r w:rsidR="005A6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</w:t>
      </w:r>
      <w:r w:rsidR="00E626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C4246" w:rsidRDefault="004C4246" w:rsidP="004C4246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Пункты 16, 17, 18, 19, 20, 21, 22, 23, 24, 25, 26, 27, 28, 29, 30</w:t>
      </w:r>
      <w:r w:rsidR="005A6496" w:rsidRPr="005A6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A6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считать соответственно пунктами</w:t>
      </w:r>
      <w:r w:rsidR="00A705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15, 16, 17, 18, 19, 20, 21, 22, 23, 24, 25, 26, 27, 28, 29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70515" w:rsidRDefault="00A70515" w:rsidP="004C4246">
      <w:pPr>
        <w:pStyle w:val="a7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№3 к постановлению главы дополнить пунктом 30 следующего содержания:</w:t>
      </w: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5300"/>
        <w:gridCol w:w="2915"/>
      </w:tblGrid>
      <w:tr w:rsidR="00A70515" w:rsidTr="00A70515">
        <w:tc>
          <w:tcPr>
            <w:tcW w:w="562" w:type="dxa"/>
          </w:tcPr>
          <w:p w:rsidR="00A70515" w:rsidRDefault="00A70515" w:rsidP="00A70515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300" w:type="dxa"/>
          </w:tcPr>
          <w:p w:rsidR="00A70515" w:rsidRDefault="00A70515" w:rsidP="00440D2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Предоставление согласия арендатор</w:t>
            </w:r>
            <w:r w:rsidR="00440D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 муниципального имущества на передачу в субаренду</w:t>
            </w:r>
          </w:p>
        </w:tc>
        <w:tc>
          <w:tcPr>
            <w:tcW w:w="2915" w:type="dxa"/>
          </w:tcPr>
          <w:p w:rsidR="00A70515" w:rsidRDefault="00A70515" w:rsidP="00A705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A70515" w:rsidRPr="00A70515" w:rsidRDefault="00A70515" w:rsidP="00A70515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70515">
              <w:rPr>
                <w:rFonts w:ascii="Times New Roman" w:hAnsi="Times New Roman" w:cs="Times New Roman"/>
                <w:sz w:val="28"/>
                <w:szCs w:val="28"/>
              </w:rPr>
              <w:t>«Комитет имущественных отношений» МР «Ленский район»</w:t>
            </w:r>
          </w:p>
        </w:tc>
      </w:tr>
    </w:tbl>
    <w:p w:rsidR="00A70515" w:rsidRDefault="00A70515" w:rsidP="00A70515">
      <w:pPr>
        <w:spacing w:before="108" w:after="108" w:line="360" w:lineRule="auto"/>
        <w:contextualSpacing/>
        <w:jc w:val="both"/>
        <w:outlineLvl w:val="0"/>
        <w:rPr>
          <w:spacing w:val="-4"/>
          <w:sz w:val="28"/>
          <w:szCs w:val="28"/>
        </w:rPr>
      </w:pPr>
    </w:p>
    <w:p w:rsidR="00856F93" w:rsidRDefault="00E62614" w:rsidP="00A70515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856F93">
        <w:rPr>
          <w:sz w:val="28"/>
          <w:szCs w:val="28"/>
        </w:rPr>
        <w:t>. Главному специалисту управления делами (</w:t>
      </w:r>
      <w:proofErr w:type="spellStart"/>
      <w:r w:rsidR="00856F93">
        <w:rPr>
          <w:sz w:val="28"/>
          <w:szCs w:val="28"/>
        </w:rPr>
        <w:t>Иванская</w:t>
      </w:r>
      <w:proofErr w:type="spellEnd"/>
      <w:r w:rsidR="00856F93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3B52B7">
        <w:rPr>
          <w:sz w:val="28"/>
          <w:szCs w:val="28"/>
        </w:rPr>
        <w:t>района</w:t>
      </w:r>
      <w:r w:rsidR="00856F93">
        <w:rPr>
          <w:sz w:val="28"/>
          <w:szCs w:val="28"/>
        </w:rPr>
        <w:t xml:space="preserve"> «Ленский район».</w:t>
      </w:r>
    </w:p>
    <w:p w:rsidR="00856F93" w:rsidRDefault="00E62614" w:rsidP="00856F9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856F93">
        <w:rPr>
          <w:sz w:val="28"/>
          <w:szCs w:val="28"/>
        </w:rPr>
        <w:t>. Контроль исполнения настоящего постановления оставляю за собой</w:t>
      </w:r>
      <w:r w:rsidR="00856F93">
        <w:rPr>
          <w:spacing w:val="-4"/>
          <w:sz w:val="28"/>
          <w:szCs w:val="28"/>
        </w:rPr>
        <w:t>.</w:t>
      </w:r>
    </w:p>
    <w:p w:rsidR="00856F93" w:rsidRDefault="00856F93" w:rsidP="00856F93">
      <w:pPr>
        <w:spacing w:line="360" w:lineRule="auto"/>
        <w:jc w:val="both"/>
        <w:rPr>
          <w:spacing w:val="-4"/>
          <w:sz w:val="28"/>
          <w:szCs w:val="28"/>
        </w:rPr>
      </w:pPr>
    </w:p>
    <w:p w:rsidR="00856F93" w:rsidRDefault="00E62614" w:rsidP="00856F93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>. г</w:t>
      </w:r>
      <w:r w:rsidR="00856F93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ы</w:t>
      </w:r>
      <w:r w:rsidR="00856F93">
        <w:rPr>
          <w:b/>
          <w:spacing w:val="-4"/>
          <w:sz w:val="28"/>
          <w:szCs w:val="28"/>
        </w:rPr>
        <w:t xml:space="preserve">                                                                                             </w:t>
      </w:r>
      <w:r w:rsidR="003B52B7">
        <w:rPr>
          <w:b/>
          <w:spacing w:val="-4"/>
          <w:sz w:val="28"/>
          <w:szCs w:val="28"/>
        </w:rPr>
        <w:t xml:space="preserve">       </w:t>
      </w:r>
      <w:r w:rsidR="00440D2F">
        <w:rPr>
          <w:b/>
          <w:spacing w:val="-4"/>
          <w:sz w:val="28"/>
          <w:szCs w:val="28"/>
        </w:rPr>
        <w:t>С.В. Спиридонов</w:t>
      </w: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856F93" w:rsidRDefault="00856F93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3B52B7" w:rsidRDefault="003B52B7" w:rsidP="00856F93">
      <w:pPr>
        <w:spacing w:line="360" w:lineRule="auto"/>
        <w:jc w:val="both"/>
        <w:rPr>
          <w:sz w:val="28"/>
          <w:szCs w:val="28"/>
        </w:rPr>
      </w:pPr>
    </w:p>
    <w:p w:rsidR="00120B63" w:rsidRDefault="00120B63" w:rsidP="00856F93">
      <w:pPr>
        <w:rPr>
          <w:sz w:val="28"/>
          <w:szCs w:val="28"/>
        </w:rPr>
      </w:pPr>
    </w:p>
    <w:p w:rsidR="00235C83" w:rsidRDefault="00235C83" w:rsidP="00856F93">
      <w:pPr>
        <w:rPr>
          <w:sz w:val="28"/>
          <w:szCs w:val="28"/>
        </w:rPr>
      </w:pPr>
    </w:p>
    <w:p w:rsidR="003B52B7" w:rsidRDefault="003B52B7" w:rsidP="00856F93">
      <w:pPr>
        <w:rPr>
          <w:sz w:val="28"/>
          <w:szCs w:val="28"/>
        </w:rPr>
      </w:pPr>
    </w:p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p w:rsidR="00856F93" w:rsidRDefault="00856F93" w:rsidP="00856F93"/>
    <w:sectPr w:rsidR="00856F93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17A"/>
    <w:rsid w:val="00064255"/>
    <w:rsid w:val="00074BEC"/>
    <w:rsid w:val="000A5814"/>
    <w:rsid w:val="00120B63"/>
    <w:rsid w:val="00135F4C"/>
    <w:rsid w:val="001E01E8"/>
    <w:rsid w:val="00222401"/>
    <w:rsid w:val="00235C83"/>
    <w:rsid w:val="00327CD6"/>
    <w:rsid w:val="00364A72"/>
    <w:rsid w:val="003B52B7"/>
    <w:rsid w:val="00440D2F"/>
    <w:rsid w:val="004638E4"/>
    <w:rsid w:val="004C4246"/>
    <w:rsid w:val="0057397B"/>
    <w:rsid w:val="005A6496"/>
    <w:rsid w:val="005C133F"/>
    <w:rsid w:val="00612F3B"/>
    <w:rsid w:val="00616261"/>
    <w:rsid w:val="00642E00"/>
    <w:rsid w:val="00681592"/>
    <w:rsid w:val="00686D80"/>
    <w:rsid w:val="0075031E"/>
    <w:rsid w:val="007D160B"/>
    <w:rsid w:val="00856F93"/>
    <w:rsid w:val="008E3EBE"/>
    <w:rsid w:val="00941D04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A70515"/>
    <w:rsid w:val="00B00250"/>
    <w:rsid w:val="00BC1F18"/>
    <w:rsid w:val="00BF5EB4"/>
    <w:rsid w:val="00C175C2"/>
    <w:rsid w:val="00CB1444"/>
    <w:rsid w:val="00D41EA5"/>
    <w:rsid w:val="00D44918"/>
    <w:rsid w:val="00D659BC"/>
    <w:rsid w:val="00D75BD1"/>
    <w:rsid w:val="00E62614"/>
    <w:rsid w:val="00F06AE2"/>
    <w:rsid w:val="00F93546"/>
    <w:rsid w:val="00FB28B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01A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856F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85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F00A-A074-490C-8F7D-6AE3FEE3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2025-04-22T06:50:00Z</dcterms:created>
  <dcterms:modified xsi:type="dcterms:W3CDTF">2025-04-22T06:50:00Z</dcterms:modified>
</cp:coreProperties>
</file>