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Look w:val="04A0" w:firstRow="1" w:lastRow="0" w:firstColumn="1" w:lastColumn="0" w:noHBand="0" w:noVBand="1"/>
      </w:tblPr>
      <w:tblGrid>
        <w:gridCol w:w="3441"/>
        <w:gridCol w:w="2119"/>
        <w:gridCol w:w="3794"/>
      </w:tblGrid>
      <w:tr w:rsidR="00083070" w14:paraId="78BD1185" w14:textId="77777777">
        <w:tc>
          <w:tcPr>
            <w:tcW w:w="3510" w:type="dxa"/>
            <w:tcBorders>
              <w:top w:val="nil"/>
              <w:left w:val="nil"/>
              <w:bottom w:val="nil"/>
              <w:right w:val="nil"/>
            </w:tcBorders>
          </w:tcPr>
          <w:p w14:paraId="34CA16C2" w14:textId="77777777" w:rsidR="00396718" w:rsidRPr="00396718" w:rsidRDefault="00396718" w:rsidP="00396718">
            <w:pPr>
              <w:autoSpaceDN w:val="0"/>
              <w:jc w:val="center"/>
              <w:rPr>
                <w:b/>
                <w:bCs/>
                <w:snapToGrid w:val="0"/>
                <w:color w:val="000000"/>
                <w:sz w:val="32"/>
                <w:szCs w:val="32"/>
              </w:rPr>
            </w:pPr>
            <w:r w:rsidRPr="00396718">
              <w:rPr>
                <w:b/>
                <w:bCs/>
                <w:snapToGrid w:val="0"/>
                <w:color w:val="000000"/>
                <w:sz w:val="32"/>
                <w:szCs w:val="32"/>
              </w:rPr>
              <w:t>Муниципальный район</w:t>
            </w:r>
          </w:p>
          <w:p w14:paraId="47D7DD6E" w14:textId="77777777" w:rsidR="00396718" w:rsidRPr="00396718" w:rsidRDefault="00396718" w:rsidP="00396718">
            <w:pPr>
              <w:autoSpaceDN w:val="0"/>
              <w:jc w:val="center"/>
              <w:rPr>
                <w:b/>
                <w:bCs/>
                <w:snapToGrid w:val="0"/>
                <w:color w:val="000000"/>
                <w:sz w:val="32"/>
                <w:szCs w:val="32"/>
              </w:rPr>
            </w:pPr>
            <w:r w:rsidRPr="00396718">
              <w:rPr>
                <w:b/>
                <w:bCs/>
                <w:snapToGrid w:val="0"/>
                <w:color w:val="000000"/>
                <w:sz w:val="32"/>
                <w:szCs w:val="32"/>
              </w:rPr>
              <w:t>«ЛЕНСКИЙ РАЙОН»</w:t>
            </w:r>
          </w:p>
          <w:p w14:paraId="3F568D58" w14:textId="77777777" w:rsidR="00396718" w:rsidRPr="00396718" w:rsidRDefault="00396718" w:rsidP="00396718">
            <w:pPr>
              <w:autoSpaceDN w:val="0"/>
              <w:jc w:val="center"/>
              <w:rPr>
                <w:b/>
                <w:bCs/>
                <w:sz w:val="32"/>
                <w:szCs w:val="32"/>
              </w:rPr>
            </w:pPr>
            <w:r w:rsidRPr="00396718">
              <w:rPr>
                <w:b/>
                <w:bCs/>
                <w:sz w:val="32"/>
                <w:szCs w:val="32"/>
              </w:rPr>
              <w:t xml:space="preserve">Республики Саха </w:t>
            </w:r>
          </w:p>
          <w:p w14:paraId="76792E46" w14:textId="77777777" w:rsidR="00396718" w:rsidRPr="00396718" w:rsidRDefault="00396718" w:rsidP="00396718">
            <w:pPr>
              <w:autoSpaceDN w:val="0"/>
              <w:jc w:val="center"/>
              <w:rPr>
                <w:b/>
                <w:bCs/>
                <w:sz w:val="32"/>
                <w:szCs w:val="32"/>
              </w:rPr>
            </w:pPr>
            <w:r w:rsidRPr="00396718">
              <w:rPr>
                <w:b/>
                <w:bCs/>
                <w:sz w:val="32"/>
                <w:szCs w:val="32"/>
              </w:rPr>
              <w:t>(Якутия)</w:t>
            </w:r>
          </w:p>
          <w:p w14:paraId="21F1344F" w14:textId="77777777" w:rsidR="00396718" w:rsidRPr="00396718" w:rsidRDefault="00396718" w:rsidP="00396718">
            <w:pPr>
              <w:autoSpaceDN w:val="0"/>
              <w:jc w:val="center"/>
              <w:rPr>
                <w:b/>
                <w:bCs/>
                <w:sz w:val="32"/>
                <w:szCs w:val="32"/>
              </w:rPr>
            </w:pPr>
          </w:p>
          <w:p w14:paraId="3D707E5C" w14:textId="77777777" w:rsidR="00396718" w:rsidRPr="00396718" w:rsidRDefault="00396718" w:rsidP="00396718">
            <w:pPr>
              <w:autoSpaceDN w:val="0"/>
              <w:jc w:val="center"/>
              <w:rPr>
                <w:b/>
                <w:sz w:val="32"/>
                <w:szCs w:val="32"/>
              </w:rPr>
            </w:pPr>
            <w:r w:rsidRPr="00396718">
              <w:rPr>
                <w:b/>
                <w:sz w:val="32"/>
                <w:szCs w:val="32"/>
              </w:rPr>
              <w:t>РАСПОРЯЖЕНИЕ</w:t>
            </w:r>
          </w:p>
          <w:p w14:paraId="1FAC6A16" w14:textId="77777777" w:rsidR="00396718" w:rsidRPr="00396718" w:rsidRDefault="00396718" w:rsidP="00396718">
            <w:pPr>
              <w:autoSpaceDN w:val="0"/>
              <w:jc w:val="center"/>
              <w:rPr>
                <w:b/>
                <w:sz w:val="32"/>
                <w:szCs w:val="32"/>
              </w:rPr>
            </w:pPr>
          </w:p>
          <w:p w14:paraId="346E9F97" w14:textId="77777777" w:rsidR="00083070" w:rsidRDefault="00396718" w:rsidP="00396718">
            <w:pPr>
              <w:tabs>
                <w:tab w:val="left" w:pos="3912"/>
              </w:tabs>
              <w:jc w:val="center"/>
              <w:rPr>
                <w:sz w:val="28"/>
                <w:szCs w:val="28"/>
              </w:rPr>
            </w:pPr>
            <w:proofErr w:type="spellStart"/>
            <w:r w:rsidRPr="00396718">
              <w:rPr>
                <w:b/>
                <w:sz w:val="28"/>
                <w:szCs w:val="28"/>
              </w:rPr>
              <w:t>г.Ленск</w:t>
            </w:r>
            <w:proofErr w:type="spellEnd"/>
          </w:p>
        </w:tc>
        <w:tc>
          <w:tcPr>
            <w:tcW w:w="2127" w:type="dxa"/>
            <w:tcBorders>
              <w:top w:val="nil"/>
              <w:left w:val="nil"/>
              <w:bottom w:val="nil"/>
              <w:right w:val="nil"/>
            </w:tcBorders>
          </w:tcPr>
          <w:p w14:paraId="12ED3648" w14:textId="77777777" w:rsidR="00083070" w:rsidRDefault="00083070">
            <w:pPr>
              <w:tabs>
                <w:tab w:val="left" w:pos="3912"/>
              </w:tabs>
              <w:rPr>
                <w:sz w:val="28"/>
                <w:szCs w:val="28"/>
              </w:rPr>
            </w:pPr>
            <w:r>
              <w:rPr>
                <w:noProof/>
                <w:sz w:val="32"/>
                <w:szCs w:val="32"/>
              </w:rPr>
              <w:drawing>
                <wp:inline distT="0" distB="0" distL="0" distR="0" wp14:anchorId="757A20BB" wp14:editId="694693ED">
                  <wp:extent cx="1180465" cy="1148080"/>
                  <wp:effectExtent l="0" t="0" r="635" b="0"/>
                  <wp:docPr id="3" name="Рисунок 3" descr="Описание: Описание: m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max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0465" cy="1148080"/>
                          </a:xfrm>
                          <a:prstGeom prst="rect">
                            <a:avLst/>
                          </a:prstGeom>
                          <a:noFill/>
                          <a:ln>
                            <a:noFill/>
                          </a:ln>
                        </pic:spPr>
                      </pic:pic>
                    </a:graphicData>
                  </a:graphic>
                </wp:inline>
              </w:drawing>
            </w:r>
          </w:p>
        </w:tc>
        <w:tc>
          <w:tcPr>
            <w:tcW w:w="3934" w:type="dxa"/>
            <w:tcBorders>
              <w:top w:val="nil"/>
              <w:left w:val="nil"/>
              <w:bottom w:val="nil"/>
              <w:right w:val="nil"/>
            </w:tcBorders>
          </w:tcPr>
          <w:p w14:paraId="31481424" w14:textId="77777777" w:rsidR="00396718" w:rsidRPr="00396718" w:rsidRDefault="00396718" w:rsidP="00396718">
            <w:pPr>
              <w:keepNext/>
              <w:ind w:left="35"/>
              <w:jc w:val="center"/>
              <w:outlineLvl w:val="0"/>
              <w:rPr>
                <w:b/>
                <w:snapToGrid w:val="0"/>
                <w:color w:val="000000"/>
                <w:sz w:val="32"/>
                <w:szCs w:val="32"/>
              </w:rPr>
            </w:pPr>
            <w:r w:rsidRPr="00396718">
              <w:rPr>
                <w:b/>
                <w:snapToGrid w:val="0"/>
                <w:color w:val="000000"/>
                <w:sz w:val="32"/>
                <w:szCs w:val="32"/>
              </w:rPr>
              <w:t xml:space="preserve">Саха </w:t>
            </w:r>
            <w:r w:rsidRPr="00396718">
              <w:rPr>
                <w:b/>
                <w:snapToGrid w:val="0"/>
                <w:color w:val="000000"/>
                <w:sz w:val="32"/>
                <w:szCs w:val="32"/>
                <w:lang w:val="sah-RU"/>
              </w:rPr>
              <w:t>Өрөспүүбүлүкэтин</w:t>
            </w:r>
          </w:p>
          <w:p w14:paraId="35397475" w14:textId="77777777" w:rsidR="00396718" w:rsidRPr="00396718" w:rsidRDefault="00396718" w:rsidP="00396718">
            <w:pPr>
              <w:keepNext/>
              <w:jc w:val="center"/>
              <w:outlineLvl w:val="0"/>
              <w:rPr>
                <w:b/>
                <w:snapToGrid w:val="0"/>
                <w:color w:val="000000"/>
                <w:sz w:val="32"/>
                <w:szCs w:val="32"/>
              </w:rPr>
            </w:pPr>
            <w:r w:rsidRPr="00396718">
              <w:rPr>
                <w:b/>
                <w:snapToGrid w:val="0"/>
                <w:color w:val="000000"/>
                <w:sz w:val="32"/>
                <w:szCs w:val="32"/>
              </w:rPr>
              <w:t xml:space="preserve">«ЛЕНСКЭЙ ОРОЙУОНА» </w:t>
            </w:r>
          </w:p>
          <w:p w14:paraId="78357C00" w14:textId="77777777" w:rsidR="00396718" w:rsidRPr="00396718" w:rsidRDefault="00396718" w:rsidP="00396718">
            <w:pPr>
              <w:keepNext/>
              <w:jc w:val="center"/>
              <w:outlineLvl w:val="0"/>
              <w:rPr>
                <w:b/>
                <w:snapToGrid w:val="0"/>
                <w:color w:val="000000"/>
                <w:sz w:val="32"/>
                <w:szCs w:val="32"/>
              </w:rPr>
            </w:pPr>
            <w:r w:rsidRPr="00396718">
              <w:rPr>
                <w:b/>
                <w:snapToGrid w:val="0"/>
                <w:color w:val="000000"/>
                <w:sz w:val="32"/>
                <w:szCs w:val="32"/>
              </w:rPr>
              <w:t>муниципальнай</w:t>
            </w:r>
          </w:p>
          <w:p w14:paraId="36E3017D" w14:textId="77777777" w:rsidR="00396718" w:rsidRPr="00396718" w:rsidRDefault="00396718" w:rsidP="00396718">
            <w:pPr>
              <w:jc w:val="center"/>
              <w:rPr>
                <w:b/>
                <w:sz w:val="32"/>
                <w:szCs w:val="32"/>
              </w:rPr>
            </w:pPr>
            <w:r w:rsidRPr="00396718">
              <w:rPr>
                <w:b/>
                <w:sz w:val="32"/>
                <w:szCs w:val="32"/>
              </w:rPr>
              <w:t>оройуона</w:t>
            </w:r>
          </w:p>
          <w:p w14:paraId="3DBCEB0E" w14:textId="77777777" w:rsidR="00396718" w:rsidRPr="00396718" w:rsidRDefault="00396718" w:rsidP="00396718">
            <w:pPr>
              <w:jc w:val="center"/>
              <w:rPr>
                <w:b/>
                <w:sz w:val="32"/>
                <w:szCs w:val="32"/>
              </w:rPr>
            </w:pPr>
          </w:p>
          <w:p w14:paraId="13925F57" w14:textId="77777777" w:rsidR="00396718" w:rsidRPr="00396718" w:rsidRDefault="00396718" w:rsidP="00396718">
            <w:pPr>
              <w:jc w:val="center"/>
              <w:rPr>
                <w:b/>
                <w:snapToGrid w:val="0"/>
                <w:color w:val="000000"/>
                <w:sz w:val="28"/>
                <w:szCs w:val="28"/>
              </w:rPr>
            </w:pPr>
            <w:r w:rsidRPr="00396718">
              <w:rPr>
                <w:b/>
                <w:sz w:val="32"/>
                <w:szCs w:val="32"/>
              </w:rPr>
              <w:t>Дьаhал</w:t>
            </w:r>
            <w:r w:rsidRPr="00396718">
              <w:rPr>
                <w:b/>
                <w:snapToGrid w:val="0"/>
                <w:color w:val="000000"/>
                <w:sz w:val="28"/>
                <w:szCs w:val="28"/>
              </w:rPr>
              <w:t xml:space="preserve"> </w:t>
            </w:r>
          </w:p>
          <w:p w14:paraId="71604B9E" w14:textId="77777777" w:rsidR="00396718" w:rsidRPr="00396718" w:rsidRDefault="00396718" w:rsidP="00396718">
            <w:pPr>
              <w:jc w:val="center"/>
              <w:rPr>
                <w:b/>
                <w:snapToGrid w:val="0"/>
                <w:color w:val="000000"/>
                <w:sz w:val="28"/>
                <w:szCs w:val="28"/>
              </w:rPr>
            </w:pPr>
          </w:p>
          <w:p w14:paraId="1641E363" w14:textId="77777777" w:rsidR="00083070" w:rsidRDefault="00396718" w:rsidP="00396718">
            <w:pPr>
              <w:tabs>
                <w:tab w:val="left" w:pos="3912"/>
              </w:tabs>
              <w:jc w:val="center"/>
              <w:rPr>
                <w:sz w:val="28"/>
                <w:szCs w:val="28"/>
              </w:rPr>
            </w:pPr>
            <w:r w:rsidRPr="00396718">
              <w:rPr>
                <w:b/>
                <w:snapToGrid w:val="0"/>
                <w:color w:val="000000"/>
                <w:sz w:val="28"/>
                <w:szCs w:val="28"/>
              </w:rPr>
              <w:t>Ленскэй к.</w:t>
            </w:r>
          </w:p>
        </w:tc>
      </w:tr>
      <w:tr w:rsidR="00083070" w14:paraId="7356B3C7" w14:textId="77777777" w:rsidTr="00396718">
        <w:trPr>
          <w:trHeight w:val="832"/>
        </w:trPr>
        <w:tc>
          <w:tcPr>
            <w:tcW w:w="9571" w:type="dxa"/>
            <w:gridSpan w:val="3"/>
            <w:tcBorders>
              <w:top w:val="nil"/>
              <w:left w:val="nil"/>
              <w:bottom w:val="nil"/>
              <w:right w:val="nil"/>
            </w:tcBorders>
          </w:tcPr>
          <w:p w14:paraId="0856233D" w14:textId="77777777" w:rsidR="00083070" w:rsidRDefault="00083070">
            <w:pPr>
              <w:tabs>
                <w:tab w:val="left" w:pos="3912"/>
              </w:tabs>
              <w:rPr>
                <w:b/>
                <w:snapToGrid w:val="0"/>
                <w:color w:val="000000"/>
                <w:sz w:val="28"/>
                <w:szCs w:val="28"/>
              </w:rPr>
            </w:pPr>
          </w:p>
          <w:p w14:paraId="6B92A1D1" w14:textId="61CB3B18" w:rsidR="00083070" w:rsidRDefault="00083070" w:rsidP="008810A4">
            <w:pPr>
              <w:tabs>
                <w:tab w:val="left" w:pos="3912"/>
              </w:tabs>
              <w:rPr>
                <w:sz w:val="28"/>
                <w:szCs w:val="28"/>
              </w:rPr>
            </w:pPr>
            <w:r>
              <w:rPr>
                <w:b/>
                <w:snapToGrid w:val="0"/>
                <w:color w:val="000000"/>
                <w:sz w:val="28"/>
                <w:szCs w:val="28"/>
              </w:rPr>
              <w:t>от «</w:t>
            </w:r>
            <w:r w:rsidR="008810A4" w:rsidRPr="008810A4">
              <w:rPr>
                <w:b/>
                <w:snapToGrid w:val="0"/>
                <w:color w:val="000000"/>
                <w:sz w:val="28"/>
                <w:szCs w:val="28"/>
                <w:u w:val="single"/>
              </w:rPr>
              <w:t>22</w:t>
            </w:r>
            <w:r w:rsidRPr="008810A4">
              <w:rPr>
                <w:b/>
                <w:snapToGrid w:val="0"/>
                <w:color w:val="000000"/>
                <w:sz w:val="28"/>
                <w:szCs w:val="28"/>
                <w:u w:val="single"/>
              </w:rPr>
              <w:t>» __</w:t>
            </w:r>
            <w:r w:rsidR="008810A4" w:rsidRPr="008810A4">
              <w:rPr>
                <w:b/>
                <w:snapToGrid w:val="0"/>
                <w:color w:val="000000"/>
                <w:sz w:val="28"/>
                <w:szCs w:val="28"/>
                <w:u w:val="single"/>
              </w:rPr>
              <w:t>октября</w:t>
            </w:r>
            <w:r w:rsidRPr="008810A4">
              <w:rPr>
                <w:b/>
                <w:snapToGrid w:val="0"/>
                <w:color w:val="000000"/>
                <w:sz w:val="28"/>
                <w:szCs w:val="28"/>
                <w:u w:val="single"/>
              </w:rPr>
              <w:t>__</w:t>
            </w:r>
            <w:r>
              <w:rPr>
                <w:b/>
                <w:snapToGrid w:val="0"/>
                <w:color w:val="000000"/>
                <w:sz w:val="28"/>
                <w:szCs w:val="28"/>
              </w:rPr>
              <w:t xml:space="preserve"> 202</w:t>
            </w:r>
            <w:r w:rsidR="00396718">
              <w:rPr>
                <w:b/>
                <w:snapToGrid w:val="0"/>
                <w:color w:val="000000"/>
                <w:sz w:val="28"/>
                <w:szCs w:val="28"/>
              </w:rPr>
              <w:t>5</w:t>
            </w:r>
            <w:r w:rsidRPr="00122E29">
              <w:rPr>
                <w:b/>
                <w:snapToGrid w:val="0"/>
                <w:color w:val="000000"/>
                <w:sz w:val="28"/>
                <w:szCs w:val="28"/>
              </w:rPr>
              <w:t xml:space="preserve"> года</w:t>
            </w:r>
            <w:r>
              <w:rPr>
                <w:b/>
                <w:snapToGrid w:val="0"/>
                <w:color w:val="000000"/>
                <w:sz w:val="28"/>
                <w:szCs w:val="28"/>
              </w:rPr>
              <w:t xml:space="preserve">                    </w:t>
            </w:r>
            <w:bookmarkStart w:id="0" w:name="_GoBack"/>
            <w:bookmarkEnd w:id="0"/>
            <w:r>
              <w:rPr>
                <w:b/>
                <w:snapToGrid w:val="0"/>
                <w:color w:val="000000"/>
                <w:sz w:val="28"/>
                <w:szCs w:val="28"/>
              </w:rPr>
              <w:t xml:space="preserve">     № </w:t>
            </w:r>
            <w:r w:rsidRPr="008810A4">
              <w:rPr>
                <w:b/>
                <w:snapToGrid w:val="0"/>
                <w:color w:val="000000"/>
                <w:sz w:val="28"/>
                <w:szCs w:val="28"/>
                <w:u w:val="single"/>
              </w:rPr>
              <w:t>__</w:t>
            </w:r>
            <w:r w:rsidR="008810A4" w:rsidRPr="008810A4">
              <w:rPr>
                <w:b/>
                <w:snapToGrid w:val="0"/>
                <w:color w:val="000000"/>
                <w:sz w:val="28"/>
                <w:szCs w:val="28"/>
                <w:u w:val="single"/>
              </w:rPr>
              <w:t>01-04-1603/5</w:t>
            </w:r>
            <w:r w:rsidRPr="008810A4">
              <w:rPr>
                <w:b/>
                <w:snapToGrid w:val="0"/>
                <w:color w:val="000000"/>
                <w:sz w:val="28"/>
                <w:szCs w:val="28"/>
                <w:u w:val="single"/>
              </w:rPr>
              <w:t>____</w:t>
            </w:r>
          </w:p>
        </w:tc>
      </w:tr>
    </w:tbl>
    <w:p w14:paraId="603BC603" w14:textId="77777777" w:rsidR="00B43913" w:rsidRPr="00B43913" w:rsidRDefault="00B43913" w:rsidP="00B43913">
      <w:pPr>
        <w:tabs>
          <w:tab w:val="left" w:pos="3912"/>
        </w:tabs>
        <w:rPr>
          <w:sz w:val="28"/>
          <w:szCs w:val="28"/>
        </w:rPr>
      </w:pPr>
    </w:p>
    <w:tbl>
      <w:tblPr>
        <w:tblW w:w="9606" w:type="dxa"/>
        <w:tblLook w:val="01E0" w:firstRow="1" w:lastRow="1" w:firstColumn="1" w:lastColumn="1" w:noHBand="0" w:noVBand="0"/>
      </w:tblPr>
      <w:tblGrid>
        <w:gridCol w:w="9606"/>
      </w:tblGrid>
      <w:tr w:rsidR="00B43913" w14:paraId="55A568E3" w14:textId="77777777" w:rsidTr="00E220E3">
        <w:tc>
          <w:tcPr>
            <w:tcW w:w="9606" w:type="dxa"/>
            <w:hideMark/>
          </w:tcPr>
          <w:p w14:paraId="1FFA7D0C" w14:textId="77777777" w:rsidR="00CA1C34" w:rsidRDefault="00CA1C34" w:rsidP="00700071">
            <w:pPr>
              <w:jc w:val="center"/>
              <w:rPr>
                <w:b/>
                <w:sz w:val="28"/>
                <w:szCs w:val="28"/>
              </w:rPr>
            </w:pPr>
            <w:r w:rsidRPr="00CA1C34">
              <w:rPr>
                <w:b/>
                <w:sz w:val="28"/>
                <w:szCs w:val="28"/>
              </w:rPr>
              <w:t xml:space="preserve">О внесении изменений в распоряжение и.о. главы от 18.09.2019 г. </w:t>
            </w:r>
          </w:p>
          <w:p w14:paraId="70285081" w14:textId="4BA54FFD" w:rsidR="00B43913" w:rsidRDefault="00CA1C34" w:rsidP="00700071">
            <w:pPr>
              <w:jc w:val="center"/>
              <w:rPr>
                <w:b/>
                <w:sz w:val="28"/>
                <w:szCs w:val="28"/>
              </w:rPr>
            </w:pPr>
            <w:r w:rsidRPr="00CA1C34">
              <w:rPr>
                <w:b/>
                <w:sz w:val="28"/>
                <w:szCs w:val="28"/>
              </w:rPr>
              <w:t>№ 01-04-1688/19</w:t>
            </w:r>
          </w:p>
        </w:tc>
      </w:tr>
    </w:tbl>
    <w:p w14:paraId="45B5A867" w14:textId="77777777" w:rsidR="00B43913" w:rsidRDefault="00B43913" w:rsidP="00B43913">
      <w:pPr>
        <w:spacing w:line="360" w:lineRule="auto"/>
        <w:jc w:val="both"/>
        <w:rPr>
          <w:sz w:val="28"/>
          <w:szCs w:val="28"/>
        </w:rPr>
      </w:pPr>
    </w:p>
    <w:p w14:paraId="57EF741A" w14:textId="42D8BB98" w:rsidR="00CA1C34" w:rsidRDefault="00AD1E54" w:rsidP="00CA1C34">
      <w:pPr>
        <w:spacing w:line="336" w:lineRule="auto"/>
        <w:ind w:firstLine="709"/>
        <w:jc w:val="both"/>
        <w:rPr>
          <w:sz w:val="28"/>
          <w:szCs w:val="28"/>
        </w:rPr>
      </w:pPr>
      <w:r w:rsidRPr="00AD1E54">
        <w:rPr>
          <w:sz w:val="28"/>
          <w:szCs w:val="28"/>
        </w:rPr>
        <w:t xml:space="preserve">В соответствии с Федеральным законом от 06.10.2003 года №131-ФЗ «Об общих принципах организации местного самоуправления в Российской Федерации», Уставом муниципального района «Ленский район» Республики Саха (Якутия), в целях повышения эффективности деятельности комиссии </w:t>
      </w:r>
      <w:r w:rsidR="00F515D6">
        <w:rPr>
          <w:sz w:val="28"/>
          <w:szCs w:val="28"/>
        </w:rPr>
        <w:t xml:space="preserve">по профилактике правонарушений </w:t>
      </w:r>
      <w:r w:rsidRPr="00AD1E54">
        <w:rPr>
          <w:sz w:val="28"/>
          <w:szCs w:val="28"/>
        </w:rPr>
        <w:t>муниципального района «Ленский район» Республики Саха (Якутия) и в связи с кадровыми перестановками</w:t>
      </w:r>
      <w:r w:rsidR="00CA1C34">
        <w:rPr>
          <w:sz w:val="28"/>
          <w:szCs w:val="28"/>
        </w:rPr>
        <w:t>:</w:t>
      </w:r>
    </w:p>
    <w:p w14:paraId="1845EBC1" w14:textId="6A241919" w:rsidR="00CA1C34" w:rsidRDefault="00CA1C34" w:rsidP="00CA1C34">
      <w:pPr>
        <w:spacing w:line="336" w:lineRule="auto"/>
        <w:ind w:firstLine="709"/>
        <w:jc w:val="both"/>
        <w:rPr>
          <w:sz w:val="28"/>
          <w:szCs w:val="28"/>
        </w:rPr>
      </w:pPr>
      <w:r>
        <w:rPr>
          <w:sz w:val="28"/>
          <w:szCs w:val="28"/>
        </w:rPr>
        <w:t xml:space="preserve">1. </w:t>
      </w:r>
      <w:r w:rsidRPr="00AE7271">
        <w:rPr>
          <w:sz w:val="28"/>
          <w:szCs w:val="28"/>
        </w:rPr>
        <w:t>Внести в распоряжени</w:t>
      </w:r>
      <w:r w:rsidR="00AD1E54">
        <w:rPr>
          <w:sz w:val="28"/>
          <w:szCs w:val="28"/>
        </w:rPr>
        <w:t>е</w:t>
      </w:r>
      <w:r w:rsidRPr="00AE7271">
        <w:rPr>
          <w:sz w:val="28"/>
          <w:szCs w:val="28"/>
        </w:rPr>
        <w:t xml:space="preserve"> и.о. главы от 18.09.2019 г. № 01-04-1688/19 </w:t>
      </w:r>
      <w:r w:rsidRPr="00AE7271">
        <w:rPr>
          <w:sz w:val="28"/>
          <w:szCs w:val="28"/>
        </w:rPr>
        <w:lastRenderedPageBreak/>
        <w:t>«О создании комиссии по профилактике правонарушений на территории муниципального образования «Ленский район»</w:t>
      </w:r>
      <w:r>
        <w:rPr>
          <w:sz w:val="28"/>
          <w:szCs w:val="28"/>
        </w:rPr>
        <w:t xml:space="preserve"> следующие изменения:</w:t>
      </w:r>
    </w:p>
    <w:p w14:paraId="0E28FF28" w14:textId="3994AD1D" w:rsidR="00AD1E54" w:rsidRDefault="00AD1E54" w:rsidP="00CA1C34">
      <w:pPr>
        <w:spacing w:line="336" w:lineRule="auto"/>
        <w:ind w:firstLine="709"/>
        <w:jc w:val="both"/>
        <w:rPr>
          <w:sz w:val="28"/>
          <w:szCs w:val="28"/>
        </w:rPr>
      </w:pPr>
      <w:r>
        <w:rPr>
          <w:sz w:val="28"/>
          <w:szCs w:val="28"/>
        </w:rPr>
        <w:t xml:space="preserve">1.1. </w:t>
      </w:r>
      <w:r w:rsidRPr="00AD1E54">
        <w:rPr>
          <w:sz w:val="28"/>
          <w:szCs w:val="28"/>
        </w:rPr>
        <w:t xml:space="preserve">Наименование </w:t>
      </w:r>
      <w:r>
        <w:rPr>
          <w:sz w:val="28"/>
          <w:szCs w:val="28"/>
        </w:rPr>
        <w:t>распоряжения</w:t>
      </w:r>
      <w:r w:rsidRPr="00AD1E54">
        <w:rPr>
          <w:sz w:val="28"/>
          <w:szCs w:val="28"/>
        </w:rPr>
        <w:t xml:space="preserve"> изложить в следующей редакции: «О создании комиссии по профилактике правонарушений на территории муниципального </w:t>
      </w:r>
      <w:r>
        <w:rPr>
          <w:sz w:val="28"/>
          <w:szCs w:val="28"/>
        </w:rPr>
        <w:t>района</w:t>
      </w:r>
      <w:r w:rsidRPr="00AD1E54">
        <w:rPr>
          <w:sz w:val="28"/>
          <w:szCs w:val="28"/>
        </w:rPr>
        <w:t xml:space="preserve"> «Ленский район» Республики Саха (Якутия)»;</w:t>
      </w:r>
    </w:p>
    <w:p w14:paraId="1938B730" w14:textId="5B013D84" w:rsidR="00F515D6" w:rsidRDefault="00AD1E54" w:rsidP="00CA1C34">
      <w:pPr>
        <w:spacing w:line="336" w:lineRule="auto"/>
        <w:ind w:firstLine="709"/>
        <w:jc w:val="both"/>
        <w:rPr>
          <w:sz w:val="28"/>
          <w:szCs w:val="28"/>
        </w:rPr>
      </w:pPr>
      <w:r>
        <w:rPr>
          <w:sz w:val="28"/>
          <w:szCs w:val="28"/>
        </w:rPr>
        <w:t xml:space="preserve">1.2. </w:t>
      </w:r>
      <w:r w:rsidR="00F515D6">
        <w:rPr>
          <w:sz w:val="28"/>
          <w:szCs w:val="28"/>
        </w:rPr>
        <w:t>В преамбуле распоряжения слова «</w:t>
      </w:r>
      <w:r w:rsidR="00F515D6" w:rsidRPr="003750A0">
        <w:rPr>
          <w:sz w:val="28"/>
          <w:szCs w:val="28"/>
        </w:rPr>
        <w:t xml:space="preserve">муниципального образования </w:t>
      </w:r>
      <w:r w:rsidR="00F515D6">
        <w:rPr>
          <w:sz w:val="28"/>
          <w:szCs w:val="28"/>
        </w:rPr>
        <w:t>«</w:t>
      </w:r>
      <w:r w:rsidR="00F515D6" w:rsidRPr="003750A0">
        <w:rPr>
          <w:sz w:val="28"/>
          <w:szCs w:val="28"/>
        </w:rPr>
        <w:t>Ленский район</w:t>
      </w:r>
      <w:r w:rsidR="00F515D6">
        <w:rPr>
          <w:sz w:val="28"/>
          <w:szCs w:val="28"/>
        </w:rPr>
        <w:t>»» заменить словами «</w:t>
      </w:r>
      <w:r w:rsidR="00F515D6" w:rsidRPr="003750A0">
        <w:rPr>
          <w:sz w:val="28"/>
          <w:szCs w:val="28"/>
        </w:rPr>
        <w:t xml:space="preserve">муниципального </w:t>
      </w:r>
      <w:r w:rsidR="00F515D6">
        <w:rPr>
          <w:sz w:val="28"/>
          <w:szCs w:val="28"/>
        </w:rPr>
        <w:t>района</w:t>
      </w:r>
      <w:r w:rsidR="00F515D6" w:rsidRPr="003750A0">
        <w:rPr>
          <w:sz w:val="28"/>
          <w:szCs w:val="28"/>
        </w:rPr>
        <w:t xml:space="preserve"> </w:t>
      </w:r>
      <w:r w:rsidR="00F515D6">
        <w:rPr>
          <w:sz w:val="28"/>
          <w:szCs w:val="28"/>
        </w:rPr>
        <w:t>«</w:t>
      </w:r>
      <w:r w:rsidR="00F515D6" w:rsidRPr="003750A0">
        <w:rPr>
          <w:sz w:val="28"/>
          <w:szCs w:val="28"/>
        </w:rPr>
        <w:t>Ленский район</w:t>
      </w:r>
      <w:r w:rsidR="00F515D6">
        <w:rPr>
          <w:sz w:val="28"/>
          <w:szCs w:val="28"/>
        </w:rPr>
        <w:t>»»;</w:t>
      </w:r>
    </w:p>
    <w:p w14:paraId="3FBCEED8" w14:textId="36DB6ED4" w:rsidR="00AD1E54" w:rsidRDefault="00F515D6" w:rsidP="00CA1C34">
      <w:pPr>
        <w:spacing w:line="336" w:lineRule="auto"/>
        <w:ind w:firstLine="709"/>
        <w:jc w:val="both"/>
        <w:rPr>
          <w:sz w:val="28"/>
          <w:szCs w:val="28"/>
        </w:rPr>
      </w:pPr>
      <w:r>
        <w:rPr>
          <w:sz w:val="28"/>
          <w:szCs w:val="28"/>
        </w:rPr>
        <w:t>1.3. В пункте 1 распоряжения слова «</w:t>
      </w:r>
      <w:r w:rsidR="00614E4E">
        <w:rPr>
          <w:sz w:val="28"/>
          <w:szCs w:val="28"/>
        </w:rPr>
        <w:t xml:space="preserve">администрации </w:t>
      </w:r>
      <w:r w:rsidRPr="003750A0">
        <w:rPr>
          <w:sz w:val="28"/>
          <w:szCs w:val="28"/>
        </w:rPr>
        <w:t xml:space="preserve">муниципального образования </w:t>
      </w:r>
      <w:r>
        <w:rPr>
          <w:sz w:val="28"/>
          <w:szCs w:val="28"/>
        </w:rPr>
        <w:t>«</w:t>
      </w:r>
      <w:r w:rsidRPr="003750A0">
        <w:rPr>
          <w:sz w:val="28"/>
          <w:szCs w:val="28"/>
        </w:rPr>
        <w:t>Ленский район</w:t>
      </w:r>
      <w:r>
        <w:rPr>
          <w:sz w:val="28"/>
          <w:szCs w:val="28"/>
        </w:rPr>
        <w:t>»» заменить словами «</w:t>
      </w:r>
      <w:r w:rsidR="00614E4E">
        <w:rPr>
          <w:sz w:val="28"/>
          <w:szCs w:val="28"/>
        </w:rPr>
        <w:t xml:space="preserve">администрации </w:t>
      </w:r>
      <w:r w:rsidRPr="003750A0">
        <w:rPr>
          <w:sz w:val="28"/>
          <w:szCs w:val="28"/>
        </w:rPr>
        <w:t xml:space="preserve">муниципального </w:t>
      </w:r>
      <w:r>
        <w:rPr>
          <w:sz w:val="28"/>
          <w:szCs w:val="28"/>
        </w:rPr>
        <w:t>района</w:t>
      </w:r>
      <w:r w:rsidRPr="003750A0">
        <w:rPr>
          <w:sz w:val="28"/>
          <w:szCs w:val="28"/>
        </w:rPr>
        <w:t xml:space="preserve"> </w:t>
      </w:r>
      <w:r>
        <w:rPr>
          <w:sz w:val="28"/>
          <w:szCs w:val="28"/>
        </w:rPr>
        <w:t>«</w:t>
      </w:r>
      <w:r w:rsidRPr="003750A0">
        <w:rPr>
          <w:sz w:val="28"/>
          <w:szCs w:val="28"/>
        </w:rPr>
        <w:t>Ленский район</w:t>
      </w:r>
      <w:r>
        <w:rPr>
          <w:sz w:val="28"/>
          <w:szCs w:val="28"/>
        </w:rPr>
        <w:t>»»;</w:t>
      </w:r>
    </w:p>
    <w:p w14:paraId="6B871751" w14:textId="2D82BA3D" w:rsidR="00EE2F8A" w:rsidRPr="00EE2F8A" w:rsidRDefault="00AD1E54" w:rsidP="00EE2F8A">
      <w:pPr>
        <w:spacing w:line="360" w:lineRule="auto"/>
        <w:ind w:firstLine="709"/>
        <w:jc w:val="both"/>
        <w:rPr>
          <w:sz w:val="28"/>
          <w:szCs w:val="28"/>
        </w:rPr>
      </w:pPr>
      <w:r>
        <w:rPr>
          <w:sz w:val="28"/>
          <w:szCs w:val="28"/>
        </w:rPr>
        <w:lastRenderedPageBreak/>
        <w:t>1.</w:t>
      </w:r>
      <w:r w:rsidR="00F515D6">
        <w:rPr>
          <w:sz w:val="28"/>
          <w:szCs w:val="28"/>
        </w:rPr>
        <w:t>4</w:t>
      </w:r>
      <w:r>
        <w:rPr>
          <w:sz w:val="28"/>
          <w:szCs w:val="28"/>
        </w:rPr>
        <w:t>.</w:t>
      </w:r>
      <w:r w:rsidR="00332778" w:rsidRPr="00332778">
        <w:rPr>
          <w:sz w:val="28"/>
          <w:szCs w:val="28"/>
        </w:rPr>
        <w:t xml:space="preserve"> </w:t>
      </w:r>
      <w:r w:rsidR="00EE2F8A">
        <w:rPr>
          <w:sz w:val="28"/>
          <w:szCs w:val="28"/>
        </w:rPr>
        <w:t xml:space="preserve">Пункт 4.2.9 </w:t>
      </w:r>
      <w:r w:rsidR="00332778">
        <w:rPr>
          <w:sz w:val="28"/>
          <w:szCs w:val="28"/>
        </w:rPr>
        <w:t>приложени</w:t>
      </w:r>
      <w:r w:rsidR="00EE2F8A">
        <w:rPr>
          <w:sz w:val="28"/>
          <w:szCs w:val="28"/>
        </w:rPr>
        <w:t>я</w:t>
      </w:r>
      <w:r w:rsidR="00332778">
        <w:rPr>
          <w:sz w:val="28"/>
          <w:szCs w:val="28"/>
        </w:rPr>
        <w:t xml:space="preserve"> №1</w:t>
      </w:r>
      <w:r w:rsidR="00EE2F8A">
        <w:rPr>
          <w:sz w:val="28"/>
          <w:szCs w:val="28"/>
        </w:rPr>
        <w:t xml:space="preserve"> изложить в следующей редакции: «4.2.9. </w:t>
      </w:r>
      <w:r w:rsidR="00EE2F8A" w:rsidRPr="00EE2F8A">
        <w:rPr>
          <w:sz w:val="28"/>
          <w:szCs w:val="28"/>
        </w:rPr>
        <w:t>Члены Комиссии участвуют в ее заседаниях лично. В случае временного отсутствия члена Комиссии его полномочия на заседании может осуществлять лицо, его замещающее по основной работе (заместитель, исполняющий обязанности). Полномочия такого лица подтверждаются служебным удостоверением или иным документом, подтверждающим замещение соответствующей должности. Представление дополнительной доверенности не требуется.</w:t>
      </w:r>
    </w:p>
    <w:p w14:paraId="6ED05AA3" w14:textId="4F0FDAF0" w:rsidR="00332778" w:rsidRDefault="00EE2F8A" w:rsidP="00EE2F8A">
      <w:pPr>
        <w:spacing w:line="360" w:lineRule="auto"/>
        <w:ind w:firstLine="709"/>
        <w:jc w:val="both"/>
        <w:rPr>
          <w:sz w:val="28"/>
          <w:szCs w:val="28"/>
        </w:rPr>
      </w:pPr>
      <w:r w:rsidRPr="00EE2F8A">
        <w:rPr>
          <w:sz w:val="28"/>
          <w:szCs w:val="28"/>
        </w:rPr>
        <w:t>Лицо, замещающее отсутствующего члена Комиссии, обладает на заседании всеми правами члена Комиссии, включая право голоса.</w:t>
      </w:r>
      <w:r>
        <w:rPr>
          <w:sz w:val="28"/>
          <w:szCs w:val="28"/>
        </w:rPr>
        <w:t>».</w:t>
      </w:r>
    </w:p>
    <w:p w14:paraId="323023B5" w14:textId="62C87949" w:rsidR="00AD1E54" w:rsidRPr="00AD1E54" w:rsidRDefault="00332778" w:rsidP="00AD1E54">
      <w:pPr>
        <w:spacing w:line="360" w:lineRule="auto"/>
        <w:ind w:firstLine="709"/>
        <w:jc w:val="both"/>
        <w:rPr>
          <w:sz w:val="28"/>
          <w:szCs w:val="28"/>
        </w:rPr>
      </w:pPr>
      <w:r>
        <w:rPr>
          <w:sz w:val="28"/>
          <w:szCs w:val="28"/>
        </w:rPr>
        <w:t xml:space="preserve">1.5. </w:t>
      </w:r>
      <w:r w:rsidR="00EE2F8A">
        <w:rPr>
          <w:sz w:val="28"/>
          <w:szCs w:val="28"/>
        </w:rPr>
        <w:t xml:space="preserve">В </w:t>
      </w:r>
      <w:r w:rsidR="00AD1E54" w:rsidRPr="00AD1E54">
        <w:rPr>
          <w:sz w:val="28"/>
          <w:szCs w:val="28"/>
        </w:rPr>
        <w:t>приложении №</w:t>
      </w:r>
      <w:r w:rsidR="00AD1E54">
        <w:rPr>
          <w:sz w:val="28"/>
          <w:szCs w:val="28"/>
        </w:rPr>
        <w:t>2</w:t>
      </w:r>
      <w:r w:rsidR="00EE2F8A">
        <w:rPr>
          <w:sz w:val="28"/>
          <w:szCs w:val="28"/>
        </w:rPr>
        <w:t>:</w:t>
      </w:r>
    </w:p>
    <w:p w14:paraId="7BD69C0F" w14:textId="4F611B4E" w:rsidR="00AD1E54" w:rsidRPr="00AD1E54" w:rsidRDefault="00AD1E54" w:rsidP="00AD1E54">
      <w:pPr>
        <w:spacing w:line="360" w:lineRule="auto"/>
        <w:ind w:firstLine="709"/>
        <w:jc w:val="both"/>
        <w:rPr>
          <w:sz w:val="28"/>
          <w:szCs w:val="28"/>
        </w:rPr>
      </w:pPr>
      <w:r w:rsidRPr="00AD1E54">
        <w:rPr>
          <w:sz w:val="28"/>
          <w:szCs w:val="28"/>
        </w:rPr>
        <w:lastRenderedPageBreak/>
        <w:t>1.</w:t>
      </w:r>
      <w:r w:rsidR="00332778">
        <w:rPr>
          <w:sz w:val="28"/>
          <w:szCs w:val="28"/>
        </w:rPr>
        <w:t>5</w:t>
      </w:r>
      <w:r w:rsidRPr="00AD1E54">
        <w:rPr>
          <w:sz w:val="28"/>
          <w:szCs w:val="28"/>
        </w:rPr>
        <w:t>.1. Исключить из состава комиссии Дьяконову Елизавету Ивановну – врио начальника Ленского МФ ФКУ УИИ УФСИН России по РС(Я);</w:t>
      </w:r>
    </w:p>
    <w:p w14:paraId="27755BF6" w14:textId="3FE36DD0" w:rsidR="00CA1C34" w:rsidRDefault="00AD1E54" w:rsidP="00AD1E54">
      <w:pPr>
        <w:spacing w:line="360" w:lineRule="auto"/>
        <w:ind w:firstLine="709"/>
        <w:jc w:val="both"/>
        <w:rPr>
          <w:sz w:val="28"/>
          <w:szCs w:val="28"/>
        </w:rPr>
      </w:pPr>
      <w:r w:rsidRPr="00AD1E54">
        <w:rPr>
          <w:sz w:val="28"/>
          <w:szCs w:val="28"/>
        </w:rPr>
        <w:t>1.</w:t>
      </w:r>
      <w:r w:rsidR="00332778">
        <w:rPr>
          <w:sz w:val="28"/>
          <w:szCs w:val="28"/>
        </w:rPr>
        <w:t>5</w:t>
      </w:r>
      <w:r w:rsidRPr="00AD1E54">
        <w:rPr>
          <w:sz w:val="28"/>
          <w:szCs w:val="28"/>
        </w:rPr>
        <w:t>.2. Включить в состав комиссии Семенова Петра Петровича – начальника Ленского МФ ФКУ УИИ УФСИН России по РС(Я) в качестве члена комиссии.</w:t>
      </w:r>
    </w:p>
    <w:p w14:paraId="62744CFD" w14:textId="13771FC2" w:rsidR="00CA1C34" w:rsidRPr="00720353" w:rsidRDefault="00CA1C34" w:rsidP="00AD1E54">
      <w:pPr>
        <w:spacing w:line="336" w:lineRule="auto"/>
        <w:ind w:firstLine="709"/>
        <w:jc w:val="both"/>
        <w:rPr>
          <w:sz w:val="28"/>
          <w:szCs w:val="28"/>
        </w:rPr>
      </w:pPr>
      <w:r>
        <w:rPr>
          <w:sz w:val="28"/>
          <w:szCs w:val="28"/>
        </w:rPr>
        <w:t xml:space="preserve">2. </w:t>
      </w:r>
      <w:r w:rsidRPr="00720353">
        <w:rPr>
          <w:sz w:val="28"/>
          <w:szCs w:val="28"/>
        </w:rPr>
        <w:t xml:space="preserve">Главному специалисту управления делами (Иванская Е.С.) опубликовать настоящее </w:t>
      </w:r>
      <w:r>
        <w:rPr>
          <w:sz w:val="28"/>
          <w:szCs w:val="28"/>
        </w:rPr>
        <w:t>распоряжение</w:t>
      </w:r>
      <w:r w:rsidRPr="00720353">
        <w:rPr>
          <w:sz w:val="28"/>
          <w:szCs w:val="28"/>
        </w:rPr>
        <w:t xml:space="preserve"> в </w:t>
      </w:r>
      <w:r>
        <w:rPr>
          <w:sz w:val="28"/>
          <w:szCs w:val="28"/>
        </w:rPr>
        <w:t>СМИ и разместить</w:t>
      </w:r>
      <w:r w:rsidRPr="00720353">
        <w:rPr>
          <w:sz w:val="28"/>
          <w:szCs w:val="28"/>
        </w:rPr>
        <w:t xml:space="preserve"> официальном сайте муниципального </w:t>
      </w:r>
      <w:r>
        <w:rPr>
          <w:sz w:val="28"/>
          <w:szCs w:val="28"/>
        </w:rPr>
        <w:t>района</w:t>
      </w:r>
      <w:r w:rsidRPr="00720353">
        <w:rPr>
          <w:sz w:val="28"/>
          <w:szCs w:val="28"/>
        </w:rPr>
        <w:t xml:space="preserve"> «Ленский</w:t>
      </w:r>
      <w:r>
        <w:rPr>
          <w:sz w:val="28"/>
          <w:szCs w:val="28"/>
        </w:rPr>
        <w:t> </w:t>
      </w:r>
      <w:r w:rsidRPr="00720353">
        <w:rPr>
          <w:sz w:val="28"/>
          <w:szCs w:val="28"/>
        </w:rPr>
        <w:t>район».</w:t>
      </w:r>
    </w:p>
    <w:p w14:paraId="22BA8404" w14:textId="2C6C1864" w:rsidR="00CA1C34" w:rsidRDefault="00CA1C34" w:rsidP="00CA1C34">
      <w:pPr>
        <w:spacing w:line="336" w:lineRule="auto"/>
        <w:ind w:firstLine="709"/>
        <w:jc w:val="both"/>
        <w:rPr>
          <w:sz w:val="28"/>
          <w:szCs w:val="28"/>
        </w:rPr>
      </w:pPr>
      <w:r>
        <w:rPr>
          <w:sz w:val="28"/>
          <w:szCs w:val="28"/>
        </w:rPr>
        <w:t>3</w:t>
      </w:r>
      <w:r w:rsidRPr="00720353">
        <w:rPr>
          <w:sz w:val="28"/>
          <w:szCs w:val="28"/>
        </w:rPr>
        <w:t xml:space="preserve">. Настоящее </w:t>
      </w:r>
      <w:r>
        <w:rPr>
          <w:sz w:val="28"/>
          <w:szCs w:val="28"/>
        </w:rPr>
        <w:t>распоряжение</w:t>
      </w:r>
      <w:r w:rsidRPr="00720353">
        <w:rPr>
          <w:sz w:val="28"/>
          <w:szCs w:val="28"/>
        </w:rPr>
        <w:t xml:space="preserve"> вступает в силу с момента официального опубликования.</w:t>
      </w:r>
    </w:p>
    <w:p w14:paraId="19E204B6" w14:textId="2D233271" w:rsidR="00700071" w:rsidRDefault="00CA1C34" w:rsidP="00CA1C34">
      <w:pPr>
        <w:spacing w:line="360" w:lineRule="auto"/>
        <w:ind w:firstLine="709"/>
        <w:jc w:val="both"/>
        <w:rPr>
          <w:sz w:val="28"/>
          <w:szCs w:val="28"/>
        </w:rPr>
      </w:pPr>
      <w:r>
        <w:rPr>
          <w:sz w:val="28"/>
          <w:szCs w:val="28"/>
        </w:rPr>
        <w:t>4. К</w:t>
      </w:r>
      <w:r w:rsidRPr="003F7F21">
        <w:rPr>
          <w:sz w:val="28"/>
          <w:szCs w:val="28"/>
        </w:rPr>
        <w:t xml:space="preserve">онтроль исполнения настоящего </w:t>
      </w:r>
      <w:r>
        <w:rPr>
          <w:sz w:val="28"/>
          <w:szCs w:val="28"/>
        </w:rPr>
        <w:t>распоряжения</w:t>
      </w:r>
      <w:r w:rsidRPr="003F7F21">
        <w:rPr>
          <w:sz w:val="28"/>
          <w:szCs w:val="28"/>
        </w:rPr>
        <w:t xml:space="preserve"> оставляю за собой.</w:t>
      </w:r>
    </w:p>
    <w:p w14:paraId="01164F9F" w14:textId="77777777" w:rsidR="00CA1C34" w:rsidRDefault="00CA1C34" w:rsidP="00CA1C34">
      <w:pPr>
        <w:spacing w:line="360" w:lineRule="auto"/>
        <w:ind w:firstLine="709"/>
        <w:jc w:val="both"/>
        <w:rPr>
          <w:sz w:val="28"/>
          <w:szCs w:val="28"/>
        </w:rPr>
      </w:pPr>
    </w:p>
    <w:p w14:paraId="264FE254" w14:textId="77777777" w:rsidR="00CA1C34" w:rsidRDefault="00CA1C34" w:rsidP="00CA1C34">
      <w:pPr>
        <w:spacing w:line="360" w:lineRule="auto"/>
        <w:ind w:firstLine="709"/>
        <w:jc w:val="both"/>
        <w:rPr>
          <w:sz w:val="28"/>
          <w:szCs w:val="28"/>
        </w:rPr>
      </w:pPr>
    </w:p>
    <w:p w14:paraId="595CE42C" w14:textId="77777777" w:rsidR="00CA1C34" w:rsidRPr="001A1264" w:rsidRDefault="00CA1C34" w:rsidP="00CA1C34">
      <w:pPr>
        <w:spacing w:line="336" w:lineRule="auto"/>
        <w:jc w:val="both"/>
        <w:rPr>
          <w:b/>
          <w:bCs/>
          <w:sz w:val="28"/>
          <w:szCs w:val="28"/>
        </w:rPr>
      </w:pPr>
      <w:r>
        <w:rPr>
          <w:b/>
          <w:bCs/>
          <w:sz w:val="28"/>
          <w:szCs w:val="28"/>
        </w:rPr>
        <w:t>Глава</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А.В. Черепанов</w:t>
      </w:r>
    </w:p>
    <w:p w14:paraId="0FF23160" w14:textId="77777777" w:rsidR="00CA1C34" w:rsidRDefault="00CA1C34" w:rsidP="00CA1C34">
      <w:pPr>
        <w:spacing w:line="360" w:lineRule="auto"/>
        <w:ind w:firstLine="709"/>
        <w:jc w:val="both"/>
        <w:rPr>
          <w:sz w:val="28"/>
          <w:szCs w:val="28"/>
        </w:rPr>
      </w:pPr>
    </w:p>
    <w:sectPr w:rsidR="00CA1C34" w:rsidSect="00CA1C3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353E4"/>
    <w:multiLevelType w:val="hybridMultilevel"/>
    <w:tmpl w:val="7818A1D6"/>
    <w:lvl w:ilvl="0" w:tplc="14B817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A1F3272"/>
    <w:multiLevelType w:val="multilevel"/>
    <w:tmpl w:val="92E84C1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D055B3D"/>
    <w:multiLevelType w:val="hybridMultilevel"/>
    <w:tmpl w:val="13D67190"/>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415762B2"/>
    <w:multiLevelType w:val="hybridMultilevel"/>
    <w:tmpl w:val="799E3044"/>
    <w:lvl w:ilvl="0" w:tplc="169A701C">
      <w:start w:val="1"/>
      <w:numFmt w:val="decimal"/>
      <w:lvlText w:val="%1."/>
      <w:lvlJc w:val="left"/>
      <w:pPr>
        <w:ind w:left="1222" w:hanging="360"/>
      </w:pPr>
    </w:lvl>
    <w:lvl w:ilvl="1" w:tplc="04190019">
      <w:start w:val="1"/>
      <w:numFmt w:val="lowerLetter"/>
      <w:lvlText w:val="%2."/>
      <w:lvlJc w:val="left"/>
      <w:pPr>
        <w:ind w:left="1942" w:hanging="360"/>
      </w:pPr>
    </w:lvl>
    <w:lvl w:ilvl="2" w:tplc="0419001B">
      <w:start w:val="1"/>
      <w:numFmt w:val="lowerRoman"/>
      <w:lvlText w:val="%3."/>
      <w:lvlJc w:val="right"/>
      <w:pPr>
        <w:ind w:left="2662" w:hanging="180"/>
      </w:pPr>
    </w:lvl>
    <w:lvl w:ilvl="3" w:tplc="0419000F">
      <w:start w:val="1"/>
      <w:numFmt w:val="decimal"/>
      <w:lvlText w:val="%4."/>
      <w:lvlJc w:val="left"/>
      <w:pPr>
        <w:ind w:left="3382" w:hanging="360"/>
      </w:pPr>
    </w:lvl>
    <w:lvl w:ilvl="4" w:tplc="04190019">
      <w:start w:val="1"/>
      <w:numFmt w:val="lowerLetter"/>
      <w:lvlText w:val="%5."/>
      <w:lvlJc w:val="left"/>
      <w:pPr>
        <w:ind w:left="4102" w:hanging="360"/>
      </w:pPr>
    </w:lvl>
    <w:lvl w:ilvl="5" w:tplc="0419001B">
      <w:start w:val="1"/>
      <w:numFmt w:val="lowerRoman"/>
      <w:lvlText w:val="%6."/>
      <w:lvlJc w:val="right"/>
      <w:pPr>
        <w:ind w:left="4822" w:hanging="180"/>
      </w:pPr>
    </w:lvl>
    <w:lvl w:ilvl="6" w:tplc="0419000F">
      <w:start w:val="1"/>
      <w:numFmt w:val="decimal"/>
      <w:lvlText w:val="%7."/>
      <w:lvlJc w:val="left"/>
      <w:pPr>
        <w:ind w:left="5542" w:hanging="360"/>
      </w:pPr>
    </w:lvl>
    <w:lvl w:ilvl="7" w:tplc="04190019">
      <w:start w:val="1"/>
      <w:numFmt w:val="lowerLetter"/>
      <w:lvlText w:val="%8."/>
      <w:lvlJc w:val="left"/>
      <w:pPr>
        <w:ind w:left="6262" w:hanging="360"/>
      </w:pPr>
    </w:lvl>
    <w:lvl w:ilvl="8" w:tplc="0419001B">
      <w:start w:val="1"/>
      <w:numFmt w:val="lowerRoman"/>
      <w:lvlText w:val="%9."/>
      <w:lvlJc w:val="right"/>
      <w:pPr>
        <w:ind w:left="6982" w:hanging="180"/>
      </w:pPr>
    </w:lvl>
  </w:abstractNum>
  <w:abstractNum w:abstractNumId="4" w15:restartNumberingAfterBreak="0">
    <w:nsid w:val="5AC923AB"/>
    <w:multiLevelType w:val="hybridMultilevel"/>
    <w:tmpl w:val="D526CBF8"/>
    <w:lvl w:ilvl="0" w:tplc="4426C608">
      <w:start w:val="1"/>
      <w:numFmt w:val="decimal"/>
      <w:lvlText w:val="%1."/>
      <w:lvlJc w:val="left"/>
      <w:pPr>
        <w:ind w:left="1222"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96"/>
    <w:rsid w:val="000211A7"/>
    <w:rsid w:val="00083070"/>
    <w:rsid w:val="000F4F80"/>
    <w:rsid w:val="00113837"/>
    <w:rsid w:val="00154A9E"/>
    <w:rsid w:val="0016382E"/>
    <w:rsid w:val="00173A71"/>
    <w:rsid w:val="00180700"/>
    <w:rsid w:val="001937EE"/>
    <w:rsid w:val="001974BC"/>
    <w:rsid w:val="00281169"/>
    <w:rsid w:val="002F3D30"/>
    <w:rsid w:val="0032714B"/>
    <w:rsid w:val="00332778"/>
    <w:rsid w:val="00345F10"/>
    <w:rsid w:val="00352641"/>
    <w:rsid w:val="003762DA"/>
    <w:rsid w:val="00384446"/>
    <w:rsid w:val="00396718"/>
    <w:rsid w:val="003E5B26"/>
    <w:rsid w:val="00421565"/>
    <w:rsid w:val="0046613D"/>
    <w:rsid w:val="00491D85"/>
    <w:rsid w:val="004A1434"/>
    <w:rsid w:val="004A3D6C"/>
    <w:rsid w:val="005038FC"/>
    <w:rsid w:val="005A3272"/>
    <w:rsid w:val="00603AF2"/>
    <w:rsid w:val="00607FA9"/>
    <w:rsid w:val="00610D5F"/>
    <w:rsid w:val="00614E4E"/>
    <w:rsid w:val="00626ADA"/>
    <w:rsid w:val="0069382B"/>
    <w:rsid w:val="006A3F72"/>
    <w:rsid w:val="006F36F2"/>
    <w:rsid w:val="00700071"/>
    <w:rsid w:val="00787C2A"/>
    <w:rsid w:val="007E6E97"/>
    <w:rsid w:val="0085624D"/>
    <w:rsid w:val="00874313"/>
    <w:rsid w:val="008810A4"/>
    <w:rsid w:val="00894000"/>
    <w:rsid w:val="0089709B"/>
    <w:rsid w:val="008D16E2"/>
    <w:rsid w:val="009024DC"/>
    <w:rsid w:val="009416A1"/>
    <w:rsid w:val="009C2515"/>
    <w:rsid w:val="009E6B96"/>
    <w:rsid w:val="009F72DE"/>
    <w:rsid w:val="00A258B6"/>
    <w:rsid w:val="00A5415A"/>
    <w:rsid w:val="00A751C4"/>
    <w:rsid w:val="00AD1E54"/>
    <w:rsid w:val="00AF29E6"/>
    <w:rsid w:val="00B43913"/>
    <w:rsid w:val="00B66A55"/>
    <w:rsid w:val="00B9319A"/>
    <w:rsid w:val="00BD0293"/>
    <w:rsid w:val="00BD1142"/>
    <w:rsid w:val="00C53576"/>
    <w:rsid w:val="00C728A2"/>
    <w:rsid w:val="00C75C73"/>
    <w:rsid w:val="00CA039C"/>
    <w:rsid w:val="00CA1C34"/>
    <w:rsid w:val="00CF3D23"/>
    <w:rsid w:val="00D16A0F"/>
    <w:rsid w:val="00D958D4"/>
    <w:rsid w:val="00DE0AE8"/>
    <w:rsid w:val="00E220E3"/>
    <w:rsid w:val="00E35D0B"/>
    <w:rsid w:val="00E66CD7"/>
    <w:rsid w:val="00E90522"/>
    <w:rsid w:val="00EB1D18"/>
    <w:rsid w:val="00EB6AD3"/>
    <w:rsid w:val="00ED113C"/>
    <w:rsid w:val="00EE2F8A"/>
    <w:rsid w:val="00F50839"/>
    <w:rsid w:val="00F515D6"/>
    <w:rsid w:val="00F70667"/>
    <w:rsid w:val="00FC3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B104"/>
  <w15:docId w15:val="{5FC66635-09A4-4FC7-A444-E0EAB8DE9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AD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6AD3"/>
    <w:rPr>
      <w:rFonts w:ascii="Tahoma" w:hAnsi="Tahoma" w:cs="Tahoma"/>
      <w:sz w:val="16"/>
      <w:szCs w:val="16"/>
    </w:rPr>
  </w:style>
  <w:style w:type="character" w:customStyle="1" w:styleId="a4">
    <w:name w:val="Текст выноски Знак"/>
    <w:basedOn w:val="a0"/>
    <w:link w:val="a3"/>
    <w:uiPriority w:val="99"/>
    <w:semiHidden/>
    <w:rsid w:val="00EB6AD3"/>
    <w:rPr>
      <w:rFonts w:ascii="Tahoma" w:eastAsia="Times New Roman" w:hAnsi="Tahoma" w:cs="Tahoma"/>
      <w:sz w:val="16"/>
      <w:szCs w:val="16"/>
      <w:lang w:eastAsia="ru-RU"/>
    </w:rPr>
  </w:style>
  <w:style w:type="paragraph" w:styleId="a5">
    <w:name w:val="List Paragraph"/>
    <w:basedOn w:val="a"/>
    <w:uiPriority w:val="34"/>
    <w:qFormat/>
    <w:rsid w:val="000211A7"/>
    <w:pPr>
      <w:ind w:left="720"/>
      <w:contextualSpacing/>
    </w:pPr>
  </w:style>
  <w:style w:type="table" w:styleId="a6">
    <w:name w:val="Table Grid"/>
    <w:basedOn w:val="a1"/>
    <w:uiPriority w:val="59"/>
    <w:rsid w:val="00083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3967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59661">
      <w:bodyDiv w:val="1"/>
      <w:marLeft w:val="0"/>
      <w:marRight w:val="0"/>
      <w:marTop w:val="0"/>
      <w:marBottom w:val="0"/>
      <w:divBdr>
        <w:top w:val="none" w:sz="0" w:space="0" w:color="auto"/>
        <w:left w:val="none" w:sz="0" w:space="0" w:color="auto"/>
        <w:bottom w:val="none" w:sz="0" w:space="0" w:color="auto"/>
        <w:right w:val="none" w:sz="0" w:space="0" w:color="auto"/>
      </w:divBdr>
    </w:div>
    <w:div w:id="1471441556">
      <w:bodyDiv w:val="1"/>
      <w:marLeft w:val="0"/>
      <w:marRight w:val="0"/>
      <w:marTop w:val="0"/>
      <w:marBottom w:val="0"/>
      <w:divBdr>
        <w:top w:val="none" w:sz="0" w:space="0" w:color="auto"/>
        <w:left w:val="none" w:sz="0" w:space="0" w:color="auto"/>
        <w:bottom w:val="none" w:sz="0" w:space="0" w:color="auto"/>
        <w:right w:val="none" w:sz="0" w:space="0" w:color="auto"/>
      </w:divBdr>
    </w:div>
    <w:div w:id="18611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Glav_Spek</dc:creator>
  <cp:keywords/>
  <dc:description/>
  <cp:lastModifiedBy>user</cp:lastModifiedBy>
  <cp:revision>2</cp:revision>
  <cp:lastPrinted>2021-02-05T01:02:00Z</cp:lastPrinted>
  <dcterms:created xsi:type="dcterms:W3CDTF">2025-10-22T03:27:00Z</dcterms:created>
  <dcterms:modified xsi:type="dcterms:W3CDTF">2025-10-22T03:27:00Z</dcterms:modified>
</cp:coreProperties>
</file>