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002DF" w:rsidRPr="00B002DF" w:rsidTr="00836E74">
        <w:trPr>
          <w:trHeight w:val="1279"/>
        </w:trPr>
        <w:tc>
          <w:tcPr>
            <w:tcW w:w="9286" w:type="dxa"/>
          </w:tcPr>
          <w:p w:rsidR="002A1666" w:rsidRPr="00D03B28" w:rsidRDefault="002A1666" w:rsidP="002A1666">
            <w:pPr>
              <w:rPr>
                <w:rFonts w:ascii="Times New Roman" w:hAnsi="Times New Roman" w:cs="Times New Roman"/>
              </w:rPr>
            </w:pPr>
          </w:p>
          <w:tbl>
            <w:tblPr>
              <w:tblW w:w="9889" w:type="dxa"/>
              <w:tblLook w:val="0000" w:firstRow="0" w:lastRow="0" w:firstColumn="0" w:lastColumn="0" w:noHBand="0" w:noVBand="0"/>
            </w:tblPr>
            <w:tblGrid>
              <w:gridCol w:w="108"/>
              <w:gridCol w:w="3412"/>
              <w:gridCol w:w="1266"/>
              <w:gridCol w:w="918"/>
              <w:gridCol w:w="3828"/>
              <w:gridCol w:w="357"/>
            </w:tblGrid>
            <w:tr w:rsidR="002A1666" w:rsidRPr="00A561C7" w:rsidTr="00A07F05">
              <w:trPr>
                <w:gridAfter w:val="1"/>
                <w:wAfter w:w="357" w:type="dxa"/>
                <w:cantSplit/>
                <w:trHeight w:val="2200"/>
              </w:trPr>
              <w:tc>
                <w:tcPr>
                  <w:tcW w:w="3520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84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8D3CC7E" wp14:editId="3058BFF0">
                        <wp:extent cx="1180465" cy="1148080"/>
                        <wp:effectExtent l="0" t="0" r="635" b="0"/>
                        <wp:docPr id="2" name="Рисунок 2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</w:tcPr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Өрөспүүб</w:t>
                  </w:r>
                  <w:proofErr w:type="spellEnd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л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«ЛЕНСКЭЙ ОРОЙУОН» </w:t>
                  </w:r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71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РАСПОРЯЖЕНИЕ</w:t>
                  </w:r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Дьаhал</w:t>
                  </w:r>
                  <w:proofErr w:type="spellEnd"/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487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г.Ленск</w:t>
                  </w:r>
                  <w:proofErr w:type="spellEnd"/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57"/>
              </w:trPr>
              <w:tc>
                <w:tcPr>
                  <w:tcW w:w="9781" w:type="dxa"/>
                  <w:gridSpan w:val="5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r w:rsidR="00851D60"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09</w:t>
                  </w:r>
                  <w:r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__</w:t>
                  </w:r>
                  <w:r w:rsidR="00851D60"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декабря</w:t>
                  </w:r>
                  <w:r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 w:rsidR="006976B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</w:t>
                  </w:r>
                  <w:r w:rsid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№ </w:t>
                  </w:r>
                  <w:bookmarkStart w:id="0" w:name="_GoBack"/>
                  <w:r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="00851D60"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01-04-2238/0</w:t>
                  </w:r>
                  <w:r w:rsidRPr="00851D60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bookmarkEnd w:id="0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_                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44139" w:rsidRDefault="00344139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02DF" w:rsidRPr="00B002DF" w:rsidRDefault="00B002DF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обеспечении безопасности в период проведения новогодних и рождественских праздничных мероприятий на территории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муниципального образования «Ленский район» в 20</w:t>
            </w:r>
            <w:r w:rsidR="006976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976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</w:t>
            </w:r>
          </w:p>
          <w:p w:rsidR="00B002DF" w:rsidRPr="00B002DF" w:rsidRDefault="00B002DF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контроля, предупреждения чрезвычайных ситуаций и оперативного реагирования в дни проведения новогодних и рождественских праздничных мероприятий на территории муниципального образования «Ленский район» Республики Саха (Якутия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главам муниципальных образований района: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круглосуточное дежурство в период новогодних и рождественских праздников ответственных работников администрации, направить в </w:t>
      </w:r>
      <w:r w:rsidR="001C0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(тел/факс: </w:t>
      </w:r>
      <w:r w:rsidR="001C032B">
        <w:rPr>
          <w:rFonts w:ascii="Times New Roman" w:eastAsia="Times New Roman" w:hAnsi="Times New Roman" w:cs="Times New Roman"/>
          <w:sz w:val="28"/>
          <w:szCs w:val="28"/>
          <w:lang w:eastAsia="ru-RU"/>
        </w:rPr>
        <w:t>22-112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графики дежурств, в срок до </w:t>
      </w:r>
      <w:r w:rsidR="00174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Обеспечить усиленный контроль за устойчивым функционированием объектов жизнеобеспечения в период новогодних и рождественских праздников;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Провести проверку резервных источников питания (РИП) на объектах жилищно-коммунального хозяйства и бюджетной сферы, обеспечить наличие топлива на источниках питания.</w:t>
      </w:r>
    </w:p>
    <w:p w:rsidR="00D96B8E" w:rsidRPr="00B002DF" w:rsidRDefault="00D96B8E" w:rsidP="00D96B8E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любых чрезвычайных ситуаций на объектах жизнеобеспечения немедленно предоставлять информацию в МКУ «ЕДДС» Ленского района по телефонам: «112», «23-112», «22-501» либо посредством электронной почты на адрес </w:t>
      </w:r>
      <w:r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предприятий и организаций, независимо от форм собственности: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Разработать планы профилактических мероприятий  по обеспечению противопожарной защиты и безаварийной работы объектов в период проведения новогодних и рождественских праздников;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исправность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сигнализации, работу сторожевой охраны;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Организовать круглосуточное дежурство руководящего состава в период с 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направить</w:t>
      </w:r>
      <w:r w:rsidR="00176448" w:rsidRP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(тел/факс: </w:t>
      </w:r>
      <w:r w:rsidR="00176448">
        <w:rPr>
          <w:rFonts w:ascii="Times New Roman" w:eastAsia="Times New Roman" w:hAnsi="Times New Roman" w:cs="Times New Roman"/>
          <w:sz w:val="28"/>
          <w:szCs w:val="28"/>
          <w:lang w:eastAsia="ru-RU"/>
        </w:rPr>
        <w:t>22-112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="00176448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дежурств, в срок до 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Принять максимальные меры по выполнению предписаний Отдела Государственного пожарного надзора Ленского района и привести подведомственные объекты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соответствие с требованиями противопо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жарных норм и правил в срок до 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Установить жесткий контроль при проведении пожароопасных работ на объектах производства и жилого сектора;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Провести проверку источников противопожарного водоснабжения, обеспечить требуемый напор воды на нужды пожаротушения;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Обеспечить свободные проезды и подъезды к зданиям, сооружениям и пожарным 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Провести на объектах внеплановые инструктажи с работниками по соблюдению  требований пожарной безопасности и безаварийной работы;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Организовать проведение проверок объектов тепло и энергоснабжения в части соблюдения требований пожарной безопасности, технологического режима и производственно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дисциплины,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E113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Обеспечить контроль 10ти дневного аварийного запаса топливно-энергетических ресурсов на объектах жилищно-коммунального хозяйства для бесперебойной выработки тепла и электроэнергии;   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организации автоперевозок групп детей выезжающих на новогодние мероприятия неукоснительного соблюдать Правила организованной перевозки группы детей автобусами, утвержденного постановлением Правительства РФ от 17.12.2013 года №1177;</w:t>
      </w:r>
    </w:p>
    <w:p w:rsidR="0030578C" w:rsidRPr="00B002DF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Организованные перевозки групп детей выезжающих на новогодние мероприятия, в обязательном порядке согласовывать с ГИБДД и отслеживать через МКУ «ЕДДС» МО «Ленский район»;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возникновении любых чрезвычайных ситуаций на объектах жизнеобеспечения немедленно предоставлять информацию в МКУ «ЕДДС» Ленского района по телефонам: «112», «23-112», «22-501» либо посредством электронной почты на адрес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руководителям предприятий жилищно-коммунального хозяйства, управляющих компаний, товариществ собственников жилья осуществлять постоянный контроль за соблюдением требований пожарной безопасности в жилых домах.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 государственной пожарной надзорной деятельности по Ленскому району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Провести внеплановые проверки соблюдения правил пожарной безопасности в местах проведения новогодних и рождественских мероприятий, в культурных и развлекательных учреждениях;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Запретить проведение новогодних и рождественских мероприятий в помещениях, необорудованных системами автоматической пожарной сигнализации;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Совместно с руководителями образовательных учреждений, учреждений культуры провести разъяснительную работу о необходимости соблюдения правил пожарной безопасности при организации и проведении новогодних праздников;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Подготовить и выпустить цикл радио- и телепередач, статей по предупреждению пожаров, порядке использования пиротехнических изделий в срок до 2</w:t>
      </w:r>
      <w:r w:rsidR="00E113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предприятий торговли, независимо от форм собственности, осуществляющим оптовую и розничную торговлю пиротехническими изделиями: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Производить реализацию пиротехнических изделий, обладающих зрелищным светозвуковым эффектом, только в специализированных магазинах, и только при наличии сертификата соответствия пожарной безопасности (подлинник) на каждую партию изделий и в заводской упаковке, а также при наличии инструкции по применению на русском языке;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Запретить реализацию группы товаров пиротехнической продукции, обладающей зрелищным светозвуковым эффектом, лицам, не достигшим возраста 16 лет.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Главному специалисту управления по инвестиционной и экономической политике (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О.П.), совместно с 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Отдел государственной пожарной надзорной деятельности по Ленскому району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обеспечить соблюдение действующего законодательства лицами, осуществляющими торговлю пиротехническими изделиями, и регулярно проводить внеплановые проверки мест продажи пиротехнических изделий. </w:t>
      </w:r>
    </w:p>
    <w:p w:rsidR="001C1636" w:rsidRDefault="00B002DF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Рекомендовать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0E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ограничение доступа граждан с пиротехническими изделиями к местам проведения культурно-массовых мероприятий и к местам с массовым скоплением людей в период новогодних и рождественских праздников, в целях обеспечения безопасности и недопущения физического 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материального вреда гражданам;</w:t>
      </w:r>
    </w:p>
    <w:p w:rsidR="001C1636" w:rsidRPr="00B002DF" w:rsidRDefault="001C1636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Обеспечить службами ГИБДД сопровождение автоперевозок групп детей выезжающих на новогодние мероприятия. 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населению города Ленска и населенных пунктов Ленского района: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При приобретении пиротехнических изделий требовать от продавца  наличие сертификата соответствия пожарной безопасности (подлинник) и сохранность заводской упаковки, а также наличие инструкции по применению на русском языке. 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теплоснабжающих предприятий муниципального образования «Ленский район»: ООО «ЛПТЭС» (</w:t>
      </w:r>
      <w:proofErr w:type="spellStart"/>
      <w:r w:rsidR="0026418C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Шардаков</w:t>
      </w:r>
      <w:proofErr w:type="spellEnd"/>
      <w:r w:rsidR="0026418C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="005F0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Витимский</w:t>
      </w:r>
      <w:proofErr w:type="spellEnd"/>
      <w:r w:rsidR="005F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ГУП ЖКХ РС(Я)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(Грицунов А.В.), ООО «</w:t>
      </w:r>
      <w:proofErr w:type="spellStart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Теплостройкомплекс</w:t>
      </w:r>
      <w:proofErr w:type="spellEnd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Солнышков</w:t>
      </w:r>
      <w:proofErr w:type="spellEnd"/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Г.В.), ООО </w:t>
      </w:r>
      <w:r w:rsidR="00A63BD8" w:rsidRPr="000C09B9">
        <w:rPr>
          <w:rFonts w:ascii="Times New Roman" w:hAnsi="Times New Roman" w:cs="Times New Roman"/>
          <w:sz w:val="28"/>
          <w:szCs w:val="28"/>
        </w:rPr>
        <w:t>«ЭНЕРГОСТРОЙКОМПЛЕКС»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3BD8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А.П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6E625F" w:rsidRP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 Инвест» (Глотов А.В.)</w:t>
      </w:r>
      <w:r w:rsidR="006E6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 ВФ </w:t>
      </w:r>
      <w:r w:rsidR="000C09B9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09B9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Теплоэнергосервис</w:t>
      </w:r>
      <w:proofErr w:type="spellEnd"/>
      <w:r w:rsidR="000C09B9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6BBA" w:rsidRPr="000E1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Курсанов С.Э</w:t>
      </w:r>
      <w:r w:rsidR="000E1C5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Котельная «Нефтебаза»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Саханефтегазсбыт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Сизых</w:t>
      </w:r>
      <w:r w:rsidR="00C7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котельная аэропорт Ленск ФПК «Аэропорты Севера» (Черкашин П.В.), Ленский ЭГУ УГ РС ОАО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Сахатранснефтегаз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(Майоров Н.И.), ООО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ТеплоЭнергоКомплекс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(Челпанов Е.А.)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Сформировать на объектах теплоснабжения 10-ти суточный запас котельного топлива;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период с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усиленный режим контроля за работой объектов ЖКХ и энергетики.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 (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произвести проверку готовности резервных источников питания в поселениях Ленского района, а также обеспечить нескончаемый 10 суточный запас топлива, указанные мероприятия необходимо провести в срок до 2</w:t>
      </w:r>
      <w:r w:rsidR="00E113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последствии чего письменную информацию предоставить в адрес управления производственного развития МО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«Ленский район» по тел/факсу: 4-2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посредством электронной почты: </w:t>
      </w:r>
      <w:hyperlink r:id="rId5" w:history="1"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lensk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57C2E" w:rsidRPr="00C604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5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7C2E" w:rsidRPr="00957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eddslensk@mail.ru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социальным вопросам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Евстафьева</w:t>
      </w:r>
      <w:r w:rsidR="0095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совместно с представителями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6BF" w:rsidRPr="009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исполнение графика рейдов в семьи СОП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праздничных дней.</w:t>
      </w:r>
    </w:p>
    <w:p w:rsidR="001C1636" w:rsidRDefault="001C1636" w:rsidP="00B002DF">
      <w:pPr>
        <w:spacing w:after="0" w:line="360" w:lineRule="auto"/>
        <w:ind w:left="-426" w:firstLine="86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главному врачу ГБУ РС(Я) «Ленская ЦРБ» (</w:t>
      </w:r>
      <w:proofErr w:type="spellStart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Бакова</w:t>
      </w:r>
      <w:proofErr w:type="spellEnd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начальнику </w:t>
      </w:r>
      <w:r w:rsidRPr="001C1636">
        <w:rPr>
          <w:rFonts w:ascii="Times New Roman" w:hAnsi="Times New Roman" w:cs="Times New Roman"/>
          <w:bCs/>
          <w:iCs/>
          <w:sz w:val="28"/>
          <w:szCs w:val="28"/>
        </w:rPr>
        <w:t>ГКУ «Ленское управление социальной защиты населения и труда при Министерстве труда и социального развития РС(Я)»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Н.А.) принять меры по предупреждению чрезвычайной ситуации и обеспечить пожарную безопасность в учреждениях с круглосуточным пребыванием людей.</w:t>
      </w:r>
    </w:p>
    <w:p w:rsidR="001C1636" w:rsidRDefault="001C1636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proofErr w:type="spellStart"/>
      <w:r w:rsidR="002D4071">
        <w:rPr>
          <w:rFonts w:ascii="Times New Roman" w:hAnsi="Times New Roman" w:cs="Times New Roman"/>
          <w:bCs/>
          <w:iCs/>
          <w:sz w:val="28"/>
          <w:szCs w:val="28"/>
        </w:rPr>
        <w:t>И.о</w:t>
      </w:r>
      <w:proofErr w:type="spellEnd"/>
      <w:r w:rsidR="002D4071">
        <w:rPr>
          <w:rFonts w:ascii="Times New Roman" w:hAnsi="Times New Roman" w:cs="Times New Roman"/>
          <w:bCs/>
          <w:iCs/>
          <w:sz w:val="28"/>
          <w:szCs w:val="28"/>
        </w:rPr>
        <w:t>. н</w:t>
      </w:r>
      <w:r>
        <w:rPr>
          <w:rFonts w:ascii="Times New Roman" w:hAnsi="Times New Roman" w:cs="Times New Roman"/>
          <w:bCs/>
          <w:iCs/>
          <w:sz w:val="28"/>
          <w:szCs w:val="28"/>
        </w:rPr>
        <w:t>ачальник</w:t>
      </w:r>
      <w:r w:rsidR="002D4071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МКУ «Районное управление образования» (</w:t>
      </w:r>
      <w:proofErr w:type="spellStart"/>
      <w:r w:rsidR="002A1666">
        <w:rPr>
          <w:rFonts w:ascii="Times New Roman" w:hAnsi="Times New Roman" w:cs="Times New Roman"/>
          <w:bCs/>
          <w:iCs/>
          <w:sz w:val="28"/>
          <w:szCs w:val="28"/>
        </w:rPr>
        <w:t>Могилина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1666">
        <w:rPr>
          <w:rFonts w:ascii="Times New Roman" w:hAnsi="Times New Roman" w:cs="Times New Roman"/>
          <w:bCs/>
          <w:iCs/>
          <w:sz w:val="28"/>
          <w:szCs w:val="28"/>
        </w:rPr>
        <w:t>Ж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36293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>, начальнику МКУ «Районное управление культуры» (</w:t>
      </w:r>
      <w:proofErr w:type="spellStart"/>
      <w:r w:rsidR="00543DCD">
        <w:rPr>
          <w:rFonts w:ascii="Times New Roman" w:hAnsi="Times New Roman" w:cs="Times New Roman"/>
          <w:bCs/>
          <w:iCs/>
          <w:sz w:val="28"/>
          <w:szCs w:val="28"/>
        </w:rPr>
        <w:t>Кударь</w:t>
      </w:r>
      <w:proofErr w:type="spellEnd"/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 С.П.)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согласовывать в консультационном порядке с 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пожарной надзорной деятельности по Ленскому району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проведения новогодних мероприятий с массовым пребыванием людей;</w:t>
      </w:r>
    </w:p>
    <w:p w:rsidR="00543DCD" w:rsidRDefault="00543DCD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Обеспечить круглосуточную охрану подведомственных объектов при проведении праздничных мероприятий;</w:t>
      </w:r>
    </w:p>
    <w:p w:rsidR="00543DCD" w:rsidRDefault="00543DCD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Не допускать использование пиротехнических изделий в помещениях, на сценических площадках и в других культурных сооружениях.</w:t>
      </w:r>
    </w:p>
    <w:p w:rsidR="00543DCD" w:rsidRDefault="00543DCD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МКУ «ЕДДС» МО «Ленский район»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настоящее распоряжение довести до всех глав муниципальных образований, членов КЧС и ОПБ МО «Лен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ский район», а также до руководителей учреждений, организаций, предприятий осуществляющих свою деятельность на территории района не 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собственности;</w:t>
      </w:r>
    </w:p>
    <w:p w:rsidR="00D90146" w:rsidRPr="001C1636" w:rsidRDefault="00D90146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Вести ежедневный мониторинг и контроль по остаткам топлива на объектах </w:t>
      </w:r>
      <w:r>
        <w:rPr>
          <w:rFonts w:ascii="Times New Roman" w:hAnsi="Times New Roman" w:cs="Times New Roman"/>
          <w:sz w:val="28"/>
          <w:szCs w:val="28"/>
        </w:rPr>
        <w:t>жизнеобеспечения Ленского района и наличия запасов топлива на РИП, в срок с момента опубликования настоящего распоряжения.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кадровой политике (</w:t>
      </w:r>
      <w:proofErr w:type="spellStart"/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Яроцкая</w:t>
      </w:r>
      <w:proofErr w:type="spellEnd"/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 составить график дежурства ответственных работников администрации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ответственных дежурных под роспись.</w:t>
      </w:r>
    </w:p>
    <w:p w:rsidR="002D1347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085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опубликовать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 районных средствах массовой информации.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первого заместителя главы </w:t>
      </w:r>
      <w:proofErr w:type="spellStart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</w:t>
      </w:r>
      <w:proofErr w:type="spellEnd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21"/>
      </w:tblGrid>
      <w:tr w:rsidR="00B002DF" w:rsidRPr="00B002DF" w:rsidTr="00836E74">
        <w:tc>
          <w:tcPr>
            <w:tcW w:w="4643" w:type="dxa"/>
            <w:hideMark/>
          </w:tcPr>
          <w:p w:rsidR="000C09B9" w:rsidRDefault="000C09B9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A95" w:rsidRDefault="00D77A95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D4071" w:rsidP="00843D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 w:rsidR="00B36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1" w:type="dxa"/>
            <w:hideMark/>
          </w:tcPr>
          <w:p w:rsidR="000C09B9" w:rsidRDefault="00B002DF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77A95" w:rsidRDefault="00D77A95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D4071" w:rsidP="002D4071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731A90" w:rsidRDefault="00731A90"/>
    <w:sectPr w:rsidR="0073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3"/>
    <w:rsid w:val="000859CE"/>
    <w:rsid w:val="000C09B9"/>
    <w:rsid w:val="000E1C5B"/>
    <w:rsid w:val="00174DDD"/>
    <w:rsid w:val="00176448"/>
    <w:rsid w:val="001C032B"/>
    <w:rsid w:val="001C1636"/>
    <w:rsid w:val="0026418C"/>
    <w:rsid w:val="00273924"/>
    <w:rsid w:val="002A1666"/>
    <w:rsid w:val="002D1347"/>
    <w:rsid w:val="002D4071"/>
    <w:rsid w:val="0030578C"/>
    <w:rsid w:val="00344139"/>
    <w:rsid w:val="00437CF2"/>
    <w:rsid w:val="0045502D"/>
    <w:rsid w:val="00473A80"/>
    <w:rsid w:val="004F202F"/>
    <w:rsid w:val="00543DCD"/>
    <w:rsid w:val="005B40B0"/>
    <w:rsid w:val="005F0D84"/>
    <w:rsid w:val="005F4363"/>
    <w:rsid w:val="0064187C"/>
    <w:rsid w:val="006976B6"/>
    <w:rsid w:val="006E625F"/>
    <w:rsid w:val="00731A90"/>
    <w:rsid w:val="00843D7E"/>
    <w:rsid w:val="00851D60"/>
    <w:rsid w:val="008904E9"/>
    <w:rsid w:val="00954840"/>
    <w:rsid w:val="00957C2E"/>
    <w:rsid w:val="009A76BF"/>
    <w:rsid w:val="009E5ED6"/>
    <w:rsid w:val="00A63BD8"/>
    <w:rsid w:val="00AE7028"/>
    <w:rsid w:val="00B002DF"/>
    <w:rsid w:val="00B36293"/>
    <w:rsid w:val="00B91737"/>
    <w:rsid w:val="00C73108"/>
    <w:rsid w:val="00CC1CCB"/>
    <w:rsid w:val="00CF6BBA"/>
    <w:rsid w:val="00D42334"/>
    <w:rsid w:val="00D77A95"/>
    <w:rsid w:val="00D90146"/>
    <w:rsid w:val="00D96B8E"/>
    <w:rsid w:val="00E11303"/>
    <w:rsid w:val="00E77E91"/>
    <w:rsid w:val="00F23D2F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BD05"/>
  <w15:docId w15:val="{DC22F589-E66D-467E-A3EB-CB35AFD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r_len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2020-12-07T23:48:00Z</cp:lastPrinted>
  <dcterms:created xsi:type="dcterms:W3CDTF">2020-12-09T03:09:00Z</dcterms:created>
  <dcterms:modified xsi:type="dcterms:W3CDTF">2020-12-09T03:09:00Z</dcterms:modified>
</cp:coreProperties>
</file>