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4185"/>
        <w:gridCol w:w="357"/>
      </w:tblGrid>
      <w:tr w:rsidR="00505843" w:rsidRPr="00122E29" w:rsidTr="00BB4BAB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505843" w:rsidRPr="00122E29" w:rsidRDefault="00505843" w:rsidP="00BB4BA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505843" w:rsidRPr="00122E29" w:rsidRDefault="00505843" w:rsidP="00BB4BA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05843" w:rsidRPr="00122E29" w:rsidRDefault="00505843" w:rsidP="00BB4BAB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05843" w:rsidRPr="00122E29" w:rsidRDefault="00505843" w:rsidP="00BB4BAB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505843" w:rsidRPr="00122E29" w:rsidRDefault="00925A92" w:rsidP="00BB4BA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73480" cy="1143000"/>
                  <wp:effectExtent l="0" t="0" r="0" b="0"/>
                  <wp:docPr id="1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 w:rsidR="00505843" w:rsidRPr="00122E29" w:rsidRDefault="00505843" w:rsidP="00BB4B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505843" w:rsidRPr="00122E29" w:rsidRDefault="00505843" w:rsidP="00BB4B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505843" w:rsidRPr="00122E29" w:rsidRDefault="00505843" w:rsidP="00BB4B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505843" w:rsidRPr="00122E29" w:rsidRDefault="00505843" w:rsidP="00BB4BAB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505843" w:rsidRPr="00122E29" w:rsidTr="00BB4BA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505843" w:rsidRPr="00122E29" w:rsidRDefault="00505843" w:rsidP="00BB4BA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460" w:type="dxa"/>
            <w:gridSpan w:val="3"/>
          </w:tcPr>
          <w:p w:rsidR="00505843" w:rsidRPr="00122E29" w:rsidRDefault="00505843" w:rsidP="00BB4B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505843" w:rsidRPr="00122E29" w:rsidTr="00BB4BA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505843" w:rsidRPr="00122E29" w:rsidRDefault="00505843" w:rsidP="00BB4BA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460" w:type="dxa"/>
            <w:gridSpan w:val="3"/>
          </w:tcPr>
          <w:p w:rsidR="00505843" w:rsidRPr="00122E29" w:rsidRDefault="00505843" w:rsidP="00BB4BAB">
            <w:pPr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05843" w:rsidRPr="00122E29" w:rsidTr="00BB4BA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10138" w:type="dxa"/>
            <w:gridSpan w:val="5"/>
          </w:tcPr>
          <w:p w:rsidR="00505843" w:rsidRDefault="00505843" w:rsidP="00BB4BAB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05843" w:rsidRPr="00122E29" w:rsidRDefault="00505843" w:rsidP="00925A9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25A92" w:rsidRPr="00925A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925A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25A92" w:rsidRPr="00925A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925A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925A9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№ ___</w:t>
            </w:r>
            <w:r w:rsidR="00925A92" w:rsidRPr="00925A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01-04-2372/0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_____                  </w:t>
            </w:r>
          </w:p>
        </w:tc>
      </w:tr>
    </w:tbl>
    <w:p w:rsidR="00E8702C" w:rsidRDefault="00E8702C" w:rsidP="0004620B">
      <w:pPr>
        <w:spacing w:line="360" w:lineRule="auto"/>
        <w:ind w:firstLine="851"/>
        <w:jc w:val="both"/>
        <w:rPr>
          <w:sz w:val="28"/>
          <w:szCs w:val="28"/>
        </w:rPr>
      </w:pPr>
    </w:p>
    <w:p w:rsidR="00E8702C" w:rsidRDefault="00E8702C" w:rsidP="00EC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получателей </w:t>
      </w:r>
      <w:r w:rsidR="00EC29BF">
        <w:rPr>
          <w:b/>
          <w:sz w:val="28"/>
          <w:szCs w:val="28"/>
        </w:rPr>
        <w:t>грантов</w:t>
      </w:r>
    </w:p>
    <w:p w:rsidR="00EC29BF" w:rsidRDefault="00EC29BF" w:rsidP="00EC29BF">
      <w:pPr>
        <w:jc w:val="center"/>
        <w:rPr>
          <w:sz w:val="28"/>
          <w:szCs w:val="28"/>
        </w:rPr>
      </w:pPr>
    </w:p>
    <w:p w:rsidR="00E8702C" w:rsidRDefault="00E8702C" w:rsidP="005058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05843">
        <w:rPr>
          <w:sz w:val="28"/>
          <w:szCs w:val="28"/>
        </w:rPr>
        <w:t xml:space="preserve">порядком </w:t>
      </w:r>
      <w:r w:rsidR="00505843" w:rsidRPr="00505843">
        <w:rPr>
          <w:sz w:val="28"/>
          <w:szCs w:val="28"/>
        </w:rPr>
        <w:t>предоставления грантов в форме субсидий физическим лицам за счет средств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>
        <w:rPr>
          <w:sz w:val="28"/>
          <w:szCs w:val="28"/>
        </w:rPr>
        <w:t xml:space="preserve">, утвержденным постановлением главы муниципального образования «Ленский район» от </w:t>
      </w:r>
      <w:r w:rsidR="00EC29BF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EC29BF">
        <w:rPr>
          <w:sz w:val="28"/>
          <w:szCs w:val="28"/>
        </w:rPr>
        <w:t>апреля 2019 года № 01-03-389/9</w:t>
      </w:r>
      <w:r w:rsidR="0050584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основании решения </w:t>
      </w:r>
      <w:r w:rsidR="00505843" w:rsidRPr="00505843">
        <w:rPr>
          <w:sz w:val="28"/>
          <w:szCs w:val="28"/>
        </w:rPr>
        <w:t>заседания</w:t>
      </w:r>
      <w:r w:rsidR="006832E4">
        <w:rPr>
          <w:sz w:val="28"/>
          <w:szCs w:val="28"/>
        </w:rPr>
        <w:t xml:space="preserve"> конкурсной</w:t>
      </w:r>
      <w:r w:rsidR="00505843" w:rsidRPr="00505843">
        <w:rPr>
          <w:sz w:val="28"/>
          <w:szCs w:val="28"/>
        </w:rPr>
        <w:t xml:space="preserve"> комиссии по проведению конкурса на предоставление грантов в форме субсидий физическим лицам на реализацию проектов по содействию патриотическому воспитанию молодежи на территории Ленского района РС (Я)</w:t>
      </w:r>
      <w:r>
        <w:rPr>
          <w:sz w:val="28"/>
          <w:szCs w:val="28"/>
        </w:rPr>
        <w:t>:</w:t>
      </w:r>
    </w:p>
    <w:p w:rsidR="00E8702C" w:rsidRDefault="00EC29BF" w:rsidP="003D3C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8702C">
        <w:rPr>
          <w:sz w:val="28"/>
          <w:szCs w:val="28"/>
        </w:rPr>
        <w:t xml:space="preserve">. Утвердить протокол </w:t>
      </w:r>
      <w:r w:rsidR="003D1A5F">
        <w:rPr>
          <w:sz w:val="28"/>
          <w:szCs w:val="28"/>
        </w:rPr>
        <w:t xml:space="preserve">заседания </w:t>
      </w:r>
      <w:r w:rsidR="006832E4">
        <w:rPr>
          <w:sz w:val="28"/>
          <w:szCs w:val="28"/>
        </w:rPr>
        <w:t>к</w:t>
      </w:r>
      <w:r w:rsidR="003D3C1A" w:rsidRPr="003D3C1A">
        <w:rPr>
          <w:sz w:val="28"/>
          <w:szCs w:val="28"/>
        </w:rPr>
        <w:t xml:space="preserve">онкурсной комиссии </w:t>
      </w:r>
      <w:r w:rsidR="006832E4" w:rsidRPr="00505843">
        <w:rPr>
          <w:sz w:val="28"/>
          <w:szCs w:val="28"/>
        </w:rPr>
        <w:t>по проведению конкурса на предоставление грантов в форме субсидий физическим лицам на реализацию проектов по содействию патриотическому воспитанию молодежи на территории Ленского района РС (Я)</w:t>
      </w:r>
      <w:r w:rsidR="006832E4">
        <w:rPr>
          <w:sz w:val="28"/>
          <w:szCs w:val="28"/>
        </w:rPr>
        <w:t xml:space="preserve"> от 22</w:t>
      </w:r>
      <w:r w:rsidR="00E8702C">
        <w:rPr>
          <w:sz w:val="28"/>
          <w:szCs w:val="28"/>
        </w:rPr>
        <w:t xml:space="preserve"> </w:t>
      </w:r>
      <w:r w:rsidR="006832E4">
        <w:rPr>
          <w:sz w:val="28"/>
          <w:szCs w:val="28"/>
        </w:rPr>
        <w:t>декабря 2020</w:t>
      </w:r>
      <w:r w:rsidR="00E8702C">
        <w:rPr>
          <w:sz w:val="28"/>
          <w:szCs w:val="28"/>
        </w:rPr>
        <w:t xml:space="preserve"> года, согласно приложению № 1 к настоящему распоряжению.</w:t>
      </w:r>
    </w:p>
    <w:p w:rsidR="00E8702C" w:rsidRDefault="00EC29BF" w:rsidP="00046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702C">
        <w:rPr>
          <w:sz w:val="28"/>
          <w:szCs w:val="28"/>
        </w:rPr>
        <w:t xml:space="preserve">. Утвердить перечень получателей </w:t>
      </w:r>
      <w:r>
        <w:rPr>
          <w:sz w:val="28"/>
          <w:szCs w:val="28"/>
        </w:rPr>
        <w:t>грантов</w:t>
      </w:r>
      <w:r w:rsidR="00E8702C">
        <w:rPr>
          <w:sz w:val="28"/>
          <w:szCs w:val="28"/>
        </w:rPr>
        <w:t>, согласно приложению № 2 к настоящему распоряжению.</w:t>
      </w:r>
    </w:p>
    <w:p w:rsidR="00E8702C" w:rsidRDefault="00EC29BF" w:rsidP="00542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02C">
        <w:rPr>
          <w:sz w:val="28"/>
          <w:szCs w:val="28"/>
        </w:rPr>
        <w:t>. МКУ «Комитет по молодежной и семейной политике»</w:t>
      </w:r>
      <w:r>
        <w:rPr>
          <w:sz w:val="28"/>
          <w:szCs w:val="28"/>
        </w:rPr>
        <w:t xml:space="preserve"> (А.С. Сидорова)</w:t>
      </w:r>
      <w:r w:rsidR="00E8702C">
        <w:rPr>
          <w:sz w:val="28"/>
          <w:szCs w:val="28"/>
        </w:rPr>
        <w:t>:</w:t>
      </w:r>
    </w:p>
    <w:p w:rsidR="00E8702C" w:rsidRDefault="00EC29BF" w:rsidP="00542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02C">
        <w:rPr>
          <w:sz w:val="28"/>
          <w:szCs w:val="28"/>
        </w:rPr>
        <w:t xml:space="preserve">.1. Заключить соглашения с получателями </w:t>
      </w:r>
      <w:r>
        <w:rPr>
          <w:sz w:val="28"/>
          <w:szCs w:val="28"/>
        </w:rPr>
        <w:t>грантов</w:t>
      </w:r>
      <w:r w:rsidR="00E8702C">
        <w:rPr>
          <w:sz w:val="28"/>
          <w:szCs w:val="28"/>
        </w:rPr>
        <w:t>;</w:t>
      </w:r>
    </w:p>
    <w:p w:rsidR="00E8702C" w:rsidRDefault="00EC29BF" w:rsidP="00542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02C">
        <w:rPr>
          <w:sz w:val="28"/>
          <w:szCs w:val="28"/>
        </w:rPr>
        <w:t xml:space="preserve">.2. Перечислить </w:t>
      </w:r>
      <w:r w:rsidR="003D3C1A">
        <w:rPr>
          <w:sz w:val="28"/>
          <w:szCs w:val="28"/>
        </w:rPr>
        <w:t>гранты</w:t>
      </w:r>
      <w:r w:rsidR="00E8702C">
        <w:rPr>
          <w:sz w:val="28"/>
          <w:szCs w:val="28"/>
        </w:rPr>
        <w:t xml:space="preserve">  на  расчетный счет получателей.</w:t>
      </w:r>
    </w:p>
    <w:p w:rsidR="00E8702C" w:rsidRDefault="00EC29BF" w:rsidP="00046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940">
        <w:rPr>
          <w:sz w:val="28"/>
          <w:szCs w:val="28"/>
        </w:rPr>
        <w:t>. Источник</w:t>
      </w:r>
      <w:r w:rsidR="006832E4">
        <w:rPr>
          <w:sz w:val="28"/>
          <w:szCs w:val="28"/>
        </w:rPr>
        <w:t>ом</w:t>
      </w:r>
      <w:r w:rsidR="00E8702C">
        <w:rPr>
          <w:sz w:val="28"/>
          <w:szCs w:val="28"/>
        </w:rPr>
        <w:t xml:space="preserve"> финансирования считать</w:t>
      </w:r>
      <w:r w:rsidR="006832E4">
        <w:rPr>
          <w:sz w:val="28"/>
          <w:szCs w:val="28"/>
        </w:rPr>
        <w:t xml:space="preserve"> </w:t>
      </w:r>
      <w:r w:rsidR="00E8702C">
        <w:rPr>
          <w:sz w:val="28"/>
          <w:szCs w:val="28"/>
        </w:rPr>
        <w:t>бюджет муниципального образования «Ленский район» по муниципальной программе «</w:t>
      </w:r>
      <w:r w:rsidR="006832E4">
        <w:rPr>
          <w:sz w:val="28"/>
          <w:szCs w:val="28"/>
        </w:rPr>
        <w:t xml:space="preserve">Реализация молодежной </w:t>
      </w:r>
      <w:r w:rsidR="00727940">
        <w:rPr>
          <w:sz w:val="28"/>
          <w:szCs w:val="28"/>
        </w:rPr>
        <w:t>политики и патриотического воспитания молодежи в Ленском районе</w:t>
      </w:r>
      <w:r w:rsidR="006832E4">
        <w:rPr>
          <w:sz w:val="28"/>
          <w:szCs w:val="28"/>
        </w:rPr>
        <w:t xml:space="preserve">» </w:t>
      </w:r>
      <w:r w:rsidR="00727940">
        <w:rPr>
          <w:sz w:val="28"/>
          <w:szCs w:val="28"/>
        </w:rPr>
        <w:t xml:space="preserve">подпрограмма </w:t>
      </w:r>
      <w:r w:rsidR="00727940" w:rsidRPr="00727940">
        <w:rPr>
          <w:sz w:val="28"/>
          <w:szCs w:val="28"/>
        </w:rPr>
        <w:t>«</w:t>
      </w:r>
      <w:r w:rsidR="00727940">
        <w:rPr>
          <w:sz w:val="28"/>
          <w:szCs w:val="28"/>
        </w:rPr>
        <w:t>Воспитание патриотизма у граждан – национальная идея государства».</w:t>
      </w:r>
    </w:p>
    <w:p w:rsidR="00C82D58" w:rsidRDefault="00C82D58" w:rsidP="00046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3D1A5F" w:rsidRDefault="00C82D58" w:rsidP="00672A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702C">
        <w:rPr>
          <w:sz w:val="28"/>
          <w:szCs w:val="28"/>
        </w:rPr>
        <w:t>. Контроль исполнения настоящего распоряжения возложить на заместителя главы</w:t>
      </w:r>
      <w:r w:rsidR="00E60FDD">
        <w:rPr>
          <w:sz w:val="28"/>
          <w:szCs w:val="28"/>
        </w:rPr>
        <w:t xml:space="preserve"> по социальным вопросам</w:t>
      </w:r>
      <w:r w:rsidR="00E8702C">
        <w:rPr>
          <w:sz w:val="28"/>
          <w:szCs w:val="28"/>
        </w:rPr>
        <w:t xml:space="preserve"> Н.Н. Евстафьеву.</w:t>
      </w:r>
    </w:p>
    <w:p w:rsidR="00672AF0" w:rsidRDefault="00672AF0" w:rsidP="00672AF0">
      <w:pPr>
        <w:spacing w:line="360" w:lineRule="auto"/>
        <w:ind w:firstLine="708"/>
        <w:jc w:val="both"/>
        <w:rPr>
          <w:sz w:val="28"/>
          <w:szCs w:val="28"/>
        </w:rPr>
      </w:pPr>
    </w:p>
    <w:p w:rsidR="00672AF0" w:rsidRDefault="00672AF0" w:rsidP="00672AF0">
      <w:pPr>
        <w:spacing w:line="360" w:lineRule="auto"/>
        <w:ind w:firstLine="708"/>
        <w:jc w:val="both"/>
        <w:rPr>
          <w:vanish/>
          <w:sz w:val="20"/>
          <w:szCs w:val="20"/>
        </w:rPr>
      </w:pPr>
    </w:p>
    <w:p w:rsidR="00E8702C" w:rsidRDefault="00E8702C" w:rsidP="0004620B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5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E8702C" w:rsidTr="0004620B">
        <w:tc>
          <w:tcPr>
            <w:tcW w:w="9747" w:type="dxa"/>
          </w:tcPr>
          <w:p w:rsidR="00E8702C" w:rsidRDefault="00F97DEC" w:rsidP="00F97D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E8702C">
              <w:rPr>
                <w:b/>
                <w:sz w:val="28"/>
                <w:szCs w:val="28"/>
              </w:rPr>
              <w:t xml:space="preserve">                           </w:t>
            </w:r>
            <w:r w:rsidR="00E60FDD">
              <w:rPr>
                <w:b/>
                <w:sz w:val="28"/>
                <w:szCs w:val="28"/>
              </w:rPr>
              <w:t xml:space="preserve">                              </w:t>
            </w:r>
            <w:r w:rsidR="00E8702C"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    Ж.Ж. Абильманов</w:t>
            </w:r>
          </w:p>
        </w:tc>
      </w:tr>
    </w:tbl>
    <w:p w:rsidR="00E8702C" w:rsidRDefault="00E8702C"/>
    <w:p w:rsidR="00E8702C" w:rsidRDefault="00E8702C"/>
    <w:p w:rsidR="00E8702C" w:rsidRDefault="00E8702C"/>
    <w:p w:rsidR="00E8702C" w:rsidRDefault="00E8702C"/>
    <w:p w:rsidR="00E8702C" w:rsidRDefault="00E8702C"/>
    <w:p w:rsidR="00E8702C" w:rsidRDefault="00E8702C"/>
    <w:p w:rsidR="00E8702C" w:rsidRDefault="00E8702C"/>
    <w:p w:rsidR="002101CD" w:rsidRDefault="002101CD"/>
    <w:p w:rsidR="002101CD" w:rsidRDefault="002101CD"/>
    <w:p w:rsidR="002101CD" w:rsidRDefault="002101CD"/>
    <w:p w:rsidR="002101CD" w:rsidRDefault="002101CD"/>
    <w:p w:rsidR="002101CD" w:rsidRDefault="002101CD"/>
    <w:p w:rsidR="002101CD" w:rsidRDefault="002101CD"/>
    <w:p w:rsidR="002101CD" w:rsidRDefault="002101CD"/>
    <w:p w:rsidR="006832E4" w:rsidRDefault="006832E4"/>
    <w:p w:rsidR="006832E4" w:rsidRDefault="006832E4"/>
    <w:p w:rsidR="006832E4" w:rsidRDefault="006832E4"/>
    <w:p w:rsidR="002101CD" w:rsidRDefault="002101CD"/>
    <w:p w:rsidR="00F97DEC" w:rsidRDefault="00F97DEC"/>
    <w:p w:rsidR="00F97DEC" w:rsidRDefault="00F97DEC"/>
    <w:p w:rsidR="00F97DEC" w:rsidRDefault="00F97DEC"/>
    <w:p w:rsidR="00F97DEC" w:rsidRDefault="00F97DEC"/>
    <w:p w:rsidR="00F97DEC" w:rsidRDefault="00F97DEC"/>
    <w:p w:rsidR="00E8702C" w:rsidRDefault="00E8702C"/>
    <w:tbl>
      <w:tblPr>
        <w:tblpPr w:leftFromText="180" w:rightFromText="180" w:vertAnchor="text" w:horzAnchor="margin" w:tblpY="2"/>
        <w:tblW w:w="9605" w:type="dxa"/>
        <w:tblLook w:val="01E0" w:firstRow="1" w:lastRow="1" w:firstColumn="1" w:lastColumn="1" w:noHBand="0" w:noVBand="0"/>
      </w:tblPr>
      <w:tblGrid>
        <w:gridCol w:w="5495"/>
        <w:gridCol w:w="4110"/>
      </w:tblGrid>
      <w:tr w:rsidR="00E8702C" w:rsidRPr="00B142D1" w:rsidTr="00AC173F">
        <w:tc>
          <w:tcPr>
            <w:tcW w:w="5495" w:type="dxa"/>
          </w:tcPr>
          <w:p w:rsidR="00E8702C" w:rsidRPr="00B142D1" w:rsidRDefault="00E8702C" w:rsidP="00AC173F">
            <w:pPr>
              <w:spacing w:line="276" w:lineRule="auto"/>
              <w:ind w:firstLine="709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tbl>
            <w:tblPr>
              <w:tblpPr w:leftFromText="180" w:rightFromText="180" w:vertAnchor="text" w:horzAnchor="margin" w:tblpY="-404"/>
              <w:tblW w:w="0" w:type="auto"/>
              <w:tblLook w:val="00A0" w:firstRow="1" w:lastRow="0" w:firstColumn="1" w:lastColumn="0" w:noHBand="0" w:noVBand="0"/>
            </w:tblPr>
            <w:tblGrid>
              <w:gridCol w:w="3827"/>
            </w:tblGrid>
            <w:tr w:rsidR="00E8702C" w:rsidTr="00C87121">
              <w:tc>
                <w:tcPr>
                  <w:tcW w:w="3827" w:type="dxa"/>
                </w:tcPr>
                <w:p w:rsidR="00E8702C" w:rsidRDefault="00E8702C" w:rsidP="00F97D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№ 1 </w:t>
                  </w:r>
                </w:p>
                <w:p w:rsidR="00E8702C" w:rsidRDefault="00E8702C" w:rsidP="00F97D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распоряжению главы </w:t>
                  </w:r>
                </w:p>
                <w:p w:rsidR="00E8702C" w:rsidRDefault="00E60FDD" w:rsidP="00F97D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 «___» __________  20</w:t>
                  </w:r>
                  <w:r w:rsidR="00F97DEC">
                    <w:rPr>
                      <w:sz w:val="28"/>
                      <w:szCs w:val="28"/>
                    </w:rPr>
                    <w:t>20</w:t>
                  </w:r>
                  <w:r w:rsidR="00E8702C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E8702C" w:rsidRDefault="00E8702C" w:rsidP="00F97D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_______________________</w:t>
                  </w:r>
                </w:p>
              </w:tc>
            </w:tr>
          </w:tbl>
          <w:p w:rsidR="00E8702C" w:rsidRPr="00B142D1" w:rsidRDefault="00E8702C" w:rsidP="00AC173F">
            <w:pPr>
              <w:spacing w:line="276" w:lineRule="auto"/>
              <w:ind w:left="-108"/>
              <w:contextualSpacing/>
              <w:rPr>
                <w:sz w:val="28"/>
                <w:szCs w:val="28"/>
                <w:lang w:eastAsia="en-US"/>
              </w:rPr>
            </w:pPr>
          </w:p>
        </w:tc>
      </w:tr>
    </w:tbl>
    <w:p w:rsidR="00E8702C" w:rsidRDefault="00E8702C"/>
    <w:p w:rsidR="00F97DEC" w:rsidRPr="00CF51E0" w:rsidRDefault="00F97DEC" w:rsidP="00F97DE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97DEC" w:rsidRPr="009752A6" w:rsidRDefault="00F97DEC" w:rsidP="00F97DEC">
      <w:pPr>
        <w:jc w:val="center"/>
        <w:rPr>
          <w:b/>
          <w:sz w:val="28"/>
          <w:szCs w:val="28"/>
        </w:rPr>
      </w:pPr>
      <w:r w:rsidRPr="009752A6">
        <w:rPr>
          <w:b/>
          <w:sz w:val="28"/>
          <w:szCs w:val="28"/>
        </w:rPr>
        <w:t xml:space="preserve">заседания Конкурсной комиссии </w:t>
      </w:r>
    </w:p>
    <w:p w:rsidR="00F97DEC" w:rsidRDefault="00F97DEC" w:rsidP="00F97DEC">
      <w:pPr>
        <w:jc w:val="center"/>
        <w:rPr>
          <w:b/>
          <w:sz w:val="28"/>
          <w:szCs w:val="28"/>
        </w:rPr>
      </w:pPr>
      <w:r w:rsidRPr="009752A6">
        <w:rPr>
          <w:b/>
          <w:sz w:val="28"/>
          <w:szCs w:val="28"/>
        </w:rPr>
        <w:t>по проведению конкурса на предоставление грантов в форме субсидий физическим лицам на реализацию проектов по содействию патриотическому воспитанию молодежи на территории</w:t>
      </w:r>
    </w:p>
    <w:p w:rsidR="00F97DEC" w:rsidRPr="00CF51E0" w:rsidRDefault="00F97DEC" w:rsidP="00F97DEC">
      <w:pPr>
        <w:jc w:val="center"/>
        <w:rPr>
          <w:b/>
          <w:color w:val="000000"/>
          <w:sz w:val="28"/>
          <w:szCs w:val="28"/>
        </w:rPr>
      </w:pPr>
      <w:r w:rsidRPr="009752A6">
        <w:rPr>
          <w:b/>
          <w:sz w:val="28"/>
          <w:szCs w:val="28"/>
        </w:rPr>
        <w:t xml:space="preserve"> Ленского района РС (Я)</w:t>
      </w:r>
    </w:p>
    <w:p w:rsidR="00F97DEC" w:rsidRPr="00CF51E0" w:rsidRDefault="00F97DEC" w:rsidP="00F97DEC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F97DEC" w:rsidRPr="00CF51E0" w:rsidRDefault="00F97DEC" w:rsidP="00F97DEC">
      <w:pPr>
        <w:rPr>
          <w:sz w:val="28"/>
          <w:szCs w:val="28"/>
        </w:rPr>
      </w:pPr>
      <w:r w:rsidRPr="00CF51E0">
        <w:rPr>
          <w:sz w:val="28"/>
          <w:szCs w:val="28"/>
        </w:rPr>
        <w:t xml:space="preserve">г. Ленск                                                              </w:t>
      </w:r>
      <w:r>
        <w:rPr>
          <w:sz w:val="28"/>
          <w:szCs w:val="28"/>
        </w:rPr>
        <w:t xml:space="preserve">                      «22</w:t>
      </w:r>
      <w:r w:rsidRPr="00CF51E0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2020</w:t>
      </w:r>
      <w:r w:rsidRPr="00CF51E0">
        <w:rPr>
          <w:sz w:val="28"/>
          <w:szCs w:val="28"/>
        </w:rPr>
        <w:t xml:space="preserve"> г.</w:t>
      </w:r>
    </w:p>
    <w:p w:rsidR="00F97DEC" w:rsidRPr="00CF51E0" w:rsidRDefault="00F97DEC" w:rsidP="00F97DEC">
      <w:pPr>
        <w:spacing w:line="360" w:lineRule="auto"/>
        <w:ind w:firstLine="709"/>
        <w:contextualSpacing/>
        <w:rPr>
          <w:sz w:val="28"/>
          <w:szCs w:val="28"/>
        </w:rPr>
      </w:pPr>
    </w:p>
    <w:p w:rsidR="00F97DEC" w:rsidRPr="00CF51E0" w:rsidRDefault="00F97DEC" w:rsidP="00F97D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b/>
          <w:sz w:val="28"/>
          <w:szCs w:val="28"/>
        </w:rPr>
        <w:t>Повестка:</w:t>
      </w:r>
    </w:p>
    <w:p w:rsidR="00F97DEC" w:rsidRPr="00CF51E0" w:rsidRDefault="00F97DEC" w:rsidP="00F97DE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51E0">
        <w:rPr>
          <w:sz w:val="28"/>
          <w:szCs w:val="28"/>
        </w:rPr>
        <w:t xml:space="preserve">Рассмотрение и выставление оценок проектам, представленным на </w:t>
      </w:r>
      <w:r w:rsidRPr="004C54B7">
        <w:rPr>
          <w:sz w:val="28"/>
          <w:szCs w:val="28"/>
        </w:rPr>
        <w:t xml:space="preserve">конкурс грантов в форме субсидий физическим лицам на реализацию проектов </w:t>
      </w:r>
      <w:r w:rsidRPr="00CF51E0">
        <w:rPr>
          <w:sz w:val="28"/>
          <w:szCs w:val="28"/>
        </w:rPr>
        <w:t xml:space="preserve">по содействию патриотическому воспитанию граждан Российской Федерации на территории Ленского района.  </w:t>
      </w:r>
    </w:p>
    <w:p w:rsidR="00F97DEC" w:rsidRPr="00CF51E0" w:rsidRDefault="00F97DEC" w:rsidP="00F97DEC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F51E0">
        <w:rPr>
          <w:sz w:val="28"/>
          <w:szCs w:val="28"/>
        </w:rPr>
        <w:t>Назначение комиссией размера гранта для каждого проекта.</w:t>
      </w:r>
    </w:p>
    <w:p w:rsidR="00F97DEC" w:rsidRPr="00CF51E0" w:rsidRDefault="00F97DEC" w:rsidP="00F97DE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F51E0">
        <w:rPr>
          <w:b/>
          <w:sz w:val="28"/>
          <w:szCs w:val="28"/>
        </w:rPr>
        <w:t>Присутствовали:</w:t>
      </w:r>
    </w:p>
    <w:p w:rsidR="00F97DEC" w:rsidRPr="00CF51E0" w:rsidRDefault="00F97DEC" w:rsidP="00F97D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lastRenderedPageBreak/>
        <w:t>Евстафьева Н.Н. –</w:t>
      </w:r>
      <w:r>
        <w:rPr>
          <w:sz w:val="28"/>
          <w:szCs w:val="28"/>
        </w:rPr>
        <w:t xml:space="preserve"> </w:t>
      </w:r>
      <w:r w:rsidRPr="00CF51E0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по социальным вопросам </w:t>
      </w:r>
      <w:r w:rsidRPr="00CF51E0">
        <w:rPr>
          <w:sz w:val="28"/>
          <w:szCs w:val="28"/>
        </w:rPr>
        <w:t>МО «Ленский район», председатель</w:t>
      </w:r>
      <w:r>
        <w:rPr>
          <w:sz w:val="28"/>
          <w:szCs w:val="28"/>
        </w:rPr>
        <w:t xml:space="preserve"> комиссии</w:t>
      </w:r>
      <w:r w:rsidRPr="00CF51E0">
        <w:rPr>
          <w:sz w:val="28"/>
          <w:szCs w:val="28"/>
        </w:rPr>
        <w:t>;</w:t>
      </w:r>
    </w:p>
    <w:p w:rsidR="00F97DEC" w:rsidRDefault="00F97DEC" w:rsidP="00F97D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t xml:space="preserve">Сидорова А. С. – </w:t>
      </w:r>
      <w:r>
        <w:rPr>
          <w:sz w:val="28"/>
          <w:szCs w:val="28"/>
        </w:rPr>
        <w:t>председатель</w:t>
      </w:r>
      <w:r w:rsidRPr="00CF51E0">
        <w:rPr>
          <w:sz w:val="28"/>
          <w:szCs w:val="28"/>
        </w:rPr>
        <w:t xml:space="preserve"> МКУ «Комитет по </w:t>
      </w:r>
      <w:r>
        <w:rPr>
          <w:sz w:val="28"/>
          <w:szCs w:val="28"/>
        </w:rPr>
        <w:t xml:space="preserve">молодежной и семейной политике» </w:t>
      </w:r>
      <w:r w:rsidRPr="0012416D">
        <w:rPr>
          <w:sz w:val="28"/>
          <w:szCs w:val="28"/>
        </w:rPr>
        <w:t>МО «Ленский район»</w:t>
      </w:r>
      <w:r w:rsidRPr="00CF51E0">
        <w:rPr>
          <w:sz w:val="28"/>
          <w:szCs w:val="28"/>
        </w:rPr>
        <w:t>, зам. председателя</w:t>
      </w:r>
      <w:r>
        <w:rPr>
          <w:sz w:val="28"/>
          <w:szCs w:val="28"/>
        </w:rPr>
        <w:t xml:space="preserve"> комиссии;</w:t>
      </w:r>
    </w:p>
    <w:p w:rsidR="00F97DEC" w:rsidRPr="00CF51E0" w:rsidRDefault="00F97DEC" w:rsidP="00F97D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416D">
        <w:rPr>
          <w:sz w:val="28"/>
          <w:szCs w:val="28"/>
        </w:rPr>
        <w:t>Попов Д.Р. – главный специалист МКУ «Комитет по молодежной и семейной политике» МО «Ленский район», секретарь.</w:t>
      </w:r>
    </w:p>
    <w:p w:rsidR="00F97DEC" w:rsidRDefault="00F97DEC" w:rsidP="00F97D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97DEC" w:rsidRDefault="00F97DEC" w:rsidP="00F97D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t>Эндерс Н.М. – начальник управления социального развития МО «Ленский район»</w:t>
      </w:r>
      <w:r>
        <w:rPr>
          <w:sz w:val="28"/>
          <w:szCs w:val="28"/>
        </w:rPr>
        <w:t>;</w:t>
      </w:r>
    </w:p>
    <w:p w:rsidR="00F97DEC" w:rsidRDefault="00F97DEC" w:rsidP="00F97D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t>Седых Т.М. – помощник председателя Районного Совета депутатов МО «Ленский район»;</w:t>
      </w:r>
    </w:p>
    <w:p w:rsidR="00F97DEC" w:rsidRDefault="00F97DEC" w:rsidP="00F97D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4507B">
        <w:rPr>
          <w:sz w:val="28"/>
          <w:szCs w:val="28"/>
        </w:rPr>
        <w:t>Бондаренко И.В. – главный специалист МКУ «Районное управление образования» МО «Ленский район»;</w:t>
      </w:r>
    </w:p>
    <w:p w:rsidR="00F97DEC" w:rsidRDefault="00F97DEC" w:rsidP="00F97D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416D">
        <w:rPr>
          <w:sz w:val="28"/>
          <w:szCs w:val="28"/>
        </w:rPr>
        <w:t>Баракова Р.М. – председатель Ленской общественной организации «Районный</w:t>
      </w:r>
      <w:r>
        <w:rPr>
          <w:sz w:val="28"/>
          <w:szCs w:val="28"/>
        </w:rPr>
        <w:t xml:space="preserve"> совет ветеранов войны и труда»;</w:t>
      </w:r>
    </w:p>
    <w:p w:rsidR="00F97DEC" w:rsidRPr="00CF51E0" w:rsidRDefault="00F97DEC" w:rsidP="00F97DE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F51E0">
        <w:rPr>
          <w:b/>
          <w:sz w:val="28"/>
          <w:szCs w:val="28"/>
        </w:rPr>
        <w:t>Отсутствовали:</w:t>
      </w:r>
    </w:p>
    <w:p w:rsidR="00F97DEC" w:rsidRPr="00CF51E0" w:rsidRDefault="00F97DEC" w:rsidP="00F97D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CF51E0">
        <w:rPr>
          <w:sz w:val="28"/>
          <w:szCs w:val="28"/>
        </w:rPr>
        <w:t xml:space="preserve"> комиссии:</w:t>
      </w:r>
    </w:p>
    <w:p w:rsidR="00F97DEC" w:rsidRDefault="00F97DEC" w:rsidP="00F97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2416D">
        <w:rPr>
          <w:sz w:val="28"/>
          <w:szCs w:val="28"/>
        </w:rPr>
        <w:t>Авдеева-Брунько А.Г. – главный редактор ООО МК «Алмазный край»;</w:t>
      </w:r>
    </w:p>
    <w:p w:rsidR="00F97DEC" w:rsidRDefault="00F97DEC" w:rsidP="00F97D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416D">
        <w:rPr>
          <w:sz w:val="28"/>
          <w:szCs w:val="28"/>
        </w:rPr>
        <w:t xml:space="preserve">Шумилов Ю.В.  – военный </w:t>
      </w:r>
      <w:r>
        <w:rPr>
          <w:sz w:val="28"/>
          <w:szCs w:val="28"/>
        </w:rPr>
        <w:t>комиссар Ленского района РС (Я).</w:t>
      </w:r>
    </w:p>
    <w:p w:rsidR="00F97DEC" w:rsidRPr="00180AB9" w:rsidRDefault="00F97DEC" w:rsidP="00F97DE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80AB9">
        <w:rPr>
          <w:b/>
          <w:sz w:val="28"/>
          <w:szCs w:val="28"/>
        </w:rPr>
        <w:t>Приглашенные</w:t>
      </w:r>
      <w:r>
        <w:rPr>
          <w:b/>
          <w:sz w:val="28"/>
          <w:szCs w:val="28"/>
        </w:rPr>
        <w:t xml:space="preserve"> (без права голоса)</w:t>
      </w:r>
      <w:r w:rsidRPr="00180AB9">
        <w:rPr>
          <w:b/>
          <w:sz w:val="28"/>
          <w:szCs w:val="28"/>
        </w:rPr>
        <w:t>:</w:t>
      </w:r>
    </w:p>
    <w:p w:rsidR="00F97DEC" w:rsidRPr="0012416D" w:rsidRDefault="00F97DEC" w:rsidP="00F97D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Ермолюк Леонид Юрьевич – старший помощник военного комиссара Ленского района РС (Я) по профессионально-психологическому отбору.</w:t>
      </w:r>
    </w:p>
    <w:p w:rsidR="00F97DEC" w:rsidRDefault="00F97DEC" w:rsidP="00F97DEC">
      <w:pPr>
        <w:spacing w:line="360" w:lineRule="auto"/>
        <w:jc w:val="both"/>
        <w:rPr>
          <w:sz w:val="28"/>
          <w:szCs w:val="28"/>
        </w:rPr>
      </w:pPr>
    </w:p>
    <w:p w:rsidR="00F97DEC" w:rsidRPr="00180AB9" w:rsidRDefault="00F97DEC" w:rsidP="00F97DEC">
      <w:pPr>
        <w:spacing w:line="360" w:lineRule="auto"/>
        <w:ind w:firstLine="708"/>
        <w:jc w:val="both"/>
        <w:rPr>
          <w:sz w:val="28"/>
          <w:szCs w:val="28"/>
        </w:rPr>
      </w:pPr>
      <w:r w:rsidRPr="00180AB9">
        <w:rPr>
          <w:sz w:val="28"/>
          <w:szCs w:val="28"/>
        </w:rPr>
        <w:t xml:space="preserve">Общий грантовый фонд на 2020 год – </w:t>
      </w:r>
      <w:r w:rsidRPr="00180AB9">
        <w:rPr>
          <w:b/>
          <w:sz w:val="28"/>
          <w:szCs w:val="28"/>
        </w:rPr>
        <w:t>512 000,00 руб.</w:t>
      </w:r>
      <w:r w:rsidRPr="00180AB9">
        <w:rPr>
          <w:sz w:val="28"/>
          <w:szCs w:val="28"/>
        </w:rPr>
        <w:t xml:space="preserve"> за счет средств бюджета МО «Ленский район».</w:t>
      </w:r>
    </w:p>
    <w:p w:rsidR="00F97DEC" w:rsidRPr="00180AB9" w:rsidRDefault="00F97DEC" w:rsidP="00F97DEC">
      <w:pPr>
        <w:spacing w:line="360" w:lineRule="auto"/>
        <w:ind w:firstLine="708"/>
        <w:rPr>
          <w:sz w:val="28"/>
          <w:szCs w:val="28"/>
        </w:rPr>
      </w:pPr>
      <w:r w:rsidRPr="00180AB9">
        <w:rPr>
          <w:sz w:val="28"/>
          <w:szCs w:val="28"/>
        </w:rPr>
        <w:t xml:space="preserve">Общая запрашиваемая сумма по всем проектам – </w:t>
      </w:r>
      <w:r w:rsidRPr="00180AB9">
        <w:rPr>
          <w:b/>
          <w:sz w:val="28"/>
          <w:szCs w:val="28"/>
        </w:rPr>
        <w:t xml:space="preserve">657 185,00 </w:t>
      </w:r>
      <w:r w:rsidRPr="00180AB9">
        <w:rPr>
          <w:sz w:val="28"/>
          <w:szCs w:val="28"/>
        </w:rPr>
        <w:t>руб.</w:t>
      </w:r>
    </w:p>
    <w:p w:rsidR="00F97DEC" w:rsidRPr="00180AB9" w:rsidRDefault="00F97DEC" w:rsidP="00F97DEC">
      <w:pPr>
        <w:spacing w:line="360" w:lineRule="auto"/>
        <w:ind w:firstLine="708"/>
        <w:rPr>
          <w:sz w:val="28"/>
          <w:szCs w:val="28"/>
        </w:rPr>
      </w:pPr>
      <w:r w:rsidRPr="00180AB9">
        <w:rPr>
          <w:sz w:val="28"/>
          <w:szCs w:val="28"/>
        </w:rPr>
        <w:t xml:space="preserve">Максимальный размер гранта на один проект – </w:t>
      </w:r>
      <w:r w:rsidRPr="00180AB9">
        <w:rPr>
          <w:b/>
          <w:sz w:val="28"/>
          <w:szCs w:val="28"/>
        </w:rPr>
        <w:t>512 000,00</w:t>
      </w:r>
      <w:r w:rsidRPr="00180AB9">
        <w:rPr>
          <w:sz w:val="28"/>
          <w:szCs w:val="28"/>
        </w:rPr>
        <w:t xml:space="preserve">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2268"/>
        <w:gridCol w:w="1134"/>
        <w:gridCol w:w="1134"/>
        <w:gridCol w:w="1134"/>
      </w:tblGrid>
      <w:tr w:rsidR="00573BB7" w:rsidRPr="00F97DEC" w:rsidTr="00573B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EC" w:rsidRPr="00F97DEC" w:rsidRDefault="00F97DEC" w:rsidP="00573BB7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EC" w:rsidRPr="00F97DEC" w:rsidRDefault="00F97DEC" w:rsidP="00573BB7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Наименование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EC" w:rsidRPr="00F97DEC" w:rsidRDefault="00F97DEC" w:rsidP="00573BB7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Наименование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EC" w:rsidRPr="00F97DEC" w:rsidRDefault="00F97DEC" w:rsidP="00573BB7">
            <w:pPr>
              <w:jc w:val="center"/>
            </w:pPr>
            <w:r w:rsidRPr="00F97DEC">
              <w:t>Запрашиваемая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Сумма софинансирования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Общая сумма проекта</w:t>
            </w:r>
          </w:p>
        </w:tc>
      </w:tr>
      <w:tr w:rsidR="00573BB7" w:rsidRPr="00F97DEC" w:rsidTr="00573B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EC" w:rsidRPr="00F97DEC" w:rsidRDefault="00F97DEC" w:rsidP="00573BB7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Военно-патриотический клуб «Сокол» в составе юнармейского отряда МБОУ Школа №2 г. Ленска РС (Я)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Школьное юнармейское объединение «Красные стрелки»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510 185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73 912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584 097 руб.</w:t>
            </w:r>
          </w:p>
        </w:tc>
      </w:tr>
      <w:tr w:rsidR="00573BB7" w:rsidRPr="00F97DEC" w:rsidTr="00573BB7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Военно-патриотический клуб «Специализированный отряд молодёжи» на базе ГБПОУ РС (Я) «Ленский технологический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Военно-патриотический клуб Специализированный отряд молодёжи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27 000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4 000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31 000 руб.</w:t>
            </w:r>
          </w:p>
        </w:tc>
      </w:tr>
      <w:tr w:rsidR="00573BB7" w:rsidRPr="00F97DEC" w:rsidTr="00573BB7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Ленский православный военно-патриотический клуб «Витязи»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ЛПВПК «Витязи» - среда воспитания и развития духовно-нравственного, патриотического воспитания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120 000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12 000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EC" w:rsidRPr="00F97DEC" w:rsidRDefault="00F97DEC" w:rsidP="00573BB7">
            <w:pPr>
              <w:jc w:val="center"/>
            </w:pPr>
            <w:r w:rsidRPr="00F97DEC">
              <w:t>132 000 руб.</w:t>
            </w:r>
          </w:p>
        </w:tc>
      </w:tr>
    </w:tbl>
    <w:p w:rsidR="00F97DEC" w:rsidRPr="00180AB9" w:rsidRDefault="00F97DEC" w:rsidP="00F97DEC">
      <w:pPr>
        <w:pStyle w:val="a3"/>
        <w:ind w:left="709"/>
        <w:jc w:val="both"/>
        <w:rPr>
          <w:sz w:val="22"/>
        </w:rPr>
      </w:pPr>
    </w:p>
    <w:p w:rsidR="00F97DEC" w:rsidRPr="00F97DEC" w:rsidRDefault="00F97DEC" w:rsidP="00F97DE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0AB9">
        <w:rPr>
          <w:rFonts w:eastAsia="Calibri"/>
          <w:sz w:val="28"/>
          <w:szCs w:val="28"/>
        </w:rPr>
        <w:lastRenderedPageBreak/>
        <w:t>Рассмотрев поступившие заявки, оценив каждый проект согласно критериям и обменявшись мнениями, комиссия решила единогласно:</w:t>
      </w:r>
    </w:p>
    <w:p w:rsidR="00F97DEC" w:rsidRPr="00180AB9" w:rsidRDefault="00F97DEC" w:rsidP="00F97DEC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3102"/>
        <w:gridCol w:w="2268"/>
        <w:gridCol w:w="1135"/>
        <w:gridCol w:w="1133"/>
        <w:gridCol w:w="1134"/>
      </w:tblGrid>
      <w:tr w:rsidR="00F97DEC" w:rsidRPr="00F97DEC" w:rsidTr="00F97DE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EC" w:rsidRPr="00F97DEC" w:rsidRDefault="00F97DEC" w:rsidP="00BB4BAB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№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EC" w:rsidRPr="00F97DEC" w:rsidRDefault="00F97DEC" w:rsidP="00BB4BAB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Автор (ы)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Проект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Баллы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Запрашиваемая сумма,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Выделенная сумма, руб.</w:t>
            </w:r>
          </w:p>
        </w:tc>
      </w:tr>
      <w:tr w:rsidR="00F97DEC" w:rsidRPr="00F97DEC" w:rsidTr="00F97DE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EC" w:rsidRPr="00F97DEC" w:rsidRDefault="00F97DEC" w:rsidP="00BB4BAB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jc w:val="center"/>
            </w:pPr>
            <w:r w:rsidRPr="00F97DEC">
              <w:t>Военно-патриотический клуб «Сокол» в составе юнармейского отряда МБОУ Школа №2 г. Ленска РС (Я)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jc w:val="center"/>
            </w:pPr>
            <w:r w:rsidRPr="00F97DEC">
              <w:t>Школьное юнармейское объединение «Красные стрелки»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ind w:left="-108" w:right="-108"/>
              <w:jc w:val="center"/>
              <w:rPr>
                <w:color w:val="000000"/>
              </w:rPr>
            </w:pPr>
            <w:r w:rsidRPr="00F97DEC">
              <w:rPr>
                <w:color w:val="000000"/>
              </w:rPr>
              <w:t>14,14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jc w:val="center"/>
            </w:pPr>
            <w:r w:rsidRPr="00F97DEC">
              <w:t>510 185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ind w:left="-108" w:right="-108"/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365 000 руб.</w:t>
            </w:r>
          </w:p>
        </w:tc>
      </w:tr>
      <w:tr w:rsidR="00F97DEC" w:rsidRPr="00F97DEC" w:rsidTr="00F97DE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EC" w:rsidRPr="00F97DEC" w:rsidRDefault="00F97DEC" w:rsidP="00BB4BAB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jc w:val="center"/>
            </w:pPr>
            <w:r w:rsidRPr="00F97DEC">
              <w:t>Военно-патриотический клуб «Специализированный отряд молодёжи» на базе ГБПОУ РС (Я) «Ленский технологический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jc w:val="center"/>
            </w:pPr>
            <w:r w:rsidRPr="00F97DEC">
              <w:t>Военно-патриотический клуб Специализированный отряд молодёжи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ind w:left="-108" w:right="-108"/>
              <w:jc w:val="center"/>
              <w:rPr>
                <w:color w:val="000000"/>
              </w:rPr>
            </w:pPr>
            <w:r w:rsidRPr="00F97DEC">
              <w:rPr>
                <w:color w:val="000000"/>
              </w:rPr>
              <w:t>13,71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jc w:val="center"/>
            </w:pPr>
            <w:r w:rsidRPr="00F97DEC">
              <w:t>27 000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ind w:left="-108" w:right="-108"/>
              <w:jc w:val="center"/>
            </w:pPr>
            <w:r w:rsidRPr="00F97DEC">
              <w:t>27 000 руб.</w:t>
            </w:r>
          </w:p>
        </w:tc>
      </w:tr>
      <w:tr w:rsidR="00F97DEC" w:rsidRPr="00F97DEC" w:rsidTr="00F97DE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EC" w:rsidRPr="00F97DEC" w:rsidRDefault="00F97DEC" w:rsidP="00BB4BAB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jc w:val="center"/>
            </w:pPr>
            <w:r w:rsidRPr="00F97DEC">
              <w:t>Ленский православный военно-патриотический клуб «Витязи»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jc w:val="center"/>
            </w:pPr>
            <w:r w:rsidRPr="00F97DEC">
              <w:t>ЛПВПК «Витязи» - среда воспитания и развития духовно-нравственного, патриотического воспитания молодежи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ind w:left="-108" w:right="-108"/>
              <w:jc w:val="center"/>
              <w:rPr>
                <w:color w:val="000000"/>
              </w:rPr>
            </w:pPr>
            <w:r w:rsidRPr="00F97DEC">
              <w:rPr>
                <w:color w:val="000000"/>
              </w:rPr>
              <w:t>14,14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jc w:val="center"/>
            </w:pPr>
            <w:r w:rsidRPr="00F97DEC">
              <w:t>120 000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C" w:rsidRPr="00F97DEC" w:rsidRDefault="00F97DEC" w:rsidP="00BB4BAB">
            <w:pPr>
              <w:ind w:left="-108" w:right="-108"/>
              <w:jc w:val="center"/>
              <w:rPr>
                <w:lang w:eastAsia="en-US"/>
              </w:rPr>
            </w:pPr>
            <w:r w:rsidRPr="00F97DEC">
              <w:rPr>
                <w:lang w:eastAsia="en-US"/>
              </w:rPr>
              <w:t>120 000 руб.</w:t>
            </w:r>
          </w:p>
        </w:tc>
      </w:tr>
    </w:tbl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tabs>
          <w:tab w:val="left" w:pos="7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МКУ «КМСП»                                                  А.С. Сидорова</w:t>
      </w: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Default="00F97DEC" w:rsidP="00F97DEC">
      <w:pPr>
        <w:contextualSpacing/>
        <w:jc w:val="both"/>
        <w:rPr>
          <w:sz w:val="28"/>
          <w:szCs w:val="28"/>
        </w:rPr>
      </w:pPr>
    </w:p>
    <w:p w:rsidR="00F97DEC" w:rsidRPr="00CF51E0" w:rsidRDefault="00F97DEC" w:rsidP="00F97DEC">
      <w:pPr>
        <w:contextualSpacing/>
        <w:jc w:val="both"/>
        <w:rPr>
          <w:sz w:val="28"/>
          <w:szCs w:val="28"/>
        </w:rPr>
      </w:pPr>
    </w:p>
    <w:p w:rsidR="00E8702C" w:rsidRDefault="00E8702C" w:rsidP="008409E2">
      <w:pPr>
        <w:jc w:val="center"/>
        <w:rPr>
          <w:b/>
          <w:sz w:val="28"/>
          <w:szCs w:val="28"/>
        </w:rPr>
      </w:pPr>
    </w:p>
    <w:p w:rsidR="00F97DEC" w:rsidRDefault="00F97DEC" w:rsidP="008409E2">
      <w:pPr>
        <w:jc w:val="center"/>
        <w:rPr>
          <w:b/>
          <w:sz w:val="28"/>
          <w:szCs w:val="28"/>
        </w:rPr>
      </w:pPr>
    </w:p>
    <w:p w:rsidR="00F97DEC" w:rsidRDefault="00F97DEC" w:rsidP="008409E2">
      <w:pPr>
        <w:jc w:val="center"/>
        <w:rPr>
          <w:b/>
          <w:sz w:val="28"/>
          <w:szCs w:val="28"/>
        </w:rPr>
      </w:pPr>
    </w:p>
    <w:p w:rsidR="00F97DEC" w:rsidRDefault="00F97DEC" w:rsidP="008409E2">
      <w:pPr>
        <w:jc w:val="center"/>
        <w:rPr>
          <w:b/>
          <w:sz w:val="28"/>
          <w:szCs w:val="28"/>
        </w:rPr>
      </w:pPr>
    </w:p>
    <w:p w:rsidR="00F97DEC" w:rsidRDefault="00F97DEC" w:rsidP="008409E2">
      <w:pPr>
        <w:jc w:val="center"/>
        <w:rPr>
          <w:b/>
          <w:sz w:val="28"/>
          <w:szCs w:val="28"/>
        </w:rPr>
      </w:pPr>
    </w:p>
    <w:p w:rsidR="00F97DEC" w:rsidRDefault="00F97DEC" w:rsidP="008409E2">
      <w:pPr>
        <w:jc w:val="center"/>
        <w:rPr>
          <w:b/>
          <w:sz w:val="28"/>
          <w:szCs w:val="28"/>
        </w:rPr>
      </w:pPr>
    </w:p>
    <w:p w:rsidR="00F97DEC" w:rsidRDefault="00F97DEC" w:rsidP="008409E2">
      <w:pPr>
        <w:jc w:val="center"/>
        <w:rPr>
          <w:b/>
          <w:sz w:val="28"/>
          <w:szCs w:val="28"/>
        </w:rPr>
      </w:pPr>
    </w:p>
    <w:p w:rsidR="00F97DEC" w:rsidRDefault="00F97DEC" w:rsidP="008409E2">
      <w:pPr>
        <w:jc w:val="center"/>
        <w:rPr>
          <w:b/>
          <w:sz w:val="28"/>
          <w:szCs w:val="28"/>
        </w:rPr>
      </w:pPr>
    </w:p>
    <w:p w:rsidR="00F97DEC" w:rsidRPr="00AE7B3C" w:rsidRDefault="00F97DEC" w:rsidP="00F97DEC">
      <w:pPr>
        <w:ind w:left="5812"/>
        <w:jc w:val="both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t>№2</w:t>
      </w:r>
    </w:p>
    <w:p w:rsidR="00F97DEC" w:rsidRPr="00AE7B3C" w:rsidRDefault="00F97DEC" w:rsidP="00F97DEC">
      <w:pPr>
        <w:ind w:firstLine="709"/>
        <w:jc w:val="both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                                         </w:t>
      </w:r>
      <w:r>
        <w:rPr>
          <w:iCs/>
          <w:sz w:val="28"/>
          <w:szCs w:val="28"/>
        </w:rPr>
        <w:t xml:space="preserve">                           </w:t>
      </w:r>
      <w:r w:rsidRPr="00AE7B3C">
        <w:rPr>
          <w:iCs/>
          <w:sz w:val="28"/>
          <w:szCs w:val="28"/>
        </w:rPr>
        <w:t xml:space="preserve">к распоряжению </w:t>
      </w:r>
      <w:r>
        <w:rPr>
          <w:iCs/>
          <w:sz w:val="28"/>
          <w:szCs w:val="28"/>
        </w:rPr>
        <w:t xml:space="preserve"> </w:t>
      </w:r>
      <w:r w:rsidRPr="00AE7B3C">
        <w:rPr>
          <w:iCs/>
          <w:sz w:val="28"/>
          <w:szCs w:val="28"/>
        </w:rPr>
        <w:t>главы</w:t>
      </w:r>
    </w:p>
    <w:p w:rsidR="00F97DEC" w:rsidRPr="00AE7B3C" w:rsidRDefault="00F97DEC" w:rsidP="00F97DEC">
      <w:pPr>
        <w:ind w:firstLine="709"/>
        <w:jc w:val="both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                                                                 </w:t>
      </w:r>
      <w:r>
        <w:rPr>
          <w:iCs/>
          <w:sz w:val="28"/>
          <w:szCs w:val="28"/>
        </w:rPr>
        <w:t xml:space="preserve">  </w:t>
      </w:r>
      <w:r w:rsidRPr="00AE7B3C">
        <w:rPr>
          <w:iCs/>
          <w:sz w:val="28"/>
          <w:szCs w:val="28"/>
        </w:rPr>
        <w:t xml:space="preserve"> «__» ____</w:t>
      </w:r>
      <w:r>
        <w:rPr>
          <w:iCs/>
          <w:sz w:val="28"/>
          <w:szCs w:val="28"/>
        </w:rPr>
        <w:t>__</w:t>
      </w:r>
      <w:r w:rsidRPr="00AE7B3C"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t>_____</w:t>
      </w:r>
      <w:r w:rsidRPr="00AE7B3C">
        <w:rPr>
          <w:iCs/>
          <w:sz w:val="28"/>
          <w:szCs w:val="28"/>
        </w:rPr>
        <w:t>2020 г.</w:t>
      </w:r>
    </w:p>
    <w:p w:rsidR="00F97DEC" w:rsidRPr="00AE7B3C" w:rsidRDefault="00F97DEC" w:rsidP="00F97DEC">
      <w:pPr>
        <w:ind w:firstLine="709"/>
        <w:jc w:val="both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                                                                 </w:t>
      </w:r>
      <w:r>
        <w:rPr>
          <w:iCs/>
          <w:sz w:val="28"/>
          <w:szCs w:val="28"/>
        </w:rPr>
        <w:t xml:space="preserve">  </w:t>
      </w:r>
      <w:r w:rsidRPr="00AE7B3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№____________________</w:t>
      </w:r>
    </w:p>
    <w:p w:rsidR="00F97DEC" w:rsidRDefault="00F97DEC" w:rsidP="008409E2">
      <w:pPr>
        <w:jc w:val="center"/>
        <w:rPr>
          <w:b/>
          <w:sz w:val="28"/>
          <w:szCs w:val="28"/>
        </w:rPr>
      </w:pPr>
    </w:p>
    <w:p w:rsidR="00F97DEC" w:rsidRDefault="00F97DEC" w:rsidP="008409E2">
      <w:pPr>
        <w:jc w:val="center"/>
        <w:rPr>
          <w:b/>
          <w:sz w:val="28"/>
          <w:szCs w:val="28"/>
        </w:rPr>
      </w:pPr>
    </w:p>
    <w:p w:rsidR="00E8702C" w:rsidRDefault="00E8702C" w:rsidP="0084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получателей </w:t>
      </w:r>
      <w:r w:rsidR="00E60FDD">
        <w:rPr>
          <w:b/>
          <w:sz w:val="28"/>
          <w:szCs w:val="28"/>
        </w:rPr>
        <w:t>грантов</w:t>
      </w:r>
    </w:p>
    <w:p w:rsidR="00E8702C" w:rsidRDefault="00E8702C" w:rsidP="008409E2">
      <w:pPr>
        <w:jc w:val="center"/>
        <w:rPr>
          <w:b/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861"/>
        <w:gridCol w:w="2973"/>
      </w:tblGrid>
      <w:tr w:rsidR="00E8702C" w:rsidTr="00F97DEC">
        <w:tc>
          <w:tcPr>
            <w:tcW w:w="484" w:type="dxa"/>
          </w:tcPr>
          <w:p w:rsidR="00E8702C" w:rsidRPr="003D1A5F" w:rsidRDefault="00E8702C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№</w:t>
            </w:r>
          </w:p>
        </w:tc>
        <w:tc>
          <w:tcPr>
            <w:tcW w:w="5861" w:type="dxa"/>
          </w:tcPr>
          <w:p w:rsidR="00E8702C" w:rsidRPr="003D1A5F" w:rsidRDefault="00E8702C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Автор проекта</w:t>
            </w:r>
          </w:p>
        </w:tc>
        <w:tc>
          <w:tcPr>
            <w:tcW w:w="2973" w:type="dxa"/>
          </w:tcPr>
          <w:p w:rsidR="00E8702C" w:rsidRPr="003D1A5F" w:rsidRDefault="00E60FDD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Размер</w:t>
            </w:r>
            <w:r w:rsidR="00E8702C" w:rsidRPr="003D1A5F">
              <w:rPr>
                <w:sz w:val="28"/>
                <w:szCs w:val="28"/>
              </w:rPr>
              <w:t xml:space="preserve"> </w:t>
            </w:r>
            <w:r w:rsidRPr="003D1A5F">
              <w:rPr>
                <w:sz w:val="28"/>
                <w:szCs w:val="28"/>
              </w:rPr>
              <w:t>гранта</w:t>
            </w:r>
            <w:r w:rsidR="00E8702C" w:rsidRPr="003D1A5F">
              <w:rPr>
                <w:sz w:val="28"/>
                <w:szCs w:val="28"/>
              </w:rPr>
              <w:t>, руб.</w:t>
            </w:r>
          </w:p>
        </w:tc>
      </w:tr>
      <w:tr w:rsidR="00F97DEC" w:rsidTr="00F97DEC">
        <w:tc>
          <w:tcPr>
            <w:tcW w:w="484" w:type="dxa"/>
            <w:vAlign w:val="center"/>
          </w:tcPr>
          <w:p w:rsidR="00F97DEC" w:rsidRPr="003D1A5F" w:rsidRDefault="00F97DEC" w:rsidP="00F97DEC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1.</w:t>
            </w:r>
          </w:p>
        </w:tc>
        <w:tc>
          <w:tcPr>
            <w:tcW w:w="5861" w:type="dxa"/>
            <w:vAlign w:val="center"/>
          </w:tcPr>
          <w:p w:rsidR="00F97DEC" w:rsidRPr="00F97DEC" w:rsidRDefault="00F97DEC" w:rsidP="00BB4BAB">
            <w:pPr>
              <w:jc w:val="center"/>
              <w:rPr>
                <w:sz w:val="28"/>
              </w:rPr>
            </w:pPr>
            <w:r w:rsidRPr="00F97DEC">
              <w:rPr>
                <w:sz w:val="28"/>
              </w:rPr>
              <w:t>Военно-патриотический клуб «Сокол» в составе юнармейского отряда МБОУ Школа №2 г. Ленска РС (Я)</w:t>
            </w:r>
          </w:p>
        </w:tc>
        <w:tc>
          <w:tcPr>
            <w:tcW w:w="2973" w:type="dxa"/>
            <w:vAlign w:val="center"/>
          </w:tcPr>
          <w:p w:rsidR="00F97DEC" w:rsidRPr="003D1A5F" w:rsidRDefault="00F97DEC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365 000,00</w:t>
            </w:r>
          </w:p>
        </w:tc>
      </w:tr>
      <w:tr w:rsidR="00F97DEC" w:rsidTr="00F97DEC">
        <w:tc>
          <w:tcPr>
            <w:tcW w:w="484" w:type="dxa"/>
            <w:vAlign w:val="center"/>
          </w:tcPr>
          <w:p w:rsidR="00F97DEC" w:rsidRPr="003D1A5F" w:rsidRDefault="00F97DEC" w:rsidP="00F97DEC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2.</w:t>
            </w:r>
          </w:p>
        </w:tc>
        <w:tc>
          <w:tcPr>
            <w:tcW w:w="5861" w:type="dxa"/>
            <w:vAlign w:val="center"/>
          </w:tcPr>
          <w:p w:rsidR="00F97DEC" w:rsidRPr="00F97DEC" w:rsidRDefault="00F97DEC" w:rsidP="00BB4BAB">
            <w:pPr>
              <w:jc w:val="center"/>
              <w:rPr>
                <w:sz w:val="28"/>
              </w:rPr>
            </w:pPr>
            <w:r w:rsidRPr="00F97DEC">
              <w:rPr>
                <w:sz w:val="28"/>
              </w:rPr>
              <w:t>Военно-патриотический клуб «Специализированный отряд молодёжи» на базе ГБПОУ РС (Я) «Ленский технологический техникум»</w:t>
            </w:r>
          </w:p>
        </w:tc>
        <w:tc>
          <w:tcPr>
            <w:tcW w:w="2973" w:type="dxa"/>
            <w:vAlign w:val="center"/>
          </w:tcPr>
          <w:p w:rsidR="00F97DEC" w:rsidRPr="003D1A5F" w:rsidRDefault="00F97DEC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3D1A5F">
              <w:rPr>
                <w:sz w:val="28"/>
                <w:szCs w:val="28"/>
              </w:rPr>
              <w:t> 000,00</w:t>
            </w:r>
          </w:p>
        </w:tc>
      </w:tr>
      <w:tr w:rsidR="00F97DEC" w:rsidTr="00F97DEC">
        <w:tc>
          <w:tcPr>
            <w:tcW w:w="484" w:type="dxa"/>
            <w:vAlign w:val="center"/>
          </w:tcPr>
          <w:p w:rsidR="00F97DEC" w:rsidRPr="003D1A5F" w:rsidRDefault="00F97DEC" w:rsidP="00F97DEC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3.</w:t>
            </w:r>
          </w:p>
        </w:tc>
        <w:tc>
          <w:tcPr>
            <w:tcW w:w="5861" w:type="dxa"/>
            <w:vAlign w:val="center"/>
          </w:tcPr>
          <w:p w:rsidR="00F97DEC" w:rsidRPr="00F97DEC" w:rsidRDefault="00F97DEC" w:rsidP="00BB4BAB">
            <w:pPr>
              <w:jc w:val="center"/>
              <w:rPr>
                <w:sz w:val="28"/>
              </w:rPr>
            </w:pPr>
            <w:r w:rsidRPr="00F97DEC">
              <w:rPr>
                <w:sz w:val="28"/>
              </w:rPr>
              <w:t>Ленский православный военно-патриотический клуб «Витязи»</w:t>
            </w:r>
          </w:p>
        </w:tc>
        <w:tc>
          <w:tcPr>
            <w:tcW w:w="2973" w:type="dxa"/>
            <w:vAlign w:val="center"/>
          </w:tcPr>
          <w:p w:rsidR="00F97DEC" w:rsidRPr="003D1A5F" w:rsidRDefault="00F97DEC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120 000,00</w:t>
            </w:r>
          </w:p>
        </w:tc>
      </w:tr>
      <w:tr w:rsidR="00F97DEC" w:rsidTr="00F97DEC">
        <w:tc>
          <w:tcPr>
            <w:tcW w:w="6345" w:type="dxa"/>
            <w:gridSpan w:val="2"/>
            <w:vAlign w:val="center"/>
          </w:tcPr>
          <w:p w:rsidR="00F97DEC" w:rsidRPr="003D1A5F" w:rsidRDefault="00F97DEC" w:rsidP="00F97DEC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D1A5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73" w:type="dxa"/>
            <w:vAlign w:val="center"/>
          </w:tcPr>
          <w:p w:rsidR="00F97DEC" w:rsidRPr="003D1A5F" w:rsidRDefault="00F97DEC" w:rsidP="00672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512 000,00</w:t>
            </w:r>
          </w:p>
        </w:tc>
      </w:tr>
    </w:tbl>
    <w:p w:rsidR="00E8702C" w:rsidRDefault="00E8702C" w:rsidP="008409E2">
      <w:pPr>
        <w:jc w:val="both"/>
        <w:rPr>
          <w:sz w:val="28"/>
          <w:szCs w:val="28"/>
        </w:rPr>
      </w:pPr>
    </w:p>
    <w:p w:rsidR="00E8702C" w:rsidRDefault="00E8702C" w:rsidP="008409E2">
      <w:pPr>
        <w:rPr>
          <w:sz w:val="28"/>
          <w:szCs w:val="28"/>
        </w:rPr>
      </w:pPr>
    </w:p>
    <w:p w:rsidR="00E60FDD" w:rsidRDefault="00E60FDD" w:rsidP="00E60FDD">
      <w:pPr>
        <w:tabs>
          <w:tab w:val="left" w:pos="2479"/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8702C" w:rsidRDefault="00E60FDD" w:rsidP="00E60FDD">
      <w:pPr>
        <w:tabs>
          <w:tab w:val="left" w:pos="2479"/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8702C" w:rsidRDefault="00F97DEC" w:rsidP="008409E2">
      <w:pPr>
        <w:tabs>
          <w:tab w:val="left" w:pos="7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E8702C">
        <w:rPr>
          <w:b/>
          <w:sz w:val="28"/>
          <w:szCs w:val="28"/>
        </w:rPr>
        <w:t xml:space="preserve"> МКУ «КМСП»                           </w:t>
      </w:r>
      <w:r>
        <w:rPr>
          <w:b/>
          <w:sz w:val="28"/>
          <w:szCs w:val="28"/>
        </w:rPr>
        <w:t xml:space="preserve">     </w:t>
      </w:r>
      <w:r w:rsidR="00E8702C">
        <w:rPr>
          <w:b/>
          <w:sz w:val="28"/>
          <w:szCs w:val="28"/>
        </w:rPr>
        <w:t xml:space="preserve">                  А.С. Сидорова</w:t>
      </w:r>
    </w:p>
    <w:p w:rsidR="00E8702C" w:rsidRDefault="00E8702C" w:rsidP="00BF40E2">
      <w:pPr>
        <w:spacing w:line="360" w:lineRule="auto"/>
      </w:pPr>
    </w:p>
    <w:sectPr w:rsidR="00E8702C" w:rsidSect="0060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85" w:rsidRDefault="005E1785" w:rsidP="0004620B">
      <w:r>
        <w:separator/>
      </w:r>
    </w:p>
  </w:endnote>
  <w:endnote w:type="continuationSeparator" w:id="0">
    <w:p w:rsidR="005E1785" w:rsidRDefault="005E1785" w:rsidP="0004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85" w:rsidRDefault="005E1785" w:rsidP="0004620B">
      <w:r>
        <w:separator/>
      </w:r>
    </w:p>
  </w:footnote>
  <w:footnote w:type="continuationSeparator" w:id="0">
    <w:p w:rsidR="005E1785" w:rsidRDefault="005E1785" w:rsidP="0004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765"/>
    <w:multiLevelType w:val="hybridMultilevel"/>
    <w:tmpl w:val="BEDA2CE4"/>
    <w:lvl w:ilvl="0" w:tplc="9A3431C2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462CE"/>
    <w:multiLevelType w:val="hybridMultilevel"/>
    <w:tmpl w:val="3E247E98"/>
    <w:lvl w:ilvl="0" w:tplc="EC02D23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DD2C77"/>
    <w:multiLevelType w:val="hybridMultilevel"/>
    <w:tmpl w:val="2B46A968"/>
    <w:lvl w:ilvl="0" w:tplc="46FA6E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BD715D4"/>
    <w:multiLevelType w:val="multilevel"/>
    <w:tmpl w:val="3E1E68F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2C434281"/>
    <w:multiLevelType w:val="hybridMultilevel"/>
    <w:tmpl w:val="5BDED9E0"/>
    <w:lvl w:ilvl="0" w:tplc="91F276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3292118"/>
    <w:multiLevelType w:val="hybridMultilevel"/>
    <w:tmpl w:val="BEDA2CE4"/>
    <w:lvl w:ilvl="0" w:tplc="9A3431C2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D63579"/>
    <w:multiLevelType w:val="multilevel"/>
    <w:tmpl w:val="EF9E456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762C543B"/>
    <w:multiLevelType w:val="hybridMultilevel"/>
    <w:tmpl w:val="9BC8C210"/>
    <w:lvl w:ilvl="0" w:tplc="F4C61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8F81276"/>
    <w:multiLevelType w:val="hybridMultilevel"/>
    <w:tmpl w:val="7C2C1166"/>
    <w:lvl w:ilvl="0" w:tplc="E7BCB6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00"/>
    <w:rsid w:val="00011DB0"/>
    <w:rsid w:val="00025D3B"/>
    <w:rsid w:val="00026A50"/>
    <w:rsid w:val="000342C0"/>
    <w:rsid w:val="0004620B"/>
    <w:rsid w:val="000907C2"/>
    <w:rsid w:val="000B3150"/>
    <w:rsid w:val="000F4A95"/>
    <w:rsid w:val="00142E0C"/>
    <w:rsid w:val="00144600"/>
    <w:rsid w:val="001F3EDD"/>
    <w:rsid w:val="002101CD"/>
    <w:rsid w:val="002436E4"/>
    <w:rsid w:val="002E0262"/>
    <w:rsid w:val="003D1A5F"/>
    <w:rsid w:val="003D3C1A"/>
    <w:rsid w:val="003E0690"/>
    <w:rsid w:val="004006BA"/>
    <w:rsid w:val="00423D26"/>
    <w:rsid w:val="004447BA"/>
    <w:rsid w:val="0049588B"/>
    <w:rsid w:val="00505843"/>
    <w:rsid w:val="00517EE5"/>
    <w:rsid w:val="00542A93"/>
    <w:rsid w:val="00570EC0"/>
    <w:rsid w:val="00573BB7"/>
    <w:rsid w:val="005E1785"/>
    <w:rsid w:val="005E7F30"/>
    <w:rsid w:val="005F7B27"/>
    <w:rsid w:val="00602869"/>
    <w:rsid w:val="006139A8"/>
    <w:rsid w:val="00672AF0"/>
    <w:rsid w:val="006832E4"/>
    <w:rsid w:val="006F2235"/>
    <w:rsid w:val="007145BA"/>
    <w:rsid w:val="00727940"/>
    <w:rsid w:val="00734D47"/>
    <w:rsid w:val="008409E2"/>
    <w:rsid w:val="00843299"/>
    <w:rsid w:val="0089506D"/>
    <w:rsid w:val="008F0493"/>
    <w:rsid w:val="008F5347"/>
    <w:rsid w:val="00925A92"/>
    <w:rsid w:val="00962CB3"/>
    <w:rsid w:val="00994F47"/>
    <w:rsid w:val="009A19E8"/>
    <w:rsid w:val="00A27837"/>
    <w:rsid w:val="00A71A51"/>
    <w:rsid w:val="00AC173F"/>
    <w:rsid w:val="00B142D1"/>
    <w:rsid w:val="00B82926"/>
    <w:rsid w:val="00B9112A"/>
    <w:rsid w:val="00B95CCA"/>
    <w:rsid w:val="00BA4155"/>
    <w:rsid w:val="00BB0671"/>
    <w:rsid w:val="00BB3693"/>
    <w:rsid w:val="00BE497D"/>
    <w:rsid w:val="00BF40E2"/>
    <w:rsid w:val="00BF5757"/>
    <w:rsid w:val="00C336E8"/>
    <w:rsid w:val="00C82D58"/>
    <w:rsid w:val="00C87121"/>
    <w:rsid w:val="00CF51E0"/>
    <w:rsid w:val="00D04154"/>
    <w:rsid w:val="00D314D9"/>
    <w:rsid w:val="00D33116"/>
    <w:rsid w:val="00E56EA3"/>
    <w:rsid w:val="00E60FDD"/>
    <w:rsid w:val="00E8702C"/>
    <w:rsid w:val="00E91662"/>
    <w:rsid w:val="00EC29BF"/>
    <w:rsid w:val="00F12C16"/>
    <w:rsid w:val="00F55747"/>
    <w:rsid w:val="00F93BEA"/>
    <w:rsid w:val="00F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1A080C"/>
  <w15:docId w15:val="{CFBDA9D8-F7F6-4ABA-94E6-45C535B6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620B"/>
    <w:pPr>
      <w:keepNext/>
      <w:snapToGrid w:val="0"/>
      <w:jc w:val="center"/>
      <w:outlineLvl w:val="0"/>
    </w:pPr>
    <w:rPr>
      <w:rFonts w:ascii="Arial" w:hAnsi="Arial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620B"/>
    <w:rPr>
      <w:rFonts w:ascii="Arial" w:hAnsi="Arial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0E2"/>
    <w:pPr>
      <w:ind w:left="720"/>
      <w:contextualSpacing/>
    </w:pPr>
  </w:style>
  <w:style w:type="paragraph" w:styleId="a4">
    <w:name w:val="header"/>
    <w:basedOn w:val="a"/>
    <w:link w:val="a5"/>
    <w:uiPriority w:val="99"/>
    <w:rsid w:val="0004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62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46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4620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462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4620B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A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342C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279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Общий_отдел_2</cp:lastModifiedBy>
  <cp:revision>2</cp:revision>
  <cp:lastPrinted>2019-05-24T02:25:00Z</cp:lastPrinted>
  <dcterms:created xsi:type="dcterms:W3CDTF">2020-12-25T02:39:00Z</dcterms:created>
  <dcterms:modified xsi:type="dcterms:W3CDTF">2020-12-25T02:39:00Z</dcterms:modified>
</cp:coreProperties>
</file>