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A" w:rsidRDefault="005D6E7A">
      <w:pPr>
        <w:pStyle w:val="ConsPlusNormal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537CD" w:rsidRPr="00122E29" w:rsidTr="00BB32F8">
        <w:trPr>
          <w:cantSplit/>
          <w:trHeight w:val="2102"/>
        </w:trPr>
        <w:tc>
          <w:tcPr>
            <w:tcW w:w="4072" w:type="dxa"/>
          </w:tcPr>
          <w:p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537CD" w:rsidRPr="00122E29" w:rsidRDefault="006537CD" w:rsidP="00BB32F8">
            <w:pPr>
              <w:jc w:val="center"/>
              <w:rPr>
                <w:sz w:val="32"/>
                <w:szCs w:val="32"/>
              </w:rPr>
            </w:pPr>
            <w:r w:rsidRPr="0024004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77" name="Рисунок 77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537CD" w:rsidRPr="00122E29" w:rsidRDefault="006537CD" w:rsidP="00BB32F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537CD" w:rsidRPr="00122E29" w:rsidRDefault="006537CD" w:rsidP="00BB32F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537CD" w:rsidRPr="00E335F5" w:rsidRDefault="00F80F62" w:rsidP="00F80F62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6537CD" w:rsidRPr="00122E29" w:rsidTr="00BB32F8">
        <w:trPr>
          <w:trHeight w:val="572"/>
        </w:trPr>
        <w:tc>
          <w:tcPr>
            <w:tcW w:w="4683" w:type="dxa"/>
          </w:tcPr>
          <w:p w:rsidR="006537CD" w:rsidRPr="00122E29" w:rsidRDefault="006537CD" w:rsidP="00BB32F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537CD" w:rsidRPr="00122E29" w:rsidTr="00BB32F8">
        <w:trPr>
          <w:trHeight w:val="497"/>
        </w:trPr>
        <w:tc>
          <w:tcPr>
            <w:tcW w:w="4683" w:type="dxa"/>
          </w:tcPr>
          <w:p w:rsidR="006537CD" w:rsidRPr="00122E29" w:rsidRDefault="006537CD" w:rsidP="00BB32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537CD" w:rsidRPr="00122E29" w:rsidRDefault="006537CD" w:rsidP="00BB3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537CD" w:rsidRPr="00122E29" w:rsidTr="00BB32F8">
        <w:trPr>
          <w:trHeight w:val="671"/>
        </w:trPr>
        <w:tc>
          <w:tcPr>
            <w:tcW w:w="9746" w:type="dxa"/>
            <w:gridSpan w:val="2"/>
          </w:tcPr>
          <w:p w:rsidR="006537CD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B778A">
              <w:rPr>
                <w:b/>
                <w:snapToGrid w:val="0"/>
                <w:color w:val="000000"/>
                <w:sz w:val="28"/>
                <w:szCs w:val="28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 </w:t>
            </w:r>
            <w:r w:rsidR="002B778A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B778A">
              <w:rPr>
                <w:b/>
                <w:snapToGrid w:val="0"/>
                <w:color w:val="000000"/>
                <w:sz w:val="28"/>
                <w:szCs w:val="28"/>
              </w:rPr>
              <w:t>01-03-731/0</w:t>
            </w:r>
          </w:p>
          <w:p w:rsidR="006537CD" w:rsidRPr="00122E29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80F62" w:rsidRPr="006537CD" w:rsidRDefault="00F80F62" w:rsidP="006537CD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0F62" w:rsidRPr="00C61824" w:rsidTr="00E44B21">
        <w:trPr>
          <w:trHeight w:val="471"/>
        </w:trPr>
        <w:tc>
          <w:tcPr>
            <w:tcW w:w="9781" w:type="dxa"/>
          </w:tcPr>
          <w:p w:rsidR="00F80F62" w:rsidRPr="00C61824" w:rsidRDefault="00F80F62" w:rsidP="00F80F62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Порядка проведения оценки эффективности </w:t>
            </w:r>
          </w:p>
          <w:p w:rsidR="008E3BCC" w:rsidRPr="00C61824" w:rsidRDefault="00F80F62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sz w:val="27"/>
                <w:szCs w:val="27"/>
              </w:rPr>
              <w:t>реализации муниципальных программ</w:t>
            </w:r>
          </w:p>
          <w:p w:rsidR="00F80F62" w:rsidRPr="00C61824" w:rsidRDefault="008E3BCC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«Ленский район»</w:t>
            </w:r>
          </w:p>
        </w:tc>
      </w:tr>
    </w:tbl>
    <w:p w:rsidR="00F80F62" w:rsidRPr="00C61824" w:rsidRDefault="00F80F62" w:rsidP="00F80F62">
      <w:pPr>
        <w:spacing w:line="360" w:lineRule="auto"/>
        <w:ind w:right="97"/>
        <w:jc w:val="both"/>
        <w:rPr>
          <w:sz w:val="27"/>
          <w:szCs w:val="27"/>
        </w:rPr>
      </w:pPr>
    </w:p>
    <w:p w:rsidR="00F80F62" w:rsidRPr="00C61824" w:rsidRDefault="00F80F62" w:rsidP="00F80F62">
      <w:pPr>
        <w:spacing w:line="360" w:lineRule="auto"/>
        <w:ind w:right="97" w:firstLine="708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В соответствии со статьей 179 Бюджетног</w:t>
      </w:r>
      <w:r w:rsidR="00033F8B" w:rsidRPr="00C61824">
        <w:rPr>
          <w:sz w:val="27"/>
          <w:szCs w:val="27"/>
        </w:rPr>
        <w:t>о кодекса Российской Федерации,</w:t>
      </w:r>
      <w:r w:rsidRPr="00C61824">
        <w:rPr>
          <w:sz w:val="27"/>
          <w:szCs w:val="27"/>
        </w:rPr>
        <w:t xml:space="preserve"> в целях обеспечения эффективного функционирования системы программно – целевого управления, п о с т а н о в </w:t>
      </w:r>
      <w:r w:rsidR="004306B6">
        <w:rPr>
          <w:sz w:val="27"/>
          <w:szCs w:val="27"/>
        </w:rPr>
        <w:t>л</w:t>
      </w:r>
      <w:r w:rsidRPr="00C61824">
        <w:rPr>
          <w:sz w:val="27"/>
          <w:szCs w:val="27"/>
        </w:rPr>
        <w:t xml:space="preserve"> </w:t>
      </w:r>
      <w:r w:rsidR="004306B6">
        <w:rPr>
          <w:sz w:val="27"/>
          <w:szCs w:val="27"/>
        </w:rPr>
        <w:t>я ю</w:t>
      </w:r>
      <w:r w:rsidRPr="00C61824">
        <w:rPr>
          <w:sz w:val="27"/>
          <w:szCs w:val="27"/>
        </w:rPr>
        <w:t>:</w:t>
      </w:r>
    </w:p>
    <w:p w:rsidR="00F80F62" w:rsidRPr="00C61824" w:rsidRDefault="00F80F62" w:rsidP="00F80F6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Утвердить Порядок </w:t>
      </w:r>
      <w:r w:rsidR="00077D49" w:rsidRPr="00C61824">
        <w:rPr>
          <w:rFonts w:ascii="Times New Roman" w:hAnsi="Times New Roman" w:cs="Times New Roman"/>
          <w:sz w:val="27"/>
          <w:szCs w:val="27"/>
        </w:rPr>
        <w:t>проведения оценки эффективности реализации</w:t>
      </w: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муниципальных программ муниципального образования «Ленский район»</w:t>
      </w:r>
      <w:r w:rsidR="006B0917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согласно приложению к настоящему постановлению.</w:t>
      </w:r>
    </w:p>
    <w:p w:rsidR="006B0917" w:rsidRPr="00C61824" w:rsidRDefault="006B0917" w:rsidP="006B0917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и.о.главы от 23 апреля 2018 года № 01-03-329/8 «Об утверждении Порядка проведения оценки эффективности реализации муниципальных программ».</w:t>
      </w:r>
    </w:p>
    <w:p w:rsidR="00F80F62" w:rsidRPr="00C61824" w:rsidRDefault="006B0917" w:rsidP="00F80F6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Главному специалисту</w:t>
      </w:r>
      <w:r w:rsidR="00F80F62" w:rsidRPr="00C61824">
        <w:rPr>
          <w:sz w:val="27"/>
          <w:szCs w:val="27"/>
        </w:rPr>
        <w:t xml:space="preserve"> </w:t>
      </w:r>
      <w:r w:rsidR="00324303" w:rsidRPr="00C61824">
        <w:rPr>
          <w:sz w:val="27"/>
          <w:szCs w:val="27"/>
        </w:rPr>
        <w:t xml:space="preserve">управления делами </w:t>
      </w:r>
      <w:r w:rsidR="00F80F62" w:rsidRPr="00C61824">
        <w:rPr>
          <w:sz w:val="27"/>
          <w:szCs w:val="27"/>
        </w:rPr>
        <w:t>(</w:t>
      </w:r>
      <w:r w:rsidRPr="00C61824">
        <w:rPr>
          <w:sz w:val="27"/>
          <w:szCs w:val="27"/>
        </w:rPr>
        <w:t>Иванская Е.С.)</w:t>
      </w:r>
      <w:r w:rsidR="00F80F62" w:rsidRPr="00C61824">
        <w:rPr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F80F62" w:rsidRPr="00C61824" w:rsidRDefault="00F80F62" w:rsidP="00F80F62">
      <w:pPr>
        <w:numPr>
          <w:ilvl w:val="0"/>
          <w:numId w:val="1"/>
        </w:numPr>
        <w:tabs>
          <w:tab w:val="left" w:pos="1134"/>
          <w:tab w:val="left" w:pos="1800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Контроль исполнения настоящего постановления возложить на заместителя главы по инвестиционной и экономической политике       Черепанова А.В.</w:t>
      </w:r>
    </w:p>
    <w:p w:rsidR="00F80F62" w:rsidRPr="00C61824" w:rsidRDefault="00F80F62" w:rsidP="00F80F62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p w:rsidR="008E3BCC" w:rsidRPr="00C61824" w:rsidRDefault="008E3BCC" w:rsidP="00F80F62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F80F62" w:rsidRPr="00C61824" w:rsidTr="00E44B21">
        <w:trPr>
          <w:trHeight w:val="471"/>
        </w:trPr>
        <w:tc>
          <w:tcPr>
            <w:tcW w:w="4535" w:type="dxa"/>
          </w:tcPr>
          <w:p w:rsidR="00F80F62" w:rsidRPr="00C61824" w:rsidRDefault="006B0917" w:rsidP="00AC120F">
            <w:pPr>
              <w:rPr>
                <w:b/>
                <w:sz w:val="27"/>
                <w:szCs w:val="27"/>
              </w:rPr>
            </w:pPr>
            <w:r w:rsidRPr="00C61824">
              <w:rPr>
                <w:b/>
                <w:sz w:val="27"/>
                <w:szCs w:val="27"/>
              </w:rPr>
              <w:t>Глава</w:t>
            </w:r>
            <w:r w:rsidR="002B778A">
              <w:rPr>
                <w:b/>
                <w:sz w:val="27"/>
                <w:szCs w:val="27"/>
              </w:rPr>
              <w:t xml:space="preserve">                                       п/п</w:t>
            </w:r>
          </w:p>
        </w:tc>
        <w:tc>
          <w:tcPr>
            <w:tcW w:w="5246" w:type="dxa"/>
          </w:tcPr>
          <w:p w:rsidR="00F80F62" w:rsidRPr="00C61824" w:rsidRDefault="00F80F62" w:rsidP="006B0917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61824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</w:t>
            </w:r>
            <w:r w:rsidR="006B0917" w:rsidRPr="00C61824">
              <w:rPr>
                <w:rFonts w:ascii="Times New Roman" w:hAnsi="Times New Roman"/>
                <w:b/>
                <w:sz w:val="27"/>
                <w:szCs w:val="27"/>
              </w:rPr>
              <w:t>Ж.Ж. Абильманов</w:t>
            </w:r>
          </w:p>
        </w:tc>
      </w:tr>
    </w:tbl>
    <w:p w:rsidR="006537CD" w:rsidRPr="00C61824" w:rsidRDefault="006537CD" w:rsidP="00F80F62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5D6E7A" w:rsidRPr="00C61824" w:rsidRDefault="005D6E7A" w:rsidP="00C17C06">
      <w:pPr>
        <w:pStyle w:val="ConsPlusNormal"/>
        <w:ind w:left="6663"/>
        <w:outlineLvl w:val="0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Приложение</w:t>
      </w:r>
    </w:p>
    <w:p w:rsidR="00C17C06" w:rsidRPr="00C61824" w:rsidRDefault="005D6E7A" w:rsidP="00C17C06">
      <w:pPr>
        <w:pStyle w:val="ConsPlusNormal"/>
        <w:ind w:left="6663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к 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постановлению главы </w:t>
      </w:r>
    </w:p>
    <w:p w:rsidR="00C17C06" w:rsidRPr="00C61824" w:rsidRDefault="005D6E7A" w:rsidP="00C17C06">
      <w:pPr>
        <w:pStyle w:val="ConsPlusNormal"/>
        <w:ind w:left="6663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от </w:t>
      </w:r>
      <w:r w:rsidR="00C17C06" w:rsidRPr="00C61824">
        <w:rPr>
          <w:rFonts w:ascii="Times New Roman" w:hAnsi="Times New Roman" w:cs="Times New Roman"/>
          <w:sz w:val="27"/>
          <w:szCs w:val="27"/>
        </w:rPr>
        <w:t>«</w:t>
      </w:r>
      <w:r w:rsidR="002B778A">
        <w:rPr>
          <w:rFonts w:ascii="Times New Roman" w:hAnsi="Times New Roman" w:cs="Times New Roman"/>
          <w:sz w:val="27"/>
          <w:szCs w:val="27"/>
        </w:rPr>
        <w:t>29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» </w:t>
      </w:r>
      <w:r w:rsidR="002B778A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="00C17C06" w:rsidRPr="00C61824">
        <w:rPr>
          <w:rFonts w:ascii="Times New Roman" w:hAnsi="Times New Roman" w:cs="Times New Roman"/>
          <w:sz w:val="27"/>
          <w:szCs w:val="27"/>
        </w:rPr>
        <w:t>20</w:t>
      </w:r>
      <w:r w:rsidR="006B0917" w:rsidRPr="00C61824">
        <w:rPr>
          <w:rFonts w:ascii="Times New Roman" w:hAnsi="Times New Roman" w:cs="Times New Roman"/>
          <w:sz w:val="27"/>
          <w:szCs w:val="27"/>
        </w:rPr>
        <w:t>20</w:t>
      </w:r>
      <w:r w:rsidRPr="00C61824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5D6E7A" w:rsidRPr="00C61824" w:rsidRDefault="00033F8B" w:rsidP="00033F8B">
      <w:pPr>
        <w:pStyle w:val="ConsPlusNormal"/>
        <w:ind w:left="6663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№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2B778A">
        <w:rPr>
          <w:rFonts w:ascii="Times New Roman" w:hAnsi="Times New Roman" w:cs="Times New Roman"/>
          <w:sz w:val="27"/>
          <w:szCs w:val="27"/>
        </w:rPr>
        <w:t>01-03-731/0</w:t>
      </w:r>
    </w:p>
    <w:p w:rsidR="006B0917" w:rsidRPr="00C61824" w:rsidRDefault="006B0917" w:rsidP="00033F8B">
      <w:pPr>
        <w:pStyle w:val="ConsPlusNormal"/>
        <w:ind w:left="6663"/>
        <w:rPr>
          <w:rFonts w:ascii="Times New Roman" w:hAnsi="Times New Roman" w:cs="Times New Roman"/>
          <w:sz w:val="27"/>
          <w:szCs w:val="27"/>
        </w:rPr>
      </w:pPr>
    </w:p>
    <w:p w:rsidR="005D6E7A" w:rsidRPr="00C61824" w:rsidRDefault="008E3B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6"/>
      <w:bookmarkEnd w:id="0"/>
      <w:r w:rsidRPr="00C61824">
        <w:rPr>
          <w:rFonts w:ascii="Times New Roman" w:hAnsi="Times New Roman" w:cs="Times New Roman"/>
          <w:sz w:val="27"/>
          <w:szCs w:val="27"/>
        </w:rPr>
        <w:t>Порядок</w:t>
      </w:r>
    </w:p>
    <w:p w:rsidR="005D6E7A" w:rsidRPr="00C61824" w:rsidRDefault="00C6182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</w:t>
      </w:r>
      <w:r w:rsidR="008E3BCC" w:rsidRPr="00C61824">
        <w:rPr>
          <w:rFonts w:ascii="Times New Roman" w:hAnsi="Times New Roman" w:cs="Times New Roman"/>
          <w:sz w:val="27"/>
          <w:szCs w:val="27"/>
        </w:rPr>
        <w:t>роведения оценки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8E3BCC" w:rsidRPr="00C61824">
        <w:rPr>
          <w:rFonts w:ascii="Times New Roman" w:hAnsi="Times New Roman" w:cs="Times New Roman"/>
          <w:sz w:val="27"/>
          <w:szCs w:val="27"/>
        </w:rPr>
        <w:t>эффективности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8E3BCC" w:rsidRPr="00C61824">
        <w:rPr>
          <w:rFonts w:ascii="Times New Roman" w:hAnsi="Times New Roman" w:cs="Times New Roman"/>
          <w:sz w:val="27"/>
          <w:szCs w:val="27"/>
        </w:rPr>
        <w:t>реализации</w:t>
      </w:r>
    </w:p>
    <w:p w:rsidR="008E3BCC" w:rsidRPr="00C61824" w:rsidRDefault="008E3B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5D6E7A" w:rsidRPr="00C61824" w:rsidRDefault="005D6E7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8E3BCC" w:rsidRPr="00C61824">
        <w:rPr>
          <w:rFonts w:ascii="Times New Roman" w:hAnsi="Times New Roman" w:cs="Times New Roman"/>
          <w:sz w:val="27"/>
          <w:szCs w:val="27"/>
        </w:rPr>
        <w:t>муниципального образования «Ленский район»</w:t>
      </w:r>
    </w:p>
    <w:p w:rsidR="005D6E7A" w:rsidRPr="00C61824" w:rsidRDefault="005D6E7A" w:rsidP="00C82FDD">
      <w:pPr>
        <w:pStyle w:val="ConsPlusNormal"/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5D6E7A" w:rsidRPr="00C61824" w:rsidRDefault="00324303" w:rsidP="00C82FD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1</w:t>
      </w:r>
      <w:r w:rsidR="005D6E7A" w:rsidRPr="00C61824">
        <w:rPr>
          <w:rFonts w:ascii="Times New Roman" w:hAnsi="Times New Roman" w:cs="Times New Roman"/>
          <w:sz w:val="27"/>
          <w:szCs w:val="27"/>
        </w:rPr>
        <w:t>. Общие положения</w:t>
      </w:r>
    </w:p>
    <w:p w:rsidR="005D6E7A" w:rsidRPr="00C61824" w:rsidRDefault="005D6E7A" w:rsidP="00C82F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Порядок проведения </w:t>
      </w:r>
      <w:r w:rsidR="00C17C06" w:rsidRPr="00C61824">
        <w:rPr>
          <w:rFonts w:ascii="Times New Roman" w:hAnsi="Times New Roman" w:cs="Times New Roman"/>
          <w:sz w:val="27"/>
          <w:szCs w:val="27"/>
        </w:rPr>
        <w:t>оценки эффективности реализации муниципальных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программ </w:t>
      </w:r>
      <w:r w:rsidR="00C17C06" w:rsidRPr="00C61824">
        <w:rPr>
          <w:rFonts w:ascii="Times New Roman" w:hAnsi="Times New Roman" w:cs="Times New Roman"/>
          <w:sz w:val="27"/>
          <w:szCs w:val="27"/>
        </w:rPr>
        <w:t>муниципального образования «Ленский район»</w:t>
      </w:r>
      <w:r w:rsidRPr="00C61824">
        <w:rPr>
          <w:rFonts w:ascii="Times New Roman" w:hAnsi="Times New Roman" w:cs="Times New Roman"/>
          <w:sz w:val="27"/>
          <w:szCs w:val="27"/>
        </w:rPr>
        <w:t xml:space="preserve"> (далее - Порядок) определяет основные процедуры и механизмы контроля выполнения задач и мероприятий 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C61824">
        <w:rPr>
          <w:rFonts w:ascii="Times New Roman" w:hAnsi="Times New Roman" w:cs="Times New Roman"/>
          <w:sz w:val="27"/>
          <w:szCs w:val="27"/>
        </w:rPr>
        <w:t xml:space="preserve">программ (далее - 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муниципальные </w:t>
      </w:r>
      <w:r w:rsidRPr="00C61824">
        <w:rPr>
          <w:rFonts w:ascii="Times New Roman" w:hAnsi="Times New Roman" w:cs="Times New Roman"/>
          <w:sz w:val="27"/>
          <w:szCs w:val="27"/>
        </w:rPr>
        <w:t xml:space="preserve">программы) в зависимости от степени достижения целей и результатов для координации и реализации </w:t>
      </w:r>
      <w:r w:rsidR="00C17C0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C61824">
        <w:rPr>
          <w:rFonts w:ascii="Times New Roman" w:hAnsi="Times New Roman" w:cs="Times New Roman"/>
          <w:sz w:val="27"/>
          <w:szCs w:val="27"/>
        </w:rPr>
        <w:t>программ.</w:t>
      </w:r>
    </w:p>
    <w:p w:rsidR="006455C2" w:rsidRPr="0020645D" w:rsidRDefault="006455C2" w:rsidP="000B1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82FDD" w:rsidRPr="00C61824" w:rsidRDefault="00324303" w:rsidP="000B18E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</w:t>
      </w:r>
      <w:r w:rsidR="005D6E7A" w:rsidRPr="00C61824">
        <w:rPr>
          <w:rFonts w:ascii="Times New Roman" w:hAnsi="Times New Roman" w:cs="Times New Roman"/>
          <w:sz w:val="27"/>
          <w:szCs w:val="27"/>
        </w:rPr>
        <w:t>. Проведение оценки</w:t>
      </w:r>
    </w:p>
    <w:p w:rsidR="005D6E7A" w:rsidRPr="00C61824" w:rsidRDefault="005D6E7A" w:rsidP="000B18E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эффективности реализации </w:t>
      </w:r>
      <w:r w:rsidR="00C90BA2" w:rsidRPr="00C61824">
        <w:rPr>
          <w:rFonts w:ascii="Times New Roman" w:hAnsi="Times New Roman" w:cs="Times New Roman"/>
          <w:sz w:val="27"/>
          <w:szCs w:val="27"/>
        </w:rPr>
        <w:t>муниципальных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программ</w:t>
      </w:r>
    </w:p>
    <w:p w:rsidR="000B18E4" w:rsidRPr="00C61824" w:rsidRDefault="000B18E4" w:rsidP="00C82FD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D6E7A" w:rsidRPr="00C61824" w:rsidRDefault="005D6E7A" w:rsidP="00C82F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2.1. Оценка эффективности реализации </w:t>
      </w:r>
      <w:r w:rsidR="00C90BA2" w:rsidRPr="00C61824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C61824">
        <w:rPr>
          <w:rFonts w:ascii="Times New Roman" w:hAnsi="Times New Roman" w:cs="Times New Roman"/>
          <w:sz w:val="27"/>
          <w:szCs w:val="27"/>
        </w:rPr>
        <w:t xml:space="preserve">программы осуществляется </w:t>
      </w:r>
      <w:r w:rsidR="006B0917" w:rsidRPr="00C61824">
        <w:rPr>
          <w:rFonts w:ascii="Times New Roman" w:hAnsi="Times New Roman" w:cs="Times New Roman"/>
          <w:sz w:val="27"/>
          <w:szCs w:val="27"/>
        </w:rPr>
        <w:t>ответственным исполнителем муниципальной программы (далее- ответственный исполнитель) в рамках подготовки годового отчета о ходе реализации</w:t>
      </w:r>
      <w:r w:rsidR="006B0917" w:rsidRPr="00C61824">
        <w:rPr>
          <w:sz w:val="27"/>
          <w:szCs w:val="27"/>
        </w:rPr>
        <w:t xml:space="preserve"> </w:t>
      </w:r>
      <w:r w:rsidR="006B0917" w:rsidRPr="00C61824">
        <w:rPr>
          <w:rFonts w:ascii="Times New Roman" w:hAnsi="Times New Roman" w:cs="Times New Roman"/>
          <w:sz w:val="27"/>
          <w:szCs w:val="27"/>
        </w:rPr>
        <w:t>муниципальных программ и оценке эффективности муниципальных программ (далее - годовой отчет) ежегодно в установленные для формирования годового отчета сроки.</w:t>
      </w:r>
    </w:p>
    <w:p w:rsidR="00622766" w:rsidRPr="00C61824" w:rsidRDefault="005D6E7A" w:rsidP="00463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2.2. </w:t>
      </w:r>
      <w:r w:rsidR="00463AAC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Формирование годового отчета осуществляется ответственным исполнителем </w:t>
      </w:r>
      <w:r w:rsidR="00C85264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совместно с соисполнителями и участниками муниципальной программы до 20 апреля года, следующего за отчетным, </w:t>
      </w:r>
      <w:r w:rsidR="00463AAC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</w:t>
      </w:r>
      <w:r w:rsidR="00463AAC" w:rsidRPr="00C61824">
        <w:rPr>
          <w:rFonts w:ascii="Times New Roman" w:hAnsi="Times New Roman" w:cs="Times New Roman"/>
          <w:sz w:val="27"/>
          <w:szCs w:val="27"/>
        </w:rPr>
        <w:t>с Порядк</w:t>
      </w:r>
      <w:r w:rsidR="00830214">
        <w:rPr>
          <w:rFonts w:ascii="Times New Roman" w:hAnsi="Times New Roman" w:cs="Times New Roman"/>
          <w:sz w:val="27"/>
          <w:szCs w:val="27"/>
        </w:rPr>
        <w:t>ом</w:t>
      </w:r>
      <w:r w:rsidR="00463AAC" w:rsidRPr="00C61824">
        <w:rPr>
          <w:rFonts w:ascii="Times New Roman" w:hAnsi="Times New Roman" w:cs="Times New Roman"/>
          <w:sz w:val="27"/>
          <w:szCs w:val="27"/>
        </w:rPr>
        <w:t xml:space="preserve"> разработки и реализации муниципа</w:t>
      </w:r>
      <w:r w:rsidR="00830214">
        <w:rPr>
          <w:rFonts w:ascii="Times New Roman" w:hAnsi="Times New Roman" w:cs="Times New Roman"/>
          <w:sz w:val="27"/>
          <w:szCs w:val="27"/>
        </w:rPr>
        <w:t>льных программ в новой редакции</w:t>
      </w:r>
      <w:r w:rsidR="00D4757D" w:rsidRPr="00C61824">
        <w:rPr>
          <w:rFonts w:ascii="Times New Roman" w:hAnsi="Times New Roman" w:cs="Times New Roman"/>
          <w:sz w:val="27"/>
          <w:szCs w:val="27"/>
        </w:rPr>
        <w:t>.</w:t>
      </w:r>
      <w:r w:rsidR="00C85264" w:rsidRPr="00C618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3AAC" w:rsidRPr="00C61824" w:rsidRDefault="00463AAC" w:rsidP="002064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2.3. Оценка эффективности проводится в целом по муниципальной программе и включает в себя оценку </w:t>
      </w:r>
      <w:r w:rsidR="0020645D" w:rsidRPr="00C61824">
        <w:rPr>
          <w:rFonts w:ascii="Times New Roman" w:hAnsi="Times New Roman" w:cs="Times New Roman"/>
          <w:sz w:val="27"/>
          <w:szCs w:val="27"/>
        </w:rPr>
        <w:t>выполнения показателей (индикаторов)</w:t>
      </w:r>
      <w:r w:rsidR="00786B87" w:rsidRPr="00C61824">
        <w:rPr>
          <w:rFonts w:ascii="Times New Roman" w:hAnsi="Times New Roman" w:cs="Times New Roman"/>
          <w:sz w:val="27"/>
          <w:szCs w:val="27"/>
        </w:rPr>
        <w:t xml:space="preserve"> основных мероприятий и подпрограмм</w:t>
      </w:r>
      <w:r w:rsidR="0020645D" w:rsidRPr="00C61824">
        <w:rPr>
          <w:rFonts w:ascii="Times New Roman" w:hAnsi="Times New Roman" w:cs="Times New Roman"/>
          <w:sz w:val="27"/>
          <w:szCs w:val="27"/>
        </w:rPr>
        <w:t xml:space="preserve">; освоения средств муниципальной программы; </w:t>
      </w:r>
      <w:r w:rsidR="0020645D" w:rsidRPr="00C61824">
        <w:rPr>
          <w:rFonts w:ascii="Times New Roman" w:hAnsi="Times New Roman" w:cs="Times New Roman"/>
          <w:sz w:val="27"/>
          <w:szCs w:val="27"/>
        </w:rPr>
        <w:lastRenderedPageBreak/>
        <w:t>качества управления муниципальной программой</w:t>
      </w:r>
      <w:r w:rsidR="00101463" w:rsidRPr="00C61824">
        <w:rPr>
          <w:rFonts w:ascii="Times New Roman" w:hAnsi="Times New Roman" w:cs="Times New Roman"/>
          <w:sz w:val="27"/>
          <w:szCs w:val="27"/>
        </w:rPr>
        <w:t>.</w:t>
      </w:r>
    </w:p>
    <w:p w:rsidR="00786B87" w:rsidRPr="00C61824" w:rsidRDefault="00786B87" w:rsidP="002064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Оценка эффективности и формирование годового отчета осуществляются по форме согласно приложению № 2 к настоящему Порядку.</w:t>
      </w:r>
    </w:p>
    <w:p w:rsidR="00463AAC" w:rsidRPr="00C61824" w:rsidRDefault="00463AAC" w:rsidP="00463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2.4. Критериями оценки эффективности являются:</w:t>
      </w:r>
    </w:p>
    <w:p w:rsidR="0020645D" w:rsidRPr="00C61824" w:rsidRDefault="00463AAC" w:rsidP="00463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а) достижение запланированных показателей реализации цели </w:t>
      </w:r>
      <w:r w:rsidR="0020645D" w:rsidRPr="00C61824">
        <w:rPr>
          <w:rFonts w:ascii="Times New Roman" w:hAnsi="Times New Roman" w:cs="Times New Roman"/>
          <w:sz w:val="27"/>
          <w:szCs w:val="27"/>
        </w:rPr>
        <w:t>муниципальной программы;</w:t>
      </w:r>
    </w:p>
    <w:p w:rsidR="00463AAC" w:rsidRPr="00C61824" w:rsidRDefault="00463AAC" w:rsidP="00463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б) объем средств, направленных на реализацию муниципальной программы в целом, на реализацию подпрограмм муниципальной программы, основных мероприятий и мероприятий, входящих в состав основного мероприятия;</w:t>
      </w:r>
    </w:p>
    <w:p w:rsidR="00463AAC" w:rsidRPr="00C61824" w:rsidRDefault="00463AAC" w:rsidP="00463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в) качество управления муниципальной программой.</w:t>
      </w:r>
    </w:p>
    <w:p w:rsidR="009C06E9" w:rsidRPr="00DF4A5A" w:rsidRDefault="009D4D1C" w:rsidP="009D4D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2.5.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Оценка эффективности проводится </w:t>
      </w:r>
      <w:r w:rsidR="00D4757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ответственным исполнителем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за отчетный финансовый год в соответствии с Методикой оценки эффективности реализации муниципальных программ муниципального образования «Ленский район» согласно прил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ожению </w:t>
      </w:r>
      <w:r w:rsidR="00BD5F6F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 к настоящему Порядку,</w:t>
      </w:r>
      <w:r w:rsidR="00D4757D" w:rsidRPr="00DF4A5A">
        <w:rPr>
          <w:color w:val="000000" w:themeColor="text1"/>
          <w:sz w:val="27"/>
          <w:szCs w:val="27"/>
        </w:rPr>
        <w:t xml:space="preserve"> 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D4757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представл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яется</w:t>
      </w:r>
      <w:r w:rsidR="00D4757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управление инвестиционной и экономической политики</w:t>
      </w:r>
      <w:r w:rsidR="00622766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20 апреля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D4757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9D4D1C" w:rsidRPr="00DF4A5A" w:rsidRDefault="009D4D1C" w:rsidP="009D4D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2.6. В результате проведения оценки эффективности муниципальной программе присваивается одна из следующих степеней эффективности:</w:t>
      </w:r>
    </w:p>
    <w:p w:rsidR="009D4D1C" w:rsidRDefault="009D4D1C" w:rsidP="009D4D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а) степень I </w:t>
      </w:r>
      <w:r w:rsidR="006537C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- эффективная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DF4A5A" w:rsidRPr="00DF4A5A" w:rsidRDefault="00DF4A5A" w:rsidP="00DF4A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б)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степень II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средне-эффективная;</w:t>
      </w:r>
    </w:p>
    <w:p w:rsidR="009D4D1C" w:rsidRPr="00DF4A5A" w:rsidRDefault="00DF4A5A" w:rsidP="009D4D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9D4D1C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r w:rsidRPr="00C61824">
        <w:rPr>
          <w:rFonts w:ascii="Times New Roman" w:hAnsi="Times New Roman" w:cs="Times New Roman"/>
          <w:sz w:val="27"/>
          <w:szCs w:val="27"/>
        </w:rPr>
        <w:t>степень I</w:t>
      </w:r>
      <w:r w:rsidRPr="00C6182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20645D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- низкоэффективная;</w:t>
      </w:r>
    </w:p>
    <w:p w:rsidR="009D4D1C" w:rsidRPr="00C61824" w:rsidRDefault="00DF4A5A" w:rsidP="009D4D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9D4D1C" w:rsidRPr="00C61824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степень </w:t>
      </w:r>
      <w:r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0645D" w:rsidRPr="00C61824">
        <w:rPr>
          <w:rFonts w:ascii="Times New Roman" w:hAnsi="Times New Roman" w:cs="Times New Roman"/>
          <w:sz w:val="27"/>
          <w:szCs w:val="27"/>
        </w:rPr>
        <w:t>– неэффективная.</w:t>
      </w:r>
    </w:p>
    <w:p w:rsidR="009C06E9" w:rsidRPr="00C61824" w:rsidRDefault="009D4D1C" w:rsidP="00C852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2.7. </w:t>
      </w:r>
      <w:r w:rsidR="009C06E9" w:rsidRPr="00C61824">
        <w:rPr>
          <w:rFonts w:ascii="Times New Roman" w:hAnsi="Times New Roman" w:cs="Times New Roman"/>
          <w:sz w:val="27"/>
          <w:szCs w:val="27"/>
        </w:rPr>
        <w:t>У</w:t>
      </w:r>
      <w:r w:rsidRPr="00C61824">
        <w:rPr>
          <w:rFonts w:ascii="Times New Roman" w:hAnsi="Times New Roman" w:cs="Times New Roman"/>
          <w:sz w:val="27"/>
          <w:szCs w:val="27"/>
        </w:rPr>
        <w:t>правление инвестиционной и экономической политики</w:t>
      </w:r>
      <w:r w:rsidR="009C06E9" w:rsidRPr="00C61824">
        <w:rPr>
          <w:rFonts w:ascii="Times New Roman" w:hAnsi="Times New Roman" w:cs="Times New Roman"/>
          <w:sz w:val="27"/>
          <w:szCs w:val="27"/>
        </w:rPr>
        <w:t>:</w:t>
      </w:r>
    </w:p>
    <w:p w:rsidR="00C85264" w:rsidRPr="00C61824" w:rsidRDefault="00324303" w:rsidP="00C852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- </w:t>
      </w:r>
      <w:r w:rsidR="00C85264" w:rsidRPr="00C61824">
        <w:rPr>
          <w:rFonts w:ascii="Times New Roman" w:hAnsi="Times New Roman" w:cs="Times New Roman"/>
          <w:sz w:val="27"/>
          <w:szCs w:val="27"/>
        </w:rPr>
        <w:t xml:space="preserve">осуществляет проверку результатов оценки эффективности реализации муниципальных программ, представленных ответственными исполнителями; </w:t>
      </w:r>
    </w:p>
    <w:p w:rsidR="00C85264" w:rsidRPr="00C61824" w:rsidRDefault="00324303" w:rsidP="009C06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C85264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ежегодно, до 01 июня года, следующего за отчетным, разрабатывает и вносит на утверждение главе МО «Ленский район» сводный годовой доклад о ходе реализации и оценке эффективности муниципаль</w:t>
      </w:r>
      <w:r w:rsidR="000D0D84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ных программ за отчетный </w:t>
      </w:r>
      <w:r w:rsidR="009C06E9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период</w:t>
      </w:r>
      <w:r w:rsidR="00C85264"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составляет рейтинг эффективности муниципальных программ в соответствии с </w:t>
      </w:r>
      <w:r w:rsidR="00C85264" w:rsidRPr="00C61824">
        <w:rPr>
          <w:rFonts w:ascii="Times New Roman" w:hAnsi="Times New Roman" w:cs="Times New Roman"/>
          <w:sz w:val="27"/>
          <w:szCs w:val="27"/>
        </w:rPr>
        <w:t>присвоенной степенью эффективности в порядке убывания.</w:t>
      </w:r>
    </w:p>
    <w:p w:rsidR="001D15E4" w:rsidRPr="00C61824" w:rsidRDefault="005D6E7A" w:rsidP="001D15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</w:t>
      </w:r>
      <w:r w:rsidR="00C85264" w:rsidRPr="00C61824">
        <w:rPr>
          <w:rFonts w:ascii="Times New Roman" w:hAnsi="Times New Roman" w:cs="Times New Roman"/>
          <w:sz w:val="27"/>
          <w:szCs w:val="27"/>
        </w:rPr>
        <w:t>8</w:t>
      </w:r>
      <w:r w:rsidRPr="00C61824">
        <w:rPr>
          <w:rFonts w:ascii="Times New Roman" w:hAnsi="Times New Roman" w:cs="Times New Roman"/>
          <w:sz w:val="27"/>
          <w:szCs w:val="27"/>
        </w:rPr>
        <w:t xml:space="preserve">. </w:t>
      </w:r>
      <w:r w:rsidR="00A80FD0" w:rsidRPr="00C61824">
        <w:rPr>
          <w:rFonts w:ascii="Times New Roman" w:hAnsi="Times New Roman" w:cs="Times New Roman"/>
          <w:sz w:val="27"/>
          <w:szCs w:val="27"/>
        </w:rPr>
        <w:t>Финансовое управление МО «Ленский район»</w:t>
      </w:r>
      <w:r w:rsidR="001D15E4" w:rsidRPr="00C61824">
        <w:rPr>
          <w:rFonts w:ascii="Times New Roman" w:hAnsi="Times New Roman" w:cs="Times New Roman"/>
          <w:sz w:val="27"/>
          <w:szCs w:val="27"/>
        </w:rPr>
        <w:t>:</w:t>
      </w:r>
    </w:p>
    <w:p w:rsidR="00C54CA2" w:rsidRPr="00C61824" w:rsidRDefault="001D15E4" w:rsidP="001D15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- </w:t>
      </w:r>
      <w:r w:rsidR="00511F09" w:rsidRPr="00C61824">
        <w:rPr>
          <w:rFonts w:ascii="Times New Roman" w:hAnsi="Times New Roman" w:cs="Times New Roman"/>
          <w:sz w:val="27"/>
          <w:szCs w:val="27"/>
        </w:rPr>
        <w:t xml:space="preserve">до 01 </w:t>
      </w:r>
      <w:r w:rsidRPr="00C61824">
        <w:rPr>
          <w:rFonts w:ascii="Times New Roman" w:hAnsi="Times New Roman" w:cs="Times New Roman"/>
          <w:sz w:val="27"/>
          <w:szCs w:val="27"/>
        </w:rPr>
        <w:t>апреля</w:t>
      </w:r>
      <w:r w:rsidR="00511F09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C54CA2" w:rsidRPr="00C61824">
        <w:rPr>
          <w:rFonts w:ascii="Times New Roman" w:hAnsi="Times New Roman" w:cs="Times New Roman"/>
          <w:sz w:val="27"/>
          <w:szCs w:val="27"/>
        </w:rPr>
        <w:t>представляет ответственным исполнителям</w:t>
      </w: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муниципальных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 xml:space="preserve">программ и в управление инвестиционной и экономической политики </w:t>
      </w:r>
      <w:r w:rsidR="00C54CA2" w:rsidRPr="00C61824">
        <w:rPr>
          <w:rFonts w:ascii="Times New Roman" w:hAnsi="Times New Roman" w:cs="Times New Roman"/>
          <w:sz w:val="27"/>
          <w:szCs w:val="27"/>
        </w:rPr>
        <w:t>информацию о</w:t>
      </w:r>
      <w:r w:rsidR="00C54CA2" w:rsidRPr="0020645D">
        <w:rPr>
          <w:rFonts w:ascii="Times New Roman" w:hAnsi="Times New Roman" w:cs="Times New Roman"/>
          <w:sz w:val="26"/>
          <w:szCs w:val="26"/>
        </w:rPr>
        <w:t xml:space="preserve"> </w:t>
      </w:r>
      <w:r w:rsidR="00C54CA2" w:rsidRPr="00C61824">
        <w:rPr>
          <w:rFonts w:ascii="Times New Roman" w:hAnsi="Times New Roman" w:cs="Times New Roman"/>
          <w:sz w:val="27"/>
          <w:szCs w:val="27"/>
        </w:rPr>
        <w:t>кассовых расходах федерального, государственного и местного бюджет</w:t>
      </w:r>
      <w:r w:rsidRPr="00C61824">
        <w:rPr>
          <w:rFonts w:ascii="Times New Roman" w:hAnsi="Times New Roman" w:cs="Times New Roman"/>
          <w:sz w:val="27"/>
          <w:szCs w:val="27"/>
        </w:rPr>
        <w:t>ов</w:t>
      </w:r>
      <w:r w:rsidR="00C54CA2" w:rsidRPr="00C61824">
        <w:rPr>
          <w:rFonts w:ascii="Times New Roman" w:hAnsi="Times New Roman" w:cs="Times New Roman"/>
          <w:sz w:val="27"/>
          <w:szCs w:val="27"/>
        </w:rPr>
        <w:t xml:space="preserve"> на реализацию муниципальных программ;</w:t>
      </w:r>
    </w:p>
    <w:p w:rsidR="005D6E7A" w:rsidRPr="00C61824" w:rsidRDefault="001D15E4" w:rsidP="00C82F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- 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при подготовке сводного годового доклада о ходе реализации и оценке эффективности </w:t>
      </w:r>
      <w:r w:rsidR="0000007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программ помимо информации о кассовых расходах на реализацию </w:t>
      </w:r>
      <w:r w:rsidR="0000007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программ может представлять иную информацию, необходимую для проведения мониторинга </w:t>
      </w:r>
      <w:r w:rsidR="0000007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5D6E7A" w:rsidRPr="00C61824">
        <w:rPr>
          <w:rFonts w:ascii="Times New Roman" w:hAnsi="Times New Roman" w:cs="Times New Roman"/>
          <w:sz w:val="27"/>
          <w:szCs w:val="27"/>
        </w:rPr>
        <w:t>программ в части их финансового обеспечения.</w:t>
      </w:r>
    </w:p>
    <w:p w:rsidR="005D6E7A" w:rsidRPr="00C61824" w:rsidRDefault="005D6E7A" w:rsidP="00C82F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</w:t>
      </w:r>
      <w:r w:rsidR="000D0D84" w:rsidRPr="00C61824">
        <w:rPr>
          <w:rFonts w:ascii="Times New Roman" w:hAnsi="Times New Roman" w:cs="Times New Roman"/>
          <w:sz w:val="27"/>
          <w:szCs w:val="27"/>
        </w:rPr>
        <w:t>9</w:t>
      </w:r>
      <w:r w:rsidRPr="00C61824">
        <w:rPr>
          <w:rFonts w:ascii="Times New Roman" w:hAnsi="Times New Roman" w:cs="Times New Roman"/>
          <w:sz w:val="27"/>
          <w:szCs w:val="27"/>
        </w:rPr>
        <w:t xml:space="preserve">. </w:t>
      </w:r>
      <w:r w:rsidR="008B40F0" w:rsidRPr="00C61824">
        <w:rPr>
          <w:rFonts w:ascii="Times New Roman" w:hAnsi="Times New Roman" w:cs="Times New Roman"/>
          <w:sz w:val="27"/>
          <w:szCs w:val="27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муниципального образования «Ленский район» </w:t>
      </w:r>
      <w:r w:rsidR="001D15E4" w:rsidRPr="00C61824">
        <w:rPr>
          <w:rFonts w:ascii="Times New Roman" w:hAnsi="Times New Roman" w:cs="Times New Roman"/>
          <w:sz w:val="27"/>
          <w:szCs w:val="27"/>
          <w:lang w:val="en-US"/>
        </w:rPr>
        <w:t>lenskrayon</w:t>
      </w:r>
      <w:r w:rsidR="001D15E4" w:rsidRPr="00C61824">
        <w:rPr>
          <w:rFonts w:ascii="Times New Roman" w:hAnsi="Times New Roman" w:cs="Times New Roman"/>
          <w:sz w:val="27"/>
          <w:szCs w:val="27"/>
        </w:rPr>
        <w:t>.</w:t>
      </w:r>
      <w:r w:rsidR="001D15E4" w:rsidRPr="00C61824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1D15E4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8B40F0" w:rsidRPr="00C61824">
        <w:rPr>
          <w:rFonts w:ascii="Times New Roman" w:hAnsi="Times New Roman" w:cs="Times New Roman"/>
          <w:sz w:val="27"/>
          <w:szCs w:val="27"/>
        </w:rPr>
        <w:t>в течение 3 дней со дня его официального опубликования.</w:t>
      </w:r>
    </w:p>
    <w:p w:rsidR="006537CD" w:rsidRPr="00C61824" w:rsidRDefault="006537CD" w:rsidP="006537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2.10. Управление инвестиционной и экономической политики по результатам оценки эффективности муниципальных программ и проведенных контрольных мероприятий при подготовке сводного заключения за год может вносить на рассмотрение главы МО «Ленский район» предложения о сокращении на очередной финансовый год и плановый период бюджетных ассигнований на ее реализацию,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6537CD" w:rsidRPr="00C61824" w:rsidRDefault="006537CD" w:rsidP="006537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Глава МО «Ленский район» на основании представленного сводного заключения принимает решение о сокращении на очередной финансовый год и плановый период бюджетных ассигнований на ее реализацию,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6537CD" w:rsidRPr="00C61824" w:rsidRDefault="006537CD" w:rsidP="00C82F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C06E9" w:rsidRPr="00C61824" w:rsidRDefault="009C06E9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9C06E9" w:rsidRPr="00C61824" w:rsidRDefault="009C06E9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5"/>
      </w:tblGrid>
      <w:tr w:rsidR="00DE418B" w:rsidRPr="00C61824" w:rsidTr="00DE418B">
        <w:tc>
          <w:tcPr>
            <w:tcW w:w="4927" w:type="dxa"/>
          </w:tcPr>
          <w:p w:rsidR="00DE418B" w:rsidRPr="00C61824" w:rsidRDefault="00DE418B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b/>
                <w:sz w:val="27"/>
                <w:szCs w:val="27"/>
              </w:rPr>
              <w:t>Начальник управления инвестиционной и экономической политики</w:t>
            </w:r>
          </w:p>
        </w:tc>
        <w:tc>
          <w:tcPr>
            <w:tcW w:w="4928" w:type="dxa"/>
          </w:tcPr>
          <w:p w:rsidR="00DE418B" w:rsidRPr="00C61824" w:rsidRDefault="00D4757D" w:rsidP="00DE418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b/>
                <w:sz w:val="27"/>
                <w:szCs w:val="27"/>
              </w:rPr>
              <w:t>Р.П. Никонова</w:t>
            </w:r>
          </w:p>
        </w:tc>
      </w:tr>
    </w:tbl>
    <w:p w:rsidR="00D4757D" w:rsidRPr="00C61824" w:rsidRDefault="00D4757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D15E4" w:rsidRDefault="001D15E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15E4" w:rsidRDefault="001D15E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15E4" w:rsidRDefault="001D15E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0645D" w:rsidRPr="0020645D" w:rsidRDefault="002064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D6E7A" w:rsidRPr="00C61824" w:rsidRDefault="005D6E7A" w:rsidP="00431C66">
      <w:pPr>
        <w:pStyle w:val="ConsPlusNormal"/>
        <w:ind w:left="5812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Приложение</w:t>
      </w:r>
      <w:r w:rsidR="00C6463F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5D6E7A" w:rsidRPr="00C61824" w:rsidRDefault="005D6E7A" w:rsidP="00431C66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к порядку проведения оценки</w:t>
      </w:r>
    </w:p>
    <w:p w:rsidR="005D6E7A" w:rsidRPr="00C61824" w:rsidRDefault="005D6E7A" w:rsidP="00431C66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эффективности реализации</w:t>
      </w:r>
    </w:p>
    <w:p w:rsidR="005D6E7A" w:rsidRPr="00C61824" w:rsidRDefault="00431C66" w:rsidP="00431C66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</w:t>
      </w:r>
      <w:r w:rsidR="005D6E7A" w:rsidRPr="00C61824">
        <w:rPr>
          <w:rFonts w:ascii="Times New Roman" w:hAnsi="Times New Roman" w:cs="Times New Roman"/>
          <w:sz w:val="27"/>
          <w:szCs w:val="27"/>
        </w:rPr>
        <w:t xml:space="preserve"> программ</w:t>
      </w:r>
    </w:p>
    <w:p w:rsidR="005D6E7A" w:rsidRPr="00C61824" w:rsidRDefault="00431C66" w:rsidP="00431C66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муниципального образования «Ленский район</w:t>
      </w:r>
      <w:r w:rsidR="00BB7223" w:rsidRPr="00C61824">
        <w:rPr>
          <w:rFonts w:ascii="Times New Roman" w:hAnsi="Times New Roman" w:cs="Times New Roman"/>
          <w:sz w:val="27"/>
          <w:szCs w:val="27"/>
        </w:rPr>
        <w:t>»</w:t>
      </w:r>
    </w:p>
    <w:p w:rsidR="005D6E7A" w:rsidRPr="00C61824" w:rsidRDefault="005D6E7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D6E7A" w:rsidRPr="00C61824" w:rsidRDefault="005D6E7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35"/>
      <w:bookmarkEnd w:id="1"/>
      <w:r w:rsidRPr="00C61824">
        <w:rPr>
          <w:rFonts w:ascii="Times New Roman" w:hAnsi="Times New Roman" w:cs="Times New Roman"/>
          <w:sz w:val="27"/>
          <w:szCs w:val="27"/>
        </w:rPr>
        <w:t>МЕТОДИКА</w:t>
      </w:r>
    </w:p>
    <w:p w:rsidR="005D6E7A" w:rsidRPr="00C61824" w:rsidRDefault="005D6E7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проведения оценки эффективности</w:t>
      </w:r>
    </w:p>
    <w:p w:rsidR="005D6E7A" w:rsidRDefault="005D6E7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431C66" w:rsidRPr="00C6182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C61824">
        <w:rPr>
          <w:rFonts w:ascii="Times New Roman" w:hAnsi="Times New Roman" w:cs="Times New Roman"/>
          <w:sz w:val="27"/>
          <w:szCs w:val="27"/>
        </w:rPr>
        <w:t>программ</w:t>
      </w:r>
      <w:r w:rsidR="00431C66" w:rsidRPr="00C6182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61824" w:rsidRDefault="00C6182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C61824" w:rsidRPr="00C61824" w:rsidRDefault="00C61824" w:rsidP="00C61824">
      <w:pPr>
        <w:jc w:val="center"/>
        <w:rPr>
          <w:b/>
          <w:sz w:val="27"/>
          <w:szCs w:val="27"/>
        </w:rPr>
      </w:pPr>
      <w:r w:rsidRPr="00C61824">
        <w:rPr>
          <w:b/>
          <w:sz w:val="27"/>
          <w:szCs w:val="27"/>
        </w:rPr>
        <w:t>1. Общие положения</w:t>
      </w:r>
    </w:p>
    <w:p w:rsidR="005D6E7A" w:rsidRPr="00C61824" w:rsidRDefault="005D6E7A">
      <w:pPr>
        <w:spacing w:after="1"/>
        <w:rPr>
          <w:sz w:val="27"/>
          <w:szCs w:val="27"/>
        </w:rPr>
      </w:pPr>
    </w:p>
    <w:p w:rsidR="008B40F0" w:rsidRPr="00C61824" w:rsidRDefault="00101463" w:rsidP="00BD5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</w:t>
      </w:r>
      <w:r w:rsidR="008B40F0" w:rsidRPr="00C61824">
        <w:rPr>
          <w:rFonts w:ascii="Times New Roman" w:hAnsi="Times New Roman" w:cs="Times New Roman"/>
          <w:sz w:val="27"/>
          <w:szCs w:val="27"/>
        </w:rPr>
        <w:t>1. Оценка эффективности реализации муниципальных программ МО «Ленский район» осуществляется в три этапа:</w:t>
      </w:r>
    </w:p>
    <w:p w:rsidR="008B40F0" w:rsidRPr="00C61824" w:rsidRDefault="008B40F0" w:rsidP="0010146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1-й этап - оценка </w:t>
      </w:r>
      <w:r w:rsidR="006058DE" w:rsidRPr="00C61824">
        <w:rPr>
          <w:rFonts w:ascii="Times New Roman" w:hAnsi="Times New Roman" w:cs="Times New Roman"/>
          <w:sz w:val="27"/>
          <w:szCs w:val="27"/>
        </w:rPr>
        <w:t>выпол</w:t>
      </w:r>
      <w:r w:rsidR="00ED086B" w:rsidRPr="00C61824">
        <w:rPr>
          <w:rFonts w:ascii="Times New Roman" w:hAnsi="Times New Roman" w:cs="Times New Roman"/>
          <w:sz w:val="27"/>
          <w:szCs w:val="27"/>
        </w:rPr>
        <w:t>нения показателей (индикаторов), освоения средств</w:t>
      </w:r>
      <w:r w:rsidR="006058DE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муниципальной программы;</w:t>
      </w:r>
    </w:p>
    <w:p w:rsidR="008B40F0" w:rsidRPr="00C61824" w:rsidRDefault="00101463" w:rsidP="00BD5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</w:t>
      </w:r>
      <w:r w:rsidR="008B40F0" w:rsidRPr="00C61824">
        <w:rPr>
          <w:rFonts w:ascii="Times New Roman" w:hAnsi="Times New Roman" w:cs="Times New Roman"/>
          <w:sz w:val="27"/>
          <w:szCs w:val="27"/>
        </w:rPr>
        <w:t>2-й этап -</w:t>
      </w:r>
      <w:r w:rsidR="00ED086B" w:rsidRPr="00C61824">
        <w:rPr>
          <w:rFonts w:ascii="Times New Roman" w:hAnsi="Times New Roman" w:cs="Times New Roman"/>
          <w:sz w:val="27"/>
          <w:szCs w:val="27"/>
        </w:rPr>
        <w:t xml:space="preserve"> оценка качества управления муниципальной программой;</w:t>
      </w:r>
    </w:p>
    <w:p w:rsidR="008B40F0" w:rsidRPr="00C61824" w:rsidRDefault="00101463" w:rsidP="00BD5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</w:t>
      </w:r>
      <w:r w:rsidR="008B40F0" w:rsidRPr="00C61824">
        <w:rPr>
          <w:rFonts w:ascii="Times New Roman" w:hAnsi="Times New Roman" w:cs="Times New Roman"/>
          <w:sz w:val="27"/>
          <w:szCs w:val="27"/>
        </w:rPr>
        <w:t xml:space="preserve">3-й этап </w:t>
      </w:r>
      <w:r w:rsidR="00ED086B" w:rsidRPr="00C61824">
        <w:rPr>
          <w:rFonts w:ascii="Times New Roman" w:hAnsi="Times New Roman" w:cs="Times New Roman"/>
          <w:sz w:val="27"/>
          <w:szCs w:val="27"/>
        </w:rPr>
        <w:t>– оценка эффективности реализации муниципальной программы в целом.</w:t>
      </w:r>
    </w:p>
    <w:p w:rsidR="008B40F0" w:rsidRPr="00C61824" w:rsidRDefault="00C6463F" w:rsidP="00101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B40F0" w:rsidRPr="00C61824">
        <w:rPr>
          <w:rFonts w:ascii="Times New Roman" w:hAnsi="Times New Roman" w:cs="Times New Roman"/>
          <w:sz w:val="27"/>
          <w:szCs w:val="27"/>
        </w:rPr>
        <w:t>2. Для целей настоящей Методики оценки эффективности реализации муниципальных программ МО «Ленский район» (далее - Методика), под плановыми значениями показателей реализации цели муниципальной программы, целей подпрограмм, целей основных мероприятий и показателей реализации мероприятий, входящих в состав основного мероприятия, понимаются значения соответствующих показателей, указанные в муниципальной программе.</w:t>
      </w:r>
    </w:p>
    <w:p w:rsidR="008B40F0" w:rsidRPr="00C61824" w:rsidRDefault="008B40F0" w:rsidP="00101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Под фактическими значениями показателей, оцениваемыми в соответствии с настоящей Методикой, понимаются значения, указанные в данных годового отчета о ходе реализации муниципальных программ.</w:t>
      </w:r>
    </w:p>
    <w:p w:rsidR="008B40F0" w:rsidRPr="00C61824" w:rsidRDefault="008B40F0" w:rsidP="00101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3. Для целей настоящей Методики под плановым объемом бюджетных ассигнований </w:t>
      </w:r>
      <w:r w:rsidR="00037369" w:rsidRPr="00C61824">
        <w:rPr>
          <w:rFonts w:ascii="Times New Roman" w:hAnsi="Times New Roman" w:cs="Times New Roman"/>
          <w:sz w:val="27"/>
          <w:szCs w:val="27"/>
        </w:rPr>
        <w:t>МО «Ленский район»</w:t>
      </w:r>
      <w:r w:rsidRPr="00C61824">
        <w:rPr>
          <w:rFonts w:ascii="Times New Roman" w:hAnsi="Times New Roman" w:cs="Times New Roman"/>
          <w:sz w:val="27"/>
          <w:szCs w:val="27"/>
        </w:rPr>
        <w:t xml:space="preserve"> на реализацию мероприятий, входящих в состав основных мероприятий, обеспечивающей подпрограммы, понимается объем бюджетных ассигнований, предусмотренный в сводной бюджетной росписи.</w:t>
      </w:r>
    </w:p>
    <w:p w:rsidR="008B40F0" w:rsidRPr="00C61824" w:rsidRDefault="008B40F0" w:rsidP="00101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Под плановым объемом средств </w:t>
      </w:r>
      <w:r w:rsidR="00037369" w:rsidRPr="00C61824">
        <w:rPr>
          <w:rFonts w:ascii="Times New Roman" w:hAnsi="Times New Roman" w:cs="Times New Roman"/>
          <w:sz w:val="27"/>
          <w:szCs w:val="27"/>
        </w:rPr>
        <w:t>муниципального</w:t>
      </w:r>
      <w:r w:rsidRPr="00C61824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037369" w:rsidRPr="00C61824">
        <w:rPr>
          <w:rFonts w:ascii="Times New Roman" w:hAnsi="Times New Roman" w:cs="Times New Roman"/>
          <w:sz w:val="27"/>
          <w:szCs w:val="27"/>
        </w:rPr>
        <w:t>,</w:t>
      </w:r>
      <w:r w:rsidRPr="00C61824">
        <w:rPr>
          <w:rFonts w:ascii="Times New Roman" w:hAnsi="Times New Roman" w:cs="Times New Roman"/>
          <w:sz w:val="27"/>
          <w:szCs w:val="27"/>
        </w:rPr>
        <w:t xml:space="preserve"> бюджетов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 поселений</w:t>
      </w:r>
      <w:r w:rsidRPr="00C61824">
        <w:rPr>
          <w:rFonts w:ascii="Times New Roman" w:hAnsi="Times New Roman" w:cs="Times New Roman"/>
          <w:sz w:val="27"/>
          <w:szCs w:val="27"/>
        </w:rPr>
        <w:t xml:space="preserve">, внебюджетных средств понимаются объемы соответствующих средств,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 xml:space="preserve">указанные в </w:t>
      </w:r>
      <w:r w:rsidR="00037369" w:rsidRPr="00C61824">
        <w:rPr>
          <w:rFonts w:ascii="Times New Roman" w:hAnsi="Times New Roman" w:cs="Times New Roman"/>
          <w:sz w:val="27"/>
          <w:szCs w:val="27"/>
        </w:rPr>
        <w:t>муниципальной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программе.</w:t>
      </w:r>
    </w:p>
    <w:p w:rsidR="008B40F0" w:rsidRPr="00C61824" w:rsidRDefault="008B40F0" w:rsidP="00101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Под фактическим объемом средств за счет всех источников на реализацию мероприятий, входящих в состав основных мероприятий обеспечивающей подпрограммы, понимается объем средств, указанный в годовом отчете о ходе реализации </w:t>
      </w:r>
      <w:r w:rsidR="00037369" w:rsidRPr="00C61824">
        <w:rPr>
          <w:rFonts w:ascii="Times New Roman" w:hAnsi="Times New Roman" w:cs="Times New Roman"/>
          <w:sz w:val="27"/>
          <w:szCs w:val="27"/>
        </w:rPr>
        <w:t>муниципальной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программы.</w:t>
      </w:r>
    </w:p>
    <w:p w:rsidR="0020645D" w:rsidRPr="004306B6" w:rsidRDefault="008B40F0" w:rsidP="004306B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4. При проведении оценки эффективности не учитываются мероприятия, основные мероприятия, показатели, исключенные из </w:t>
      </w:r>
      <w:r w:rsidR="00037369" w:rsidRPr="00C61824">
        <w:rPr>
          <w:rFonts w:ascii="Times New Roman" w:hAnsi="Times New Roman" w:cs="Times New Roman"/>
          <w:sz w:val="27"/>
          <w:szCs w:val="27"/>
        </w:rPr>
        <w:t>муниципальной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программы в течение отчетного финансового года.</w:t>
      </w:r>
    </w:p>
    <w:p w:rsidR="00561F7C" w:rsidRPr="00C61824" w:rsidRDefault="00C61824" w:rsidP="00ED086B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. Оценка </w:t>
      </w:r>
      <w:r w:rsidR="00ED086B" w:rsidRPr="00C61824">
        <w:rPr>
          <w:rFonts w:ascii="Times New Roman" w:hAnsi="Times New Roman" w:cs="Times New Roman"/>
          <w:sz w:val="27"/>
          <w:szCs w:val="27"/>
        </w:rPr>
        <w:t>выполнения показателей (индикаторов)</w:t>
      </w:r>
      <w:r w:rsidR="00561F7C" w:rsidRPr="00C61824">
        <w:rPr>
          <w:rFonts w:ascii="Times New Roman" w:hAnsi="Times New Roman" w:cs="Times New Roman"/>
          <w:sz w:val="27"/>
          <w:szCs w:val="27"/>
        </w:rPr>
        <w:t>,</w:t>
      </w:r>
    </w:p>
    <w:p w:rsidR="00037369" w:rsidRPr="00C61824" w:rsidRDefault="00561F7C" w:rsidP="00561F7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освоения средств</w:t>
      </w:r>
      <w:r w:rsidR="00ED086B" w:rsidRPr="00C61824">
        <w:rPr>
          <w:rFonts w:ascii="Times New Roman" w:hAnsi="Times New Roman" w:cs="Times New Roman"/>
          <w:sz w:val="27"/>
          <w:szCs w:val="27"/>
        </w:rPr>
        <w:t xml:space="preserve"> муниципальной программы</w:t>
      </w:r>
    </w:p>
    <w:p w:rsidR="00ED086B" w:rsidRDefault="00ED086B" w:rsidP="00ED086B">
      <w:pPr>
        <w:tabs>
          <w:tab w:val="left" w:pos="993"/>
        </w:tabs>
        <w:ind w:firstLine="709"/>
        <w:jc w:val="both"/>
        <w:rPr>
          <w:b/>
        </w:rPr>
      </w:pPr>
    </w:p>
    <w:p w:rsidR="00246295" w:rsidRPr="00246295" w:rsidRDefault="00246295" w:rsidP="00ED086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24303"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324303">
        <w:rPr>
          <w:b/>
        </w:rPr>
        <w:t xml:space="preserve">    </w:t>
      </w:r>
      <w:r>
        <w:rPr>
          <w:sz w:val="22"/>
          <w:szCs w:val="22"/>
        </w:rPr>
        <w:t>Таблица 1</w:t>
      </w:r>
    </w:p>
    <w:p w:rsidR="00ED086B" w:rsidRDefault="00ED086B" w:rsidP="00ED086B">
      <w:pPr>
        <w:tabs>
          <w:tab w:val="left" w:pos="993"/>
        </w:tabs>
        <w:ind w:firstLine="709"/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"/>
        <w:gridCol w:w="1738"/>
        <w:gridCol w:w="1478"/>
        <w:gridCol w:w="2469"/>
        <w:gridCol w:w="1822"/>
        <w:gridCol w:w="1606"/>
      </w:tblGrid>
      <w:tr w:rsidR="002D0A5E" w:rsidTr="00BE53A5">
        <w:tc>
          <w:tcPr>
            <w:tcW w:w="514" w:type="dxa"/>
            <w:tcBorders>
              <w:bottom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2D0A5E" w:rsidRPr="00B6162D" w:rsidRDefault="002D0A5E" w:rsidP="00BB32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Весовой коэффициент критерия 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C2E16" w:rsidRPr="008C2E16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val="en-US"/>
              </w:rPr>
              <w:t>Y</w:t>
            </w:r>
            <w:r w:rsidR="008C2E16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vertAlign w:val="subscript"/>
                <w:lang w:val="en-US"/>
              </w:rPr>
              <w:t>i</w:t>
            </w:r>
            <w:r w:rsidR="008C2E16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vertAlign w:val="subscript"/>
              </w:rPr>
              <w:t>п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70" w:type="dxa"/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823" w:type="dxa"/>
          </w:tcPr>
          <w:p w:rsidR="002D0A5E" w:rsidRPr="0091362A" w:rsidRDefault="002D0A5E" w:rsidP="008C2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62A">
              <w:rPr>
                <w:rFonts w:ascii="Times New Roman" w:hAnsi="Times New Roman" w:cs="Times New Roman"/>
              </w:rPr>
              <w:t xml:space="preserve">Балльная оценка критерия </w:t>
            </w:r>
            <w:r w:rsidR="008C2E16" w:rsidRPr="008C2E1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C2E16">
              <w:rPr>
                <w:rFonts w:ascii="Times New Roman" w:hAnsi="Times New Roman" w:cs="Times New Roman"/>
                <w:noProof/>
                <w:position w:val="-8"/>
              </w:rPr>
              <w:t>В</w:t>
            </w:r>
            <w:r w:rsidR="008C2E16">
              <w:rPr>
                <w:rFonts w:ascii="Times New Roman" w:hAnsi="Times New Roman" w:cs="Times New Roman"/>
                <w:noProof/>
                <w:position w:val="-8"/>
                <w:lang w:val="en-US"/>
              </w:rPr>
              <w:t>i</w:t>
            </w:r>
            <w:r w:rsidR="008C2E16">
              <w:rPr>
                <w:rFonts w:ascii="Times New Roman" w:hAnsi="Times New Roman" w:cs="Times New Roman"/>
                <w:noProof/>
                <w:position w:val="-8"/>
              </w:rPr>
              <w:t>п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06" w:type="dxa"/>
          </w:tcPr>
          <w:p w:rsid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Расчет К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2D0A5E" w:rsidRP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вес х балл</w:t>
            </w:r>
          </w:p>
        </w:tc>
      </w:tr>
      <w:tr w:rsidR="002D0A5E" w:rsidTr="00BE53A5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Выполнение показателей (индикаторов)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программы в полном объеме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(К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</w:t>
            </w: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2D0A5E" w:rsidRPr="002373C2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1. Выполнено от </w:t>
            </w:r>
            <w:r w:rsidR="00437D8C">
              <w:rPr>
                <w:rFonts w:ascii="Times New Roman" w:hAnsi="Times New Roman" w:cs="Times New Roman"/>
                <w:szCs w:val="22"/>
              </w:rPr>
              <w:t>99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до 100%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823" w:type="dxa"/>
          </w:tcPr>
          <w:p w:rsidR="002D0A5E" w:rsidRPr="00101463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</w:tcPr>
          <w:p w:rsidR="002D0A5E" w:rsidRPr="00101463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0,35 х 1=0,35</w:t>
            </w:r>
          </w:p>
        </w:tc>
      </w:tr>
      <w:tr w:rsidR="002D0A5E" w:rsidTr="00BE53A5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2D0A5E" w:rsidRPr="002373C2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2. Выполнено от </w:t>
            </w:r>
            <w:r w:rsidR="00437D8C">
              <w:rPr>
                <w:rFonts w:ascii="Times New Roman" w:hAnsi="Times New Roman" w:cs="Times New Roman"/>
                <w:szCs w:val="22"/>
              </w:rPr>
              <w:t>85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до </w:t>
            </w:r>
            <w:r w:rsidR="00437D8C">
              <w:rPr>
                <w:rFonts w:ascii="Times New Roman" w:hAnsi="Times New Roman" w:cs="Times New Roman"/>
                <w:szCs w:val="22"/>
              </w:rPr>
              <w:t>99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823" w:type="dxa"/>
          </w:tcPr>
          <w:p w:rsidR="002D0A5E" w:rsidRPr="00101463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06" w:type="dxa"/>
          </w:tcPr>
          <w:p w:rsidR="002D0A5E" w:rsidRPr="00101463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0,35 х0,6=0,21</w:t>
            </w:r>
          </w:p>
        </w:tc>
      </w:tr>
      <w:tr w:rsidR="00BE53A5" w:rsidTr="00BE53A5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E53A5" w:rsidRPr="002373C2" w:rsidRDefault="00BE53A5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3. Выполнено от </w:t>
            </w:r>
            <w:r w:rsidR="00437D8C">
              <w:rPr>
                <w:rFonts w:ascii="Times New Roman" w:hAnsi="Times New Roman" w:cs="Times New Roman"/>
                <w:szCs w:val="22"/>
              </w:rPr>
              <w:t>50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до </w:t>
            </w:r>
            <w:r w:rsidR="00437D8C">
              <w:rPr>
                <w:rFonts w:ascii="Times New Roman" w:hAnsi="Times New Roman" w:cs="Times New Roman"/>
                <w:szCs w:val="22"/>
              </w:rPr>
              <w:t>85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823" w:type="dxa"/>
          </w:tcPr>
          <w:p w:rsidR="00BE53A5" w:rsidRPr="00101463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</w:tcPr>
          <w:p w:rsidR="00BE53A5" w:rsidRPr="00101463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0,35х0,3=0,105</w:t>
            </w:r>
          </w:p>
        </w:tc>
      </w:tr>
      <w:tr w:rsidR="00BE53A5" w:rsidTr="00BE53A5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E53A5" w:rsidRPr="002373C2" w:rsidRDefault="00BE53A5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4. Выполнено менее </w:t>
            </w:r>
            <w:r w:rsidR="00437D8C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823" w:type="dxa"/>
          </w:tcPr>
          <w:p w:rsidR="00BE53A5" w:rsidRPr="00BE53A5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06" w:type="dxa"/>
          </w:tcPr>
          <w:p w:rsidR="00BE53A5" w:rsidRPr="00101463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0,35х0,1=0,035</w:t>
            </w:r>
          </w:p>
        </w:tc>
      </w:tr>
      <w:tr w:rsidR="00BE53A5" w:rsidTr="00BE53A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:rsidR="00BE53A5" w:rsidRPr="00BC21C6" w:rsidRDefault="00BE53A5" w:rsidP="00BE53A5">
            <w:pPr>
              <w:pStyle w:val="ConsPlusNormal"/>
              <w:rPr>
                <w:rFonts w:ascii="Times New Roman" w:hAnsi="Times New Roman" w:cs="Times New Roman"/>
              </w:rPr>
            </w:pPr>
            <w:r w:rsidRPr="00BC21C6">
              <w:rPr>
                <w:rFonts w:ascii="Times New Roman" w:hAnsi="Times New Roman" w:cs="Times New Roman"/>
              </w:rPr>
              <w:t xml:space="preserve">Ни один из индикаторов отчетного года не выполнен  </w:t>
            </w:r>
          </w:p>
        </w:tc>
        <w:tc>
          <w:tcPr>
            <w:tcW w:w="1823" w:type="dxa"/>
          </w:tcPr>
          <w:p w:rsidR="00BE53A5" w:rsidRPr="00BE53A5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06" w:type="dxa"/>
          </w:tcPr>
          <w:p w:rsidR="00BE53A5" w:rsidRPr="00BE53A5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E53A5" w:rsidTr="00BE53A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A5" w:rsidRPr="002373C2" w:rsidRDefault="00BE53A5" w:rsidP="00BE53A5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:rsidR="00BE53A5" w:rsidRPr="00BC21C6" w:rsidRDefault="00BE53A5" w:rsidP="00BE53A5">
            <w:pPr>
              <w:pStyle w:val="ConsPlusNormal"/>
              <w:rPr>
                <w:rFonts w:ascii="Times New Roman" w:hAnsi="Times New Roman" w:cs="Times New Roman"/>
              </w:rPr>
            </w:pPr>
            <w:r w:rsidRPr="00BC21C6">
              <w:rPr>
                <w:rFonts w:ascii="Times New Roman" w:hAnsi="Times New Roman" w:cs="Times New Roman"/>
              </w:rPr>
              <w:t>Отчет о выполнении целевых индикаторов не представлен / отчет о выполнении целевых индикаторов содержит некорректные данные</w:t>
            </w:r>
          </w:p>
        </w:tc>
        <w:tc>
          <w:tcPr>
            <w:tcW w:w="1823" w:type="dxa"/>
          </w:tcPr>
          <w:p w:rsidR="00BE53A5" w:rsidRPr="00BE53A5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06" w:type="dxa"/>
          </w:tcPr>
          <w:p w:rsidR="00BE53A5" w:rsidRPr="00BE53A5" w:rsidRDefault="00BE53A5" w:rsidP="00BE53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ED086B" w:rsidRDefault="00ED086B" w:rsidP="00ED086B">
      <w:pPr>
        <w:tabs>
          <w:tab w:val="left" w:pos="993"/>
        </w:tabs>
        <w:jc w:val="both"/>
        <w:rPr>
          <w:b/>
        </w:rPr>
      </w:pPr>
    </w:p>
    <w:p w:rsidR="00ED086B" w:rsidRDefault="00ED086B" w:rsidP="00ED086B">
      <w:pPr>
        <w:tabs>
          <w:tab w:val="left" w:pos="993"/>
        </w:tabs>
        <w:ind w:firstLine="709"/>
        <w:jc w:val="both"/>
        <w:rPr>
          <w:b/>
        </w:rPr>
      </w:pPr>
    </w:p>
    <w:p w:rsidR="00B7012F" w:rsidRDefault="00ED086B" w:rsidP="00AC397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 xml:space="preserve">Формула расчета для определения </w:t>
      </w:r>
      <w:r w:rsidR="00561F7C" w:rsidRPr="00C61824">
        <w:rPr>
          <w:sz w:val="27"/>
          <w:szCs w:val="27"/>
        </w:rPr>
        <w:t>критерия</w:t>
      </w:r>
      <w:r w:rsidRPr="00C61824">
        <w:rPr>
          <w:sz w:val="27"/>
          <w:szCs w:val="27"/>
        </w:rPr>
        <w:t xml:space="preserve"> К</w:t>
      </w:r>
      <w:r w:rsidRPr="00C61824">
        <w:rPr>
          <w:sz w:val="27"/>
          <w:szCs w:val="27"/>
          <w:vertAlign w:val="subscript"/>
        </w:rPr>
        <w:t>1</w:t>
      </w:r>
      <w:r w:rsidRPr="00C61824">
        <w:rPr>
          <w:sz w:val="27"/>
          <w:szCs w:val="27"/>
        </w:rPr>
        <w:t>:</w:t>
      </w:r>
    </w:p>
    <w:p w:rsidR="00B7012F" w:rsidRPr="00C61824" w:rsidRDefault="00B7012F" w:rsidP="00ED086B">
      <w:pPr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ED086B" w:rsidRPr="00B7012F" w:rsidRDefault="00B7012F" w:rsidP="00ED08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вып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AC3970">
        <w:rPr>
          <w:rFonts w:ascii="Times New Roman" w:hAnsi="Times New Roman" w:cs="Times New Roman"/>
          <w:sz w:val="32"/>
          <w:szCs w:val="32"/>
        </w:rPr>
        <w:t>/</w:t>
      </w:r>
      <w:r w:rsid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х100</w:t>
      </w:r>
      <w:r w:rsidR="00AC3970">
        <w:rPr>
          <w:rFonts w:ascii="Times New Roman" w:hAnsi="Times New Roman" w:cs="Times New Roman"/>
          <w:sz w:val="32"/>
          <w:szCs w:val="32"/>
        </w:rPr>
        <w:t>,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ED086B" w:rsidRPr="00C61824" w:rsidRDefault="00AC3970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D086B" w:rsidRPr="00AC3970">
        <w:rPr>
          <w:rFonts w:ascii="Times New Roman" w:hAnsi="Times New Roman" w:cs="Times New Roman"/>
          <w:sz w:val="32"/>
          <w:szCs w:val="32"/>
          <w:vertAlign w:val="subscript"/>
        </w:rPr>
        <w:t xml:space="preserve">вып </w:t>
      </w:r>
      <w:r w:rsidR="00ED086B" w:rsidRPr="00C61824">
        <w:rPr>
          <w:rFonts w:ascii="Times New Roman" w:hAnsi="Times New Roman" w:cs="Times New Roman"/>
          <w:sz w:val="27"/>
          <w:szCs w:val="27"/>
        </w:rPr>
        <w:t>– количество выполненных показателей (индикаторов) отчетного года</w:t>
      </w:r>
    </w:p>
    <w:p w:rsidR="00ED086B" w:rsidRPr="00C61824" w:rsidRDefault="00AC3970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D086B" w:rsidRPr="00C61824">
        <w:rPr>
          <w:rFonts w:ascii="Times New Roman" w:hAnsi="Times New Roman" w:cs="Times New Roman"/>
          <w:sz w:val="27"/>
          <w:szCs w:val="27"/>
        </w:rPr>
        <w:t xml:space="preserve">– общее число запланированных индикаторов </w:t>
      </w:r>
    </w:p>
    <w:p w:rsidR="00ED086B" w:rsidRPr="00C61824" w:rsidRDefault="00ED086B" w:rsidP="0010146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b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в расчет не берутся индикаторы, не зависящие от реализации программы и установленные в справочном порядке (численность населения, количество детей дошкольного возраста, смертность населения и т.п.)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lastRenderedPageBreak/>
        <w:t xml:space="preserve">Индикатор считается выполненным, если процент его исполнения составляет </w:t>
      </w:r>
      <w:r w:rsidR="008E3BCC" w:rsidRPr="00C61824">
        <w:rPr>
          <w:rFonts w:ascii="Times New Roman" w:hAnsi="Times New Roman" w:cs="Times New Roman"/>
          <w:sz w:val="27"/>
          <w:szCs w:val="27"/>
        </w:rPr>
        <w:t>100</w:t>
      </w:r>
      <w:r w:rsidRPr="00C61824">
        <w:rPr>
          <w:rFonts w:ascii="Times New Roman" w:hAnsi="Times New Roman" w:cs="Times New Roman"/>
          <w:sz w:val="27"/>
          <w:szCs w:val="27"/>
        </w:rPr>
        <w:t>% и более от установленного плана.</w:t>
      </w:r>
    </w:p>
    <w:p w:rsidR="00ED086B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рост:</w:t>
      </w:r>
    </w:p>
    <w:p w:rsidR="00AE1CC0" w:rsidRDefault="00AE1CC0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AC3970" w:rsidRDefault="002934C6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3D02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E1CC0"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E1CC0" w:rsidRPr="00AE1CC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="00AE1CC0" w:rsidRPr="00AE1CC0">
        <w:rPr>
          <w:rFonts w:ascii="Times New Roman" w:hAnsi="Times New Roman" w:cs="Times New Roman"/>
          <w:sz w:val="32"/>
          <w:szCs w:val="32"/>
        </w:rPr>
        <w:t>/</w:t>
      </w:r>
      <w:r w:rsidR="00AE1CC0"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E1CC0" w:rsidRPr="00AE1CC0">
        <w:rPr>
          <w:rFonts w:ascii="Times New Roman" w:hAnsi="Times New Roman" w:cs="Times New Roman"/>
          <w:sz w:val="32"/>
          <w:szCs w:val="32"/>
          <w:vertAlign w:val="subscript"/>
        </w:rPr>
        <w:t xml:space="preserve">пл </w:t>
      </w:r>
      <w:r w:rsidR="00AE1CC0" w:rsidRPr="00AE1CC0">
        <w:rPr>
          <w:rFonts w:ascii="Times New Roman" w:hAnsi="Times New Roman" w:cs="Times New Roman"/>
          <w:sz w:val="32"/>
          <w:szCs w:val="32"/>
        </w:rPr>
        <w:t>х100</w:t>
      </w:r>
      <w:r w:rsidR="00AE1CC0" w:rsidRPr="00AE1CC0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="00AE1CC0" w:rsidRPr="00AE1CC0">
        <w:rPr>
          <w:rFonts w:ascii="Times New Roman" w:hAnsi="Times New Roman" w:cs="Times New Roman"/>
          <w:sz w:val="32"/>
          <w:szCs w:val="32"/>
        </w:rPr>
        <w:t>100%</w:t>
      </w:r>
      <w:r w:rsidR="00AC3970">
        <w:rPr>
          <w:rFonts w:ascii="Times New Roman" w:hAnsi="Times New Roman" w:cs="Times New Roman"/>
          <w:sz w:val="32"/>
          <w:szCs w:val="32"/>
        </w:rPr>
        <w:t>,</w:t>
      </w:r>
    </w:p>
    <w:p w:rsidR="00ED086B" w:rsidRPr="00C61824" w:rsidRDefault="00ED086B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B7012F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C61824">
        <w:rPr>
          <w:rFonts w:ascii="Times New Roman" w:hAnsi="Times New Roman" w:cs="Times New Roman"/>
          <w:sz w:val="27"/>
          <w:szCs w:val="27"/>
        </w:rPr>
        <w:t>– плановое значение целевого индикатора в отчетном году</w:t>
      </w:r>
    </w:p>
    <w:p w:rsidR="00ED086B" w:rsidRPr="00B7012F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при</w:t>
      </w:r>
      <w:r w:rsidRPr="00B7012F">
        <w:rPr>
          <w:rFonts w:ascii="Times New Roman" w:hAnsi="Times New Roman" w:cs="Times New Roman"/>
          <w:sz w:val="32"/>
          <w:szCs w:val="32"/>
        </w:rPr>
        <w:t xml:space="preserve"> </w:t>
      </w: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Pr="00C61824">
        <w:rPr>
          <w:rFonts w:ascii="Times New Roman" w:hAnsi="Times New Roman" w:cs="Times New Roman"/>
          <w:sz w:val="27"/>
          <w:szCs w:val="27"/>
        </w:rPr>
        <w:t xml:space="preserve"> = </w:t>
      </w:r>
      <w:r w:rsidRPr="00B7012F">
        <w:rPr>
          <w:rFonts w:ascii="Times New Roman" w:hAnsi="Times New Roman" w:cs="Times New Roman"/>
          <w:sz w:val="32"/>
          <w:szCs w:val="32"/>
        </w:rPr>
        <w:t>0</w:t>
      </w:r>
      <w:r w:rsidRPr="00C61824">
        <w:rPr>
          <w:rFonts w:ascii="Times New Roman" w:hAnsi="Times New Roman" w:cs="Times New Roman"/>
          <w:sz w:val="27"/>
          <w:szCs w:val="27"/>
        </w:rPr>
        <w:t xml:space="preserve">, при расчете знаменатель берется за единицу </w:t>
      </w:r>
      <w:r w:rsidRPr="00B7012F">
        <w:rPr>
          <w:rFonts w:ascii="Times New Roman" w:hAnsi="Times New Roman" w:cs="Times New Roman"/>
          <w:sz w:val="32"/>
          <w:szCs w:val="32"/>
        </w:rPr>
        <w:t>(</w:t>
      </w:r>
      <w:r w:rsid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Pr="00B7012F">
        <w:rPr>
          <w:rFonts w:ascii="Times New Roman" w:hAnsi="Times New Roman" w:cs="Times New Roman"/>
          <w:sz w:val="32"/>
          <w:szCs w:val="32"/>
        </w:rPr>
        <w:t xml:space="preserve"> = 1)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D086B" w:rsidRDefault="00ED086B" w:rsidP="00101463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снижение:</w:t>
      </w:r>
    </w:p>
    <w:p w:rsidR="00AE1CC0" w:rsidRDefault="00AE1CC0" w:rsidP="00101463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AE1CC0" w:rsidRPr="00AE1CC0" w:rsidRDefault="002934C6" w:rsidP="00101463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3D0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E1CC0"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E1CC0" w:rsidRPr="00AE1CC0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="00AE1CC0" w:rsidRPr="002934C6">
        <w:rPr>
          <w:rFonts w:ascii="Times New Roman" w:hAnsi="Times New Roman" w:cs="Times New Roman"/>
          <w:sz w:val="32"/>
          <w:szCs w:val="32"/>
        </w:rPr>
        <w:t>/</w:t>
      </w:r>
      <w:r w:rsidR="00AE1CC0"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E1CC0" w:rsidRPr="00AE1CC0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="00AE1CC0" w:rsidRPr="00AE1CC0">
        <w:rPr>
          <w:rFonts w:ascii="Times New Roman" w:hAnsi="Times New Roman" w:cs="Times New Roman"/>
          <w:sz w:val="32"/>
          <w:szCs w:val="32"/>
        </w:rPr>
        <w:t xml:space="preserve">х100 </w:t>
      </w:r>
      <w:r w:rsidR="00AE1CC0" w:rsidRPr="00AE1CC0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="00AE1CC0" w:rsidRPr="00AE1CC0">
        <w:rPr>
          <w:rFonts w:ascii="Times New Roman" w:hAnsi="Times New Roman" w:cs="Times New Roman"/>
          <w:sz w:val="32"/>
          <w:szCs w:val="32"/>
        </w:rPr>
        <w:t>100%</w:t>
      </w:r>
      <w:r w:rsidR="00AC3970">
        <w:rPr>
          <w:rFonts w:ascii="Times New Roman" w:hAnsi="Times New Roman" w:cs="Times New Roman"/>
          <w:sz w:val="32"/>
          <w:szCs w:val="32"/>
        </w:rPr>
        <w:t>,</w:t>
      </w:r>
    </w:p>
    <w:p w:rsidR="00ED086B" w:rsidRPr="00C61824" w:rsidRDefault="00ED086B" w:rsidP="00AC397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B7012F">
        <w:rPr>
          <w:rFonts w:ascii="Times New Roman" w:hAnsi="Times New Roman" w:cs="Times New Roman"/>
          <w:sz w:val="32"/>
          <w:szCs w:val="32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плановое значение целевого индикатора в отчетном году</w:t>
      </w:r>
    </w:p>
    <w:p w:rsidR="00ED086B" w:rsidRPr="00C61824" w:rsidRDefault="00ED086B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 xml:space="preserve">при </w:t>
      </w: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AC3970">
        <w:rPr>
          <w:rFonts w:ascii="Times New Roman" w:hAnsi="Times New Roman" w:cs="Times New Roman"/>
          <w:sz w:val="32"/>
          <w:szCs w:val="32"/>
        </w:rPr>
        <w:t xml:space="preserve"> = 0</w:t>
      </w:r>
      <w:r w:rsidRPr="00C61824">
        <w:rPr>
          <w:rFonts w:ascii="Times New Roman" w:hAnsi="Times New Roman" w:cs="Times New Roman"/>
          <w:sz w:val="27"/>
          <w:szCs w:val="27"/>
        </w:rPr>
        <w:t>, при расчете знаменатель берется за единицу (</w:t>
      </w: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AC3970">
        <w:rPr>
          <w:rFonts w:ascii="Times New Roman" w:hAnsi="Times New Roman" w:cs="Times New Roman"/>
          <w:sz w:val="32"/>
          <w:szCs w:val="32"/>
        </w:rPr>
        <w:t xml:space="preserve"> = 1</w:t>
      </w:r>
      <w:r w:rsidRPr="00C61824">
        <w:rPr>
          <w:rFonts w:ascii="Times New Roman" w:hAnsi="Times New Roman" w:cs="Times New Roman"/>
          <w:sz w:val="27"/>
          <w:szCs w:val="27"/>
        </w:rPr>
        <w:t>)</w:t>
      </w:r>
    </w:p>
    <w:p w:rsidR="00ED086B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стабильность:</w:t>
      </w:r>
    </w:p>
    <w:p w:rsidR="00B7012F" w:rsidRDefault="00B7012F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ED086B" w:rsidRPr="00AC3970" w:rsidRDefault="00B7012F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397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>
        <w:rPr>
          <w:rFonts w:ascii="Times New Roman" w:hAnsi="Times New Roman" w:cs="Times New Roman"/>
          <w:sz w:val="32"/>
          <w:szCs w:val="32"/>
        </w:rPr>
        <w:t>х100</w:t>
      </w:r>
      <w:r w:rsidRPr="00DD3D02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Pr="00DD3D02">
        <w:rPr>
          <w:rFonts w:ascii="Times New Roman" w:hAnsi="Times New Roman" w:cs="Times New Roman"/>
          <w:sz w:val="32"/>
          <w:szCs w:val="32"/>
        </w:rPr>
        <w:t>100%</w:t>
      </w:r>
      <w:r w:rsidR="00AC3970">
        <w:rPr>
          <w:rFonts w:ascii="Times New Roman" w:hAnsi="Times New Roman" w:cs="Times New Roman"/>
          <w:sz w:val="32"/>
          <w:szCs w:val="32"/>
        </w:rPr>
        <w:t>,</w:t>
      </w:r>
    </w:p>
    <w:p w:rsidR="00ED086B" w:rsidRPr="00786B87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B87">
        <w:rPr>
          <w:rFonts w:ascii="Times New Roman" w:hAnsi="Times New Roman" w:cs="Times New Roman"/>
          <w:sz w:val="26"/>
          <w:szCs w:val="26"/>
        </w:rPr>
        <w:t>где: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ED086B" w:rsidRPr="00C61824" w:rsidRDefault="00ED086B" w:rsidP="00BD5F6F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B7012F">
        <w:rPr>
          <w:sz w:val="32"/>
          <w:szCs w:val="32"/>
          <w:lang w:val="en-US"/>
        </w:rPr>
        <w:t>I</w:t>
      </w:r>
      <w:r w:rsidRPr="00B7012F">
        <w:rPr>
          <w:sz w:val="32"/>
          <w:szCs w:val="32"/>
          <w:vertAlign w:val="subscript"/>
          <w:lang w:val="en-US"/>
        </w:rPr>
        <w:t>n</w:t>
      </w:r>
      <w:r w:rsidRPr="00B7012F">
        <w:rPr>
          <w:sz w:val="32"/>
          <w:szCs w:val="32"/>
          <w:vertAlign w:val="subscript"/>
        </w:rPr>
        <w:t xml:space="preserve">л </w:t>
      </w:r>
      <w:r w:rsidRPr="00B7012F">
        <w:rPr>
          <w:sz w:val="32"/>
          <w:szCs w:val="32"/>
        </w:rPr>
        <w:t>–</w:t>
      </w:r>
      <w:r w:rsidRPr="00C61824">
        <w:rPr>
          <w:sz w:val="27"/>
          <w:szCs w:val="27"/>
        </w:rPr>
        <w:t xml:space="preserve"> плановое значение целевого индикатора в отчетном году</w:t>
      </w:r>
    </w:p>
    <w:p w:rsidR="00ED086B" w:rsidRPr="00C61824" w:rsidRDefault="00ED086B" w:rsidP="00BD5F6F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  <w:u w:val="single"/>
        </w:rPr>
        <w:t>Примечание</w:t>
      </w:r>
      <w:r w:rsidRPr="00C61824">
        <w:rPr>
          <w:sz w:val="27"/>
          <w:szCs w:val="27"/>
        </w:rPr>
        <w:t>: если у индикаторов, ориентированных на стабильность:</w:t>
      </w:r>
    </w:p>
    <w:p w:rsidR="00ED086B" w:rsidRDefault="00ED086B" w:rsidP="00BD5F6F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–</w:t>
      </w:r>
      <w:r w:rsidRPr="00C61824">
        <w:rPr>
          <w:sz w:val="27"/>
          <w:szCs w:val="27"/>
        </w:rPr>
        <w:tab/>
        <w:t>плановое и фактически д</w:t>
      </w:r>
      <w:r w:rsidR="004F7D44">
        <w:rPr>
          <w:sz w:val="27"/>
          <w:szCs w:val="27"/>
        </w:rPr>
        <w:t>остигнутое значения индикатора равны</w:t>
      </w:r>
      <w:r w:rsidRPr="00C61824">
        <w:rPr>
          <w:sz w:val="27"/>
          <w:szCs w:val="27"/>
        </w:rPr>
        <w:t>, то:</w:t>
      </w:r>
    </w:p>
    <w:p w:rsidR="00B7012F" w:rsidRDefault="00B7012F" w:rsidP="00BD5F6F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</w:p>
    <w:p w:rsidR="00B7012F" w:rsidRPr="00AC3970" w:rsidRDefault="00B7012F" w:rsidP="00AC3970">
      <w:pPr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</w:rPr>
      </w:pPr>
      <w:r w:rsidRPr="00AC3970">
        <w:rPr>
          <w:sz w:val="32"/>
          <w:szCs w:val="32"/>
        </w:rPr>
        <w:t xml:space="preserve">                   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ф</w:t>
      </w:r>
      <w:r w:rsidRPr="00AC3970">
        <w:rPr>
          <w:sz w:val="32"/>
          <w:szCs w:val="32"/>
        </w:rPr>
        <w:t>/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пл</w:t>
      </w:r>
      <w:r w:rsidRPr="00AC3970">
        <w:rPr>
          <w:sz w:val="32"/>
          <w:szCs w:val="32"/>
        </w:rPr>
        <w:t>х100=100%</w:t>
      </w:r>
      <w:r w:rsidR="00AC3970" w:rsidRPr="00AC3970">
        <w:rPr>
          <w:sz w:val="32"/>
          <w:szCs w:val="32"/>
        </w:rPr>
        <w:t xml:space="preserve"> или </w:t>
      </w:r>
      <w:r w:rsidR="00AC3970" w:rsidRPr="00AC3970">
        <w:rPr>
          <w:sz w:val="32"/>
          <w:szCs w:val="32"/>
          <w:lang w:val="en-US"/>
        </w:rPr>
        <w:t>I</w:t>
      </w:r>
      <w:r w:rsidR="00AC3970" w:rsidRPr="00AC3970">
        <w:rPr>
          <w:sz w:val="32"/>
          <w:szCs w:val="32"/>
          <w:vertAlign w:val="subscript"/>
        </w:rPr>
        <w:t>пл</w:t>
      </w:r>
      <w:r w:rsidR="00AC3970" w:rsidRPr="00AC3970">
        <w:rPr>
          <w:sz w:val="32"/>
          <w:szCs w:val="32"/>
        </w:rPr>
        <w:t>/</w:t>
      </w:r>
      <w:r w:rsidR="00AC3970" w:rsidRPr="00AC3970">
        <w:rPr>
          <w:sz w:val="32"/>
          <w:szCs w:val="32"/>
          <w:lang w:val="en-US"/>
        </w:rPr>
        <w:t>I</w:t>
      </w:r>
      <w:r w:rsidR="00AC3970" w:rsidRPr="00AC3970">
        <w:rPr>
          <w:sz w:val="32"/>
          <w:szCs w:val="32"/>
          <w:vertAlign w:val="subscript"/>
        </w:rPr>
        <w:t>ф</w:t>
      </w:r>
      <w:r w:rsidR="00AC3970" w:rsidRPr="00AC3970">
        <w:rPr>
          <w:sz w:val="32"/>
          <w:szCs w:val="32"/>
        </w:rPr>
        <w:t>х100=100%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C61824">
        <w:rPr>
          <w:rFonts w:ascii="Times New Roman" w:hAnsi="Times New Roman" w:cs="Times New Roman"/>
          <w:sz w:val="27"/>
          <w:szCs w:val="27"/>
        </w:rPr>
        <w:t>– плановое значение целевого индикатора в отчетном году</w:t>
      </w:r>
    </w:p>
    <w:p w:rsidR="00ED086B" w:rsidRPr="00C61824" w:rsidRDefault="00ED086B" w:rsidP="00BD5F6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ab/>
        <w:t>имеется желаемая положительная динамика индикатора («не ниже»), то осуществляется расчет, применяемый для индикаторов, ориентированных на рост;</w:t>
      </w:r>
    </w:p>
    <w:p w:rsidR="00AC3970" w:rsidRDefault="00ED086B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ab/>
        <w:t>имеется желаемая отрицательная динамика индикатора («не выше»), то осуществляется расчет, применяемый для индикатор</w:t>
      </w:r>
      <w:r w:rsidR="00AC3970">
        <w:rPr>
          <w:rFonts w:ascii="Times New Roman" w:hAnsi="Times New Roman" w:cs="Times New Roman"/>
          <w:sz w:val="27"/>
          <w:szCs w:val="27"/>
        </w:rPr>
        <w:t>ов, ориентированных на снижение</w:t>
      </w:r>
      <w:r w:rsidRPr="00C61824">
        <w:rPr>
          <w:rFonts w:ascii="Times New Roman" w:hAnsi="Times New Roman" w:cs="Times New Roman"/>
          <w:sz w:val="27"/>
          <w:szCs w:val="27"/>
        </w:rPr>
        <w:t xml:space="preserve"> установленного плана (напр., аварийные ситуации, заболеваемость, задолженность и пр.).  </w:t>
      </w:r>
    </w:p>
    <w:p w:rsidR="00B50E0C" w:rsidRDefault="00B50E0C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0E0C" w:rsidRPr="002934C6" w:rsidRDefault="00B50E0C" w:rsidP="00AC39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46295" w:rsidRPr="005D5EE5" w:rsidRDefault="00246295" w:rsidP="00ED08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Таблица 2</w:t>
      </w:r>
    </w:p>
    <w:p w:rsidR="00ED086B" w:rsidRDefault="00ED086B" w:rsidP="00ED086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1986"/>
        <w:gridCol w:w="1560"/>
        <w:gridCol w:w="2551"/>
        <w:gridCol w:w="1417"/>
        <w:gridCol w:w="1553"/>
      </w:tblGrid>
      <w:tr w:rsidR="002D0A5E" w:rsidRPr="0091362A" w:rsidTr="00BD5F6F">
        <w:tc>
          <w:tcPr>
            <w:tcW w:w="560" w:type="dxa"/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986" w:type="dxa"/>
          </w:tcPr>
          <w:p w:rsidR="002D0A5E" w:rsidRPr="002373C2" w:rsidRDefault="002D0A5E" w:rsidP="00561F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2D0A5E" w:rsidRPr="00B6162D" w:rsidRDefault="002D0A5E" w:rsidP="00BB32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BD5F6F" w:rsidRDefault="002D0A5E" w:rsidP="00246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Весовой коэффициент критерия</w:t>
            </w:r>
          </w:p>
          <w:p w:rsidR="002D0A5E" w:rsidRPr="002373C2" w:rsidRDefault="002D0A5E" w:rsidP="00246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C2E16">
              <w:rPr>
                <w:rFonts w:ascii="Times New Roman" w:hAnsi="Times New Roman" w:cs="Times New Roman"/>
                <w:noProof/>
                <w:position w:val="-8"/>
                <w:szCs w:val="22"/>
                <w:lang w:val="en-US"/>
              </w:rPr>
              <w:t>Y</w:t>
            </w:r>
            <w:r w:rsidR="008C2E16">
              <w:rPr>
                <w:rFonts w:ascii="Times New Roman" w:hAnsi="Times New Roman" w:cs="Times New Roman"/>
                <w:noProof/>
                <w:position w:val="-8"/>
                <w:szCs w:val="22"/>
                <w:vertAlign w:val="subscript"/>
                <w:lang w:val="en-US"/>
              </w:rPr>
              <w:t>i</w:t>
            </w:r>
            <w:r w:rsidR="008C2E16">
              <w:rPr>
                <w:rFonts w:ascii="Times New Roman" w:hAnsi="Times New Roman" w:cs="Times New Roman"/>
                <w:noProof/>
                <w:position w:val="-8"/>
                <w:szCs w:val="22"/>
                <w:vertAlign w:val="subscript"/>
              </w:rPr>
              <w:t>п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552" w:type="dxa"/>
          </w:tcPr>
          <w:p w:rsidR="002D0A5E" w:rsidRPr="002373C2" w:rsidRDefault="002D0A5E" w:rsidP="00246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417" w:type="dxa"/>
          </w:tcPr>
          <w:p w:rsidR="00BD5F6F" w:rsidRDefault="002D0A5E" w:rsidP="00246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62A">
              <w:rPr>
                <w:rFonts w:ascii="Times New Roman" w:hAnsi="Times New Roman" w:cs="Times New Roman"/>
              </w:rPr>
              <w:t>Балльная</w:t>
            </w:r>
            <w:r w:rsidR="00BD5F6F">
              <w:rPr>
                <w:rFonts w:ascii="Times New Roman" w:hAnsi="Times New Roman" w:cs="Times New Roman"/>
              </w:rPr>
              <w:t xml:space="preserve"> оценка критерия</w:t>
            </w:r>
          </w:p>
          <w:p w:rsidR="002D0A5E" w:rsidRPr="0091362A" w:rsidRDefault="008C2E16" w:rsidP="008C2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D5F6F">
              <w:rPr>
                <w:rFonts w:ascii="Times New Roman" w:hAnsi="Times New Roman" w:cs="Times New Roman"/>
              </w:rPr>
              <w:t>В</w:t>
            </w:r>
            <w:r w:rsidR="00BD5F6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r w:rsidRPr="008C2E16">
              <w:rPr>
                <w:rFonts w:ascii="Times New Roman" w:hAnsi="Times New Roman" w:cs="Times New Roman"/>
              </w:rPr>
              <w:t>)</w:t>
            </w:r>
            <w:r w:rsidR="00BD5F6F" w:rsidRPr="008C2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:rsidR="002D0A5E" w:rsidRDefault="002D0A5E" w:rsidP="00246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0A5E" w:rsidRDefault="002D0A5E" w:rsidP="002D0A5E">
            <w:pPr>
              <w:pStyle w:val="ConsPlusNormal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Расчет К</w:t>
            </w:r>
            <w:r w:rsidR="00BD5F6F">
              <w:rPr>
                <w:rFonts w:ascii="Times New Roman" w:hAnsi="Times New Roman" w:cs="Times New Roman"/>
                <w:vertAlign w:val="subscript"/>
              </w:rPr>
              <w:t>фин</w:t>
            </w:r>
          </w:p>
          <w:p w:rsidR="002D0A5E" w:rsidRPr="002D0A5E" w:rsidRDefault="002D0A5E" w:rsidP="002D0A5E">
            <w:pPr>
              <w:jc w:val="center"/>
            </w:pPr>
            <w:r>
              <w:t>= вес х балл</w:t>
            </w:r>
          </w:p>
        </w:tc>
      </w:tr>
      <w:tr w:rsidR="002D0A5E" w:rsidTr="00BD5F6F">
        <w:trPr>
          <w:trHeight w:val="509"/>
        </w:trPr>
        <w:tc>
          <w:tcPr>
            <w:tcW w:w="560" w:type="dxa"/>
            <w:vMerge w:val="restart"/>
          </w:tcPr>
          <w:p w:rsidR="002D0A5E" w:rsidRPr="002373C2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6" w:type="dxa"/>
            <w:vMerge w:val="restart"/>
          </w:tcPr>
          <w:p w:rsidR="002D0A5E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о</w:t>
            </w:r>
            <w:r w:rsidRPr="002373C2">
              <w:rPr>
                <w:rFonts w:ascii="Times New Roman" w:hAnsi="Times New Roman" w:cs="Times New Roman"/>
                <w:szCs w:val="22"/>
              </w:rPr>
              <w:t>своени</w:t>
            </w:r>
            <w:r w:rsidR="00437D8C">
              <w:rPr>
                <w:rFonts w:ascii="Times New Roman" w:hAnsi="Times New Roman" w:cs="Times New Roman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zCs w:val="22"/>
              </w:rPr>
              <w:t xml:space="preserve">финансовых средств, направляемых на реализацию программных мероприятий в отчетном году </w:t>
            </w:r>
            <w:r w:rsidRPr="002373C2">
              <w:rPr>
                <w:rFonts w:ascii="Times New Roman" w:hAnsi="Times New Roman" w:cs="Times New Roman"/>
                <w:szCs w:val="22"/>
              </w:rPr>
              <w:t>(</w:t>
            </w:r>
            <w:r w:rsidRPr="00E364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64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фин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  <w:p w:rsidR="00E36450" w:rsidRPr="002373C2" w:rsidRDefault="00E36450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D0A5E" w:rsidRPr="002373C2" w:rsidRDefault="002D0A5E" w:rsidP="00BB32F8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2" w:type="dxa"/>
          </w:tcPr>
          <w:p w:rsidR="002D0A5E" w:rsidRPr="002D0A5E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>1. Средства освоены от 9</w:t>
            </w:r>
            <w:r w:rsidR="00437D8C">
              <w:rPr>
                <w:rFonts w:ascii="Times New Roman" w:hAnsi="Times New Roman" w:cs="Times New Roman"/>
                <w:szCs w:val="22"/>
              </w:rPr>
              <w:t>0</w:t>
            </w:r>
            <w:r w:rsidRPr="002D0A5E">
              <w:rPr>
                <w:rFonts w:ascii="Times New Roman" w:hAnsi="Times New Roman" w:cs="Times New Roman"/>
                <w:szCs w:val="22"/>
              </w:rPr>
              <w:t>% до 100%</w:t>
            </w:r>
          </w:p>
        </w:tc>
        <w:tc>
          <w:tcPr>
            <w:tcW w:w="1417" w:type="dxa"/>
          </w:tcPr>
          <w:p w:rsidR="002D0A5E" w:rsidRP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2D0A5E" w:rsidRPr="002D0A5E" w:rsidRDefault="00BD5F6F" w:rsidP="00BD5F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х1=0,25</w:t>
            </w:r>
          </w:p>
        </w:tc>
      </w:tr>
      <w:tr w:rsidR="002D0A5E" w:rsidTr="00BD5F6F">
        <w:trPr>
          <w:trHeight w:val="593"/>
        </w:trPr>
        <w:tc>
          <w:tcPr>
            <w:tcW w:w="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D0A5E" w:rsidRPr="002D0A5E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>2. Средства освоены от 85% до 9</w:t>
            </w:r>
            <w:r w:rsidR="00437D8C">
              <w:rPr>
                <w:rFonts w:ascii="Times New Roman" w:hAnsi="Times New Roman" w:cs="Times New Roman"/>
                <w:szCs w:val="22"/>
              </w:rPr>
              <w:t>0</w:t>
            </w:r>
            <w:r w:rsidRPr="002D0A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</w:tcPr>
          <w:p w:rsidR="002D0A5E" w:rsidRP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3" w:type="dxa"/>
          </w:tcPr>
          <w:p w:rsidR="002D0A5E" w:rsidRPr="002D0A5E" w:rsidRDefault="00BD5F6F" w:rsidP="00BD5F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0,25х0,8=0,2</w:t>
            </w:r>
          </w:p>
        </w:tc>
      </w:tr>
      <w:tr w:rsidR="002D0A5E" w:rsidTr="00BD5F6F">
        <w:trPr>
          <w:trHeight w:val="525"/>
        </w:trPr>
        <w:tc>
          <w:tcPr>
            <w:tcW w:w="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D0A5E" w:rsidRPr="002D0A5E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3. Средства освоены от </w:t>
            </w:r>
            <w:r w:rsidR="00437D8C">
              <w:rPr>
                <w:rFonts w:ascii="Times New Roman" w:hAnsi="Times New Roman" w:cs="Times New Roman"/>
                <w:szCs w:val="22"/>
              </w:rPr>
              <w:t>50</w:t>
            </w:r>
            <w:r w:rsidRPr="002D0A5E">
              <w:rPr>
                <w:rFonts w:ascii="Times New Roman" w:hAnsi="Times New Roman" w:cs="Times New Roman"/>
                <w:szCs w:val="22"/>
              </w:rPr>
              <w:t>% до 85%</w:t>
            </w:r>
          </w:p>
        </w:tc>
        <w:tc>
          <w:tcPr>
            <w:tcW w:w="1417" w:type="dxa"/>
          </w:tcPr>
          <w:p w:rsidR="002D0A5E" w:rsidRP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3" w:type="dxa"/>
          </w:tcPr>
          <w:p w:rsidR="002D0A5E" w:rsidRPr="00BD5F6F" w:rsidRDefault="00BD5F6F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D5F6F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х0,6=0,15</w:t>
            </w:r>
          </w:p>
        </w:tc>
      </w:tr>
      <w:tr w:rsidR="002D0A5E" w:rsidTr="00BD5F6F">
        <w:trPr>
          <w:trHeight w:val="547"/>
        </w:trPr>
        <w:tc>
          <w:tcPr>
            <w:tcW w:w="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D0A5E" w:rsidRPr="002373C2" w:rsidRDefault="002D0A5E" w:rsidP="00BB32F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D0A5E" w:rsidRPr="002D0A5E" w:rsidRDefault="002D0A5E" w:rsidP="00437D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4. Средства освоены менее чем на </w:t>
            </w:r>
            <w:r w:rsidR="00437D8C">
              <w:rPr>
                <w:rFonts w:ascii="Times New Roman" w:hAnsi="Times New Roman" w:cs="Times New Roman"/>
                <w:szCs w:val="22"/>
              </w:rPr>
              <w:t>50</w:t>
            </w:r>
            <w:r w:rsidRPr="002D0A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</w:tcPr>
          <w:p w:rsidR="002D0A5E" w:rsidRPr="002D0A5E" w:rsidRDefault="002D0A5E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2D0A5E" w:rsidRPr="002D0A5E" w:rsidRDefault="00BD5F6F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61F7C" w:rsidRDefault="00561F7C" w:rsidP="002462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1F7C" w:rsidRPr="00C61824" w:rsidRDefault="00ED086B" w:rsidP="00C646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Формула расчета для определения </w:t>
      </w:r>
      <w:r w:rsidR="00561F7C" w:rsidRPr="00C61824">
        <w:rPr>
          <w:rFonts w:ascii="Times New Roman" w:hAnsi="Times New Roman" w:cs="Times New Roman"/>
          <w:sz w:val="27"/>
          <w:szCs w:val="27"/>
        </w:rPr>
        <w:t>критерия</w:t>
      </w:r>
      <w:r w:rsidRPr="00C61824">
        <w:rPr>
          <w:rFonts w:ascii="Times New Roman" w:hAnsi="Times New Roman" w:cs="Times New Roman"/>
          <w:sz w:val="27"/>
          <w:szCs w:val="27"/>
        </w:rPr>
        <w:t xml:space="preserve"> Кфин:</w:t>
      </w:r>
    </w:p>
    <w:p w:rsidR="00ED086B" w:rsidRPr="00C61824" w:rsidRDefault="00ED086B" w:rsidP="00C646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Vф/Vп х 100</w:t>
      </w:r>
    </w:p>
    <w:p w:rsidR="00ED086B" w:rsidRPr="00C61824" w:rsidRDefault="00ED086B" w:rsidP="00C646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ED086B" w:rsidRPr="00C61824" w:rsidRDefault="00ED086B" w:rsidP="00C646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Vф – объем фактического совокупного освоения финансовых средств при реализации программы, </w:t>
      </w:r>
    </w:p>
    <w:p w:rsidR="002D0A5E" w:rsidRPr="00C6463F" w:rsidRDefault="00ED086B" w:rsidP="00C646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Vп – объем запланированного совокупного финансирования программы с учетом уточнения расходов в течение года</w:t>
      </w:r>
      <w:r w:rsidR="00375100" w:rsidRPr="00C61824">
        <w:rPr>
          <w:rFonts w:ascii="Times New Roman" w:hAnsi="Times New Roman" w:cs="Times New Roman"/>
          <w:sz w:val="27"/>
          <w:szCs w:val="27"/>
        </w:rPr>
        <w:t>.</w:t>
      </w:r>
    </w:p>
    <w:p w:rsidR="00037369" w:rsidRDefault="00037369" w:rsidP="00037369">
      <w:pPr>
        <w:pStyle w:val="ConsPlusNormal"/>
        <w:jc w:val="both"/>
      </w:pPr>
    </w:p>
    <w:p w:rsidR="00246295" w:rsidRDefault="00C61824" w:rsidP="0024629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. Оценка </w:t>
      </w:r>
      <w:r w:rsidR="00ED086B" w:rsidRPr="00C61824">
        <w:rPr>
          <w:rFonts w:ascii="Times New Roman" w:hAnsi="Times New Roman" w:cs="Times New Roman"/>
          <w:sz w:val="27"/>
          <w:szCs w:val="27"/>
        </w:rPr>
        <w:t>качества управления муниципальной программой</w:t>
      </w:r>
    </w:p>
    <w:p w:rsidR="00246295" w:rsidRDefault="00246295" w:rsidP="0003736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086B" w:rsidRDefault="00246295" w:rsidP="000373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</w:t>
      </w:r>
      <w:r w:rsidRPr="00246295">
        <w:rPr>
          <w:rFonts w:ascii="Times New Roman" w:hAnsi="Times New Roman" w:cs="Times New Roman"/>
          <w:b w:val="0"/>
          <w:szCs w:val="22"/>
        </w:rPr>
        <w:t>Таблица 3</w:t>
      </w:r>
    </w:p>
    <w:p w:rsidR="00246295" w:rsidRPr="00246295" w:rsidRDefault="00246295" w:rsidP="000373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1"/>
        <w:gridCol w:w="1418"/>
        <w:gridCol w:w="4536"/>
        <w:gridCol w:w="1134"/>
      </w:tblGrid>
      <w:tr w:rsidR="00ED086B" w:rsidTr="00DD3D02">
        <w:trPr>
          <w:trHeight w:val="1084"/>
        </w:trPr>
        <w:tc>
          <w:tcPr>
            <w:tcW w:w="454" w:type="dxa"/>
          </w:tcPr>
          <w:p w:rsidR="00ED086B" w:rsidRPr="002373C2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951" w:type="dxa"/>
          </w:tcPr>
          <w:p w:rsidR="00ED086B" w:rsidRPr="002373C2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ED086B" w:rsidRPr="002373C2" w:rsidRDefault="00ED086B" w:rsidP="00BB32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D5F6F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Весовой коэффициент критерия</w:t>
            </w:r>
          </w:p>
          <w:p w:rsidR="00ED086B" w:rsidRPr="002373C2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C2E16">
              <w:rPr>
                <w:rFonts w:ascii="Times New Roman" w:hAnsi="Times New Roman" w:cs="Times New Roman"/>
                <w:szCs w:val="22"/>
                <w:lang w:val="en-US"/>
              </w:rPr>
              <w:t>Y</w:t>
            </w:r>
            <w:r w:rsidR="008C2E16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 w:rsidR="008C2E16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36" w:type="dxa"/>
          </w:tcPr>
          <w:p w:rsidR="00ED086B" w:rsidRPr="002373C2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134" w:type="dxa"/>
          </w:tcPr>
          <w:p w:rsidR="00ED086B" w:rsidRDefault="00246295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Балльная оценка критерия </w:t>
            </w:r>
          </w:p>
          <w:p w:rsidR="00246295" w:rsidRPr="00BD5F6F" w:rsidRDefault="00246295" w:rsidP="00BB3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="008C2E16">
              <w:rPr>
                <w:rFonts w:ascii="Times New Roman" w:hAnsi="Times New Roman" w:cs="Times New Roman"/>
                <w:vertAlign w:val="subscript"/>
                <w:lang w:val="en-US"/>
              </w:rPr>
              <w:t>iп</w:t>
            </w:r>
            <w:r w:rsidR="00BD5F6F">
              <w:rPr>
                <w:rFonts w:ascii="Times New Roman" w:hAnsi="Times New Roman" w:cs="Times New Roman"/>
              </w:rPr>
              <w:t>)</w:t>
            </w:r>
          </w:p>
        </w:tc>
      </w:tr>
      <w:tr w:rsidR="00ED086B" w:rsidTr="00DD3D02">
        <w:tc>
          <w:tcPr>
            <w:tcW w:w="454" w:type="dxa"/>
            <w:vMerge w:val="restart"/>
          </w:tcPr>
          <w:p w:rsidR="00ED086B" w:rsidRPr="002373C2" w:rsidRDefault="00ED086B" w:rsidP="00BB3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51" w:type="dxa"/>
            <w:vMerge w:val="restart"/>
          </w:tcPr>
          <w:p w:rsidR="00ED086B" w:rsidRPr="005B6073" w:rsidRDefault="00E36450" w:rsidP="00BB32F8">
            <w:pPr>
              <w:pStyle w:val="ConsPlusNormal"/>
              <w:jc w:val="both"/>
              <w:rPr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планирования</w:t>
            </w:r>
            <w:r w:rsidR="00DD3D02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 w:rsidR="00ED086B">
              <w:rPr>
                <w:rFonts w:ascii="Times New Roman" w:hAnsi="Times New Roman" w:cs="Times New Roman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п</w:t>
            </w:r>
          </w:p>
          <w:p w:rsidR="00ED086B" w:rsidRPr="0039741A" w:rsidRDefault="00ED086B" w:rsidP="00BB32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D086B" w:rsidRPr="002373C2" w:rsidRDefault="00ED086B" w:rsidP="00BB32F8">
            <w:pPr>
              <w:pStyle w:val="ConsPlusNormal"/>
              <w:ind w:firstLine="709"/>
              <w:rPr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0,2</w:t>
            </w:r>
          </w:p>
          <w:p w:rsidR="00ED086B" w:rsidRPr="002373C2" w:rsidRDefault="00ED086B" w:rsidP="00BB32F8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ED086B" w:rsidRPr="002373C2" w:rsidRDefault="00DD3D02" w:rsidP="00DD3D02">
            <w:pPr>
              <w:pStyle w:val="ConsPlusNormal"/>
              <w:tabs>
                <w:tab w:val="left" w:pos="227"/>
                <w:tab w:val="left" w:pos="36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1.Необходимые изменения в</w:t>
            </w:r>
            <w:r w:rsidR="00ED086B"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086B"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t>ую</w:t>
            </w:r>
            <w:r w:rsidR="00ED086B" w:rsidRPr="002373C2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ED086B"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086B" w:rsidRPr="00DD3D02">
              <w:rPr>
                <w:rFonts w:ascii="Times New Roman" w:hAnsi="Times New Roman" w:cs="Times New Roman"/>
                <w:szCs w:val="22"/>
              </w:rPr>
              <w:t>вносились</w:t>
            </w:r>
            <w:r w:rsidR="00ED086B" w:rsidRPr="0024629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своевременно и в полном объеме</w:t>
            </w:r>
          </w:p>
        </w:tc>
        <w:tc>
          <w:tcPr>
            <w:tcW w:w="1134" w:type="dxa"/>
          </w:tcPr>
          <w:p w:rsidR="00ED086B" w:rsidRPr="00246295" w:rsidRDefault="00ED086B" w:rsidP="00BB32F8">
            <w:pPr>
              <w:pStyle w:val="a8"/>
              <w:jc w:val="center"/>
              <w:rPr>
                <w:vertAlign w:val="subscript"/>
              </w:rPr>
            </w:pPr>
            <w:r>
              <w:t>1</w:t>
            </w:r>
          </w:p>
        </w:tc>
      </w:tr>
      <w:tr w:rsidR="00E36450" w:rsidTr="00DD3D02">
        <w:trPr>
          <w:trHeight w:val="857"/>
        </w:trPr>
        <w:tc>
          <w:tcPr>
            <w:tcW w:w="454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2.Необходимые изменения в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D3D02">
              <w:rPr>
                <w:rFonts w:ascii="Times New Roman" w:hAnsi="Times New Roman" w:cs="Times New Roman"/>
                <w:szCs w:val="22"/>
              </w:rPr>
              <w:t>вносились</w:t>
            </w:r>
            <w:r w:rsidRPr="0024629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несвоевременно и (или) не в полном объеме</w:t>
            </w:r>
          </w:p>
        </w:tc>
        <w:tc>
          <w:tcPr>
            <w:tcW w:w="1134" w:type="dxa"/>
          </w:tcPr>
          <w:p w:rsidR="00E36450" w:rsidRPr="00BD5F6F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</w:p>
        </w:tc>
      </w:tr>
      <w:tr w:rsidR="00E36450" w:rsidTr="00E36450">
        <w:trPr>
          <w:trHeight w:val="506"/>
        </w:trPr>
        <w:tc>
          <w:tcPr>
            <w:tcW w:w="454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Отсутствует необходимость внесения изменений в муниципальную программу</w:t>
            </w:r>
          </w:p>
        </w:tc>
        <w:tc>
          <w:tcPr>
            <w:tcW w:w="1134" w:type="dxa"/>
          </w:tcPr>
          <w:p w:rsidR="00E36450" w:rsidRPr="00BD5F6F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6450" w:rsidTr="00E36450">
        <w:trPr>
          <w:trHeight w:val="787"/>
        </w:trPr>
        <w:tc>
          <w:tcPr>
            <w:tcW w:w="454" w:type="dxa"/>
            <w:vMerge w:val="restart"/>
          </w:tcPr>
          <w:p w:rsidR="00E36450" w:rsidRPr="002373C2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51" w:type="dxa"/>
            <w:vMerge w:val="restart"/>
          </w:tcPr>
          <w:p w:rsidR="00E36450" w:rsidRPr="0039741A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Своевременность и полнота представления </w:t>
            </w:r>
            <w:r w:rsidRPr="002373C2">
              <w:rPr>
                <w:rFonts w:ascii="Times New Roman" w:hAnsi="Times New Roman" w:cs="Times New Roman"/>
                <w:szCs w:val="22"/>
              </w:rPr>
              <w:lastRenderedPageBreak/>
              <w:t xml:space="preserve">отчетности о реализации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</w:t>
            </w:r>
          </w:p>
        </w:tc>
        <w:tc>
          <w:tcPr>
            <w:tcW w:w="1418" w:type="dxa"/>
            <w:vMerge w:val="restart"/>
          </w:tcPr>
          <w:p w:rsidR="00E36450" w:rsidRPr="002373C2" w:rsidRDefault="00E36450" w:rsidP="00E36450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lastRenderedPageBreak/>
              <w:t>0,1</w:t>
            </w: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1. Соответствие данному критерию</w:t>
            </w:r>
          </w:p>
        </w:tc>
        <w:tc>
          <w:tcPr>
            <w:tcW w:w="1134" w:type="dxa"/>
          </w:tcPr>
          <w:p w:rsidR="00E36450" w:rsidRPr="00BD5F6F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1</w:t>
            </w:r>
          </w:p>
        </w:tc>
      </w:tr>
      <w:tr w:rsidR="00E36450" w:rsidTr="00DD3D02">
        <w:tc>
          <w:tcPr>
            <w:tcW w:w="454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2. Несоответствие данному критерию</w:t>
            </w:r>
          </w:p>
        </w:tc>
        <w:tc>
          <w:tcPr>
            <w:tcW w:w="1134" w:type="dxa"/>
          </w:tcPr>
          <w:p w:rsidR="00E36450" w:rsidRPr="00BD5F6F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</w:p>
        </w:tc>
      </w:tr>
      <w:tr w:rsidR="00E36450" w:rsidTr="00DD3D02">
        <w:tc>
          <w:tcPr>
            <w:tcW w:w="454" w:type="dxa"/>
            <w:vMerge w:val="restart"/>
          </w:tcPr>
          <w:p w:rsidR="00E36450" w:rsidRPr="002373C2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51" w:type="dxa"/>
            <w:vMerge w:val="restart"/>
          </w:tcPr>
          <w:p w:rsidR="00E36450" w:rsidRPr="0039741A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Актуальность ресурсного обеспечения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  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а</w:t>
            </w:r>
          </w:p>
        </w:tc>
        <w:tc>
          <w:tcPr>
            <w:tcW w:w="1418" w:type="dxa"/>
            <w:vMerge w:val="restart"/>
          </w:tcPr>
          <w:p w:rsidR="00E36450" w:rsidRPr="002373C2" w:rsidRDefault="00E36450" w:rsidP="00E364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1. Плановый объем бюджетных ассигнований </w:t>
            </w:r>
            <w:r>
              <w:rPr>
                <w:rFonts w:ascii="Times New Roman" w:hAnsi="Times New Roman" w:cs="Times New Roman"/>
                <w:szCs w:val="22"/>
              </w:rPr>
              <w:t>бюджета МО «Ленский район»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), предусмотренный в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программе на отчетный период, соответствует плановому объему бюджетных ассигнований </w:t>
            </w:r>
            <w:r>
              <w:rPr>
                <w:rFonts w:ascii="Times New Roman" w:hAnsi="Times New Roman" w:cs="Times New Roman"/>
                <w:szCs w:val="22"/>
              </w:rPr>
              <w:t>бюджета МО «Ленский район»,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предусмотренному в последней редакции бюджета (сводной бюджетной росписи) на отчетный период</w:t>
            </w:r>
          </w:p>
        </w:tc>
        <w:tc>
          <w:tcPr>
            <w:tcW w:w="1134" w:type="dxa"/>
          </w:tcPr>
          <w:p w:rsidR="00E36450" w:rsidRDefault="00E36450" w:rsidP="00E36450">
            <w:pPr>
              <w:pStyle w:val="ConsPlusNormal"/>
              <w:jc w:val="center"/>
            </w:pPr>
            <w:r>
              <w:t>1</w:t>
            </w:r>
          </w:p>
        </w:tc>
      </w:tr>
      <w:tr w:rsidR="00E36450" w:rsidTr="00DD3D02">
        <w:tc>
          <w:tcPr>
            <w:tcW w:w="454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6450" w:rsidRPr="002373C2" w:rsidRDefault="00E36450" w:rsidP="00E3645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36450" w:rsidRPr="002373C2" w:rsidRDefault="00E36450" w:rsidP="00E36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2. Плановый объем бюджетных ассигнований бюджета </w:t>
            </w:r>
            <w:r>
              <w:rPr>
                <w:rFonts w:ascii="Times New Roman" w:hAnsi="Times New Roman" w:cs="Times New Roman"/>
                <w:szCs w:val="22"/>
              </w:rPr>
              <w:t>МО «Ленский район»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, предусмотренный в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программе на отчетный период, не соответствует плановому объему бюджетных ассигнований бюджета </w:t>
            </w:r>
            <w:r>
              <w:rPr>
                <w:rFonts w:ascii="Times New Roman" w:hAnsi="Times New Roman" w:cs="Times New Roman"/>
                <w:szCs w:val="22"/>
              </w:rPr>
              <w:t>МО «Ленский район»</w:t>
            </w:r>
            <w:r w:rsidRPr="002373C2">
              <w:rPr>
                <w:rFonts w:ascii="Times New Roman" w:hAnsi="Times New Roman" w:cs="Times New Roman"/>
                <w:szCs w:val="22"/>
              </w:rPr>
              <w:t>, предусмотренному в последней редакции бюджета (сводной бюджетной росписи) на отчетный период</w:t>
            </w:r>
          </w:p>
        </w:tc>
        <w:tc>
          <w:tcPr>
            <w:tcW w:w="1134" w:type="dxa"/>
          </w:tcPr>
          <w:p w:rsidR="00E36450" w:rsidRPr="00BD5F6F" w:rsidRDefault="00E36450" w:rsidP="00E36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</w:p>
        </w:tc>
      </w:tr>
    </w:tbl>
    <w:p w:rsidR="00ED086B" w:rsidRDefault="00ED086B" w:rsidP="00ED086B"/>
    <w:p w:rsidR="00037369" w:rsidRPr="00DD3D02" w:rsidRDefault="00561F7C" w:rsidP="00DD3D02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C61824">
        <w:rPr>
          <w:rFonts w:ascii="Times New Roman" w:hAnsi="Times New Roman" w:cs="Times New Roman"/>
          <w:b w:val="0"/>
          <w:sz w:val="27"/>
          <w:szCs w:val="27"/>
        </w:rPr>
        <w:t xml:space="preserve">5. 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</w:rPr>
        <w:t>Коэффициент качества управления муниципальной программой опред</w:t>
      </w:r>
      <w:r w:rsidR="00E36450">
        <w:rPr>
          <w:rFonts w:ascii="Times New Roman" w:hAnsi="Times New Roman" w:cs="Times New Roman"/>
          <w:b w:val="0"/>
          <w:sz w:val="27"/>
          <w:szCs w:val="27"/>
        </w:rPr>
        <w:t>еляется на основе критериев (К</w:t>
      </w:r>
      <w:r w:rsidR="00E36450" w:rsidRPr="00E36450">
        <w:rPr>
          <w:rFonts w:ascii="Times New Roman" w:hAnsi="Times New Roman" w:cs="Times New Roman"/>
          <w:b w:val="0"/>
          <w:sz w:val="27"/>
          <w:szCs w:val="27"/>
          <w:vertAlign w:val="subscript"/>
        </w:rPr>
        <w:t>1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</w:rPr>
        <w:t xml:space="preserve">), </w:t>
      </w:r>
      <w:r w:rsidR="00DD3D02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DD3D02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фин, </w:t>
      </w:r>
      <w:r w:rsidR="00246295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E36450">
        <w:rPr>
          <w:rFonts w:ascii="Times New Roman" w:hAnsi="Times New Roman" w:cs="Times New Roman"/>
          <w:b w:val="0"/>
          <w:sz w:val="27"/>
          <w:szCs w:val="27"/>
          <w:vertAlign w:val="subscript"/>
        </w:rPr>
        <w:t>п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, </w:t>
      </w:r>
      <w:r w:rsidR="00DD3D02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E36450">
        <w:rPr>
          <w:rFonts w:ascii="Times New Roman" w:hAnsi="Times New Roman" w:cs="Times New Roman"/>
          <w:b w:val="0"/>
          <w:sz w:val="27"/>
          <w:szCs w:val="27"/>
          <w:vertAlign w:val="subscript"/>
        </w:rPr>
        <w:t>с</w:t>
      </w:r>
      <w:r w:rsidR="00DD3D02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, </w:t>
      </w:r>
      <w:r w:rsidR="00246295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DD3D02" w:rsidRPr="00DD3D02">
        <w:rPr>
          <w:rFonts w:ascii="Times New Roman" w:hAnsi="Times New Roman" w:cs="Times New Roman"/>
          <w:b w:val="0"/>
          <w:sz w:val="27"/>
          <w:szCs w:val="27"/>
          <w:vertAlign w:val="subscript"/>
        </w:rPr>
        <w:t>а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</w:rPr>
        <w:t xml:space="preserve"> как сумма произведения вес</w:t>
      </w:r>
      <w:r w:rsidR="008408E4">
        <w:rPr>
          <w:rFonts w:ascii="Times New Roman" w:hAnsi="Times New Roman" w:cs="Times New Roman"/>
          <w:b w:val="0"/>
          <w:sz w:val="27"/>
          <w:szCs w:val="27"/>
        </w:rPr>
        <w:t>ового коэффициента критерия (Yi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</w:rPr>
        <w:t xml:space="preserve">п) на одну </w:t>
      </w:r>
      <w:r w:rsidR="008C2E16">
        <w:rPr>
          <w:rFonts w:ascii="Times New Roman" w:hAnsi="Times New Roman" w:cs="Times New Roman"/>
          <w:b w:val="0"/>
          <w:sz w:val="27"/>
          <w:szCs w:val="27"/>
        </w:rPr>
        <w:t>из балльных оценок критерия (Вi</w:t>
      </w:r>
      <w:r w:rsidR="00246295" w:rsidRPr="00C61824">
        <w:rPr>
          <w:rFonts w:ascii="Times New Roman" w:hAnsi="Times New Roman" w:cs="Times New Roman"/>
          <w:b w:val="0"/>
          <w:sz w:val="27"/>
          <w:szCs w:val="27"/>
        </w:rPr>
        <w:t xml:space="preserve">п) согласно таблице </w:t>
      </w:r>
      <w:r w:rsidR="00C6463F">
        <w:rPr>
          <w:rFonts w:ascii="Times New Roman" w:hAnsi="Times New Roman" w:cs="Times New Roman"/>
          <w:b w:val="0"/>
          <w:sz w:val="27"/>
          <w:szCs w:val="27"/>
        </w:rPr>
        <w:t>3.</w:t>
      </w:r>
    </w:p>
    <w:p w:rsidR="00DF4A5A" w:rsidRPr="00C9075D" w:rsidRDefault="00DF4A5A" w:rsidP="00101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369" w:rsidRPr="00C61824" w:rsidRDefault="00C61824" w:rsidP="0010146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4</w:t>
      </w:r>
      <w:r w:rsidR="00037369" w:rsidRPr="00C61824">
        <w:rPr>
          <w:rFonts w:ascii="Times New Roman" w:hAnsi="Times New Roman" w:cs="Times New Roman"/>
          <w:sz w:val="27"/>
          <w:szCs w:val="27"/>
        </w:rPr>
        <w:t>.</w:t>
      </w:r>
      <w:r w:rsidR="00037369" w:rsidRPr="00C61824">
        <w:rPr>
          <w:sz w:val="27"/>
          <w:szCs w:val="27"/>
        </w:rPr>
        <w:t xml:space="preserve"> </w:t>
      </w:r>
      <w:r w:rsidR="00037369" w:rsidRPr="00C61824">
        <w:rPr>
          <w:rFonts w:ascii="Times New Roman" w:hAnsi="Times New Roman" w:cs="Times New Roman"/>
          <w:sz w:val="27"/>
          <w:szCs w:val="27"/>
        </w:rPr>
        <w:t>Оценка эффективности реализации</w:t>
      </w:r>
    </w:p>
    <w:p w:rsidR="00037369" w:rsidRPr="00C61824" w:rsidRDefault="002373C2" w:rsidP="00101463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муниципальной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 программы</w:t>
      </w:r>
    </w:p>
    <w:p w:rsidR="00037369" w:rsidRPr="00C9075D" w:rsidRDefault="00037369" w:rsidP="00101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369" w:rsidRPr="00C61824" w:rsidRDefault="00C6463F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61F7C" w:rsidRPr="00C61824">
        <w:rPr>
          <w:rFonts w:ascii="Times New Roman" w:hAnsi="Times New Roman" w:cs="Times New Roman"/>
          <w:sz w:val="27"/>
          <w:szCs w:val="27"/>
        </w:rPr>
        <w:t>6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. Оценка эффективности </w:t>
      </w:r>
      <w:r w:rsidR="002373C2" w:rsidRPr="00C61824">
        <w:rPr>
          <w:rFonts w:ascii="Times New Roman" w:hAnsi="Times New Roman" w:cs="Times New Roman"/>
          <w:sz w:val="27"/>
          <w:szCs w:val="27"/>
        </w:rPr>
        <w:t>муниципальной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583905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 определяется исходя из значени</w:t>
      </w:r>
      <w:r w:rsidR="00583905" w:rsidRPr="00C61824">
        <w:rPr>
          <w:rFonts w:ascii="Times New Roman" w:hAnsi="Times New Roman" w:cs="Times New Roman"/>
          <w:sz w:val="27"/>
          <w:szCs w:val="27"/>
        </w:rPr>
        <w:t>й</w:t>
      </w:r>
      <w:r w:rsidR="00037369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</w:rPr>
        <w:t>критериев 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1 </w:t>
      </w:r>
      <w:r w:rsidR="00583905" w:rsidRPr="00C61824">
        <w:rPr>
          <w:rFonts w:ascii="Times New Roman" w:hAnsi="Times New Roman" w:cs="Times New Roman"/>
          <w:sz w:val="27"/>
          <w:szCs w:val="27"/>
        </w:rPr>
        <w:t>, 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фин, </w:t>
      </w:r>
      <w:r w:rsidR="00583905" w:rsidRPr="00C61824">
        <w:rPr>
          <w:rFonts w:ascii="Times New Roman" w:hAnsi="Times New Roman" w:cs="Times New Roman"/>
          <w:sz w:val="27"/>
          <w:szCs w:val="27"/>
        </w:rPr>
        <w:t>К</w:t>
      </w:r>
      <w:r w:rsidR="00E36450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, </w:t>
      </w:r>
      <w:r w:rsidR="00583905" w:rsidRPr="00C61824">
        <w:rPr>
          <w:rFonts w:ascii="Times New Roman" w:hAnsi="Times New Roman" w:cs="Times New Roman"/>
          <w:sz w:val="27"/>
          <w:szCs w:val="27"/>
        </w:rPr>
        <w:t>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с, </w:t>
      </w:r>
      <w:r w:rsidR="00583905" w:rsidRPr="00C61824">
        <w:rPr>
          <w:rFonts w:ascii="Times New Roman" w:hAnsi="Times New Roman" w:cs="Times New Roman"/>
          <w:sz w:val="27"/>
          <w:szCs w:val="27"/>
        </w:rPr>
        <w:t>К</w:t>
      </w:r>
      <w:r w:rsidR="0078460B" w:rsidRPr="00C61824">
        <w:rPr>
          <w:rFonts w:ascii="Times New Roman" w:hAnsi="Times New Roman" w:cs="Times New Roman"/>
          <w:sz w:val="27"/>
          <w:szCs w:val="27"/>
          <w:vertAlign w:val="subscript"/>
        </w:rPr>
        <w:t>а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</w:rPr>
        <w:t>и рассчитывается по формуле:</w:t>
      </w:r>
    </w:p>
    <w:p w:rsidR="00583905" w:rsidRPr="00C61824" w:rsidRDefault="00C6463F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</w:rPr>
        <w:t>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583905" w:rsidRPr="00C61824">
        <w:rPr>
          <w:rFonts w:ascii="Times New Roman" w:hAnsi="Times New Roman" w:cs="Times New Roman"/>
          <w:sz w:val="27"/>
          <w:szCs w:val="27"/>
        </w:rPr>
        <w:t xml:space="preserve"> х 0,35 + 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фин </w:t>
      </w:r>
      <w:r w:rsidR="00561F7C" w:rsidRPr="00C61824">
        <w:rPr>
          <w:rFonts w:ascii="Times New Roman" w:hAnsi="Times New Roman" w:cs="Times New Roman"/>
          <w:sz w:val="27"/>
          <w:szCs w:val="27"/>
        </w:rPr>
        <w:t xml:space="preserve">х 0,25 + </w:t>
      </w:r>
      <w:r w:rsidR="00583905" w:rsidRPr="00C61824">
        <w:rPr>
          <w:rFonts w:ascii="Times New Roman" w:hAnsi="Times New Roman" w:cs="Times New Roman"/>
          <w:sz w:val="27"/>
          <w:szCs w:val="27"/>
        </w:rPr>
        <w:t>К</w:t>
      </w:r>
      <w:r w:rsidR="00E36450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561F7C" w:rsidRPr="00C61824">
        <w:rPr>
          <w:rFonts w:ascii="Times New Roman" w:hAnsi="Times New Roman" w:cs="Times New Roman"/>
          <w:sz w:val="27"/>
          <w:szCs w:val="27"/>
        </w:rPr>
        <w:t>х 0,2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</w:rPr>
        <w:t>+</w:t>
      </w:r>
      <w:r w:rsidR="00561F7C" w:rsidRPr="00C61824">
        <w:rPr>
          <w:rFonts w:ascii="Times New Roman" w:hAnsi="Times New Roman" w:cs="Times New Roman"/>
          <w:sz w:val="27"/>
          <w:szCs w:val="27"/>
        </w:rPr>
        <w:t>(</w:t>
      </w:r>
      <w:r w:rsidR="00583905" w:rsidRPr="00C61824">
        <w:rPr>
          <w:rFonts w:ascii="Times New Roman" w:hAnsi="Times New Roman" w:cs="Times New Roman"/>
          <w:sz w:val="27"/>
          <w:szCs w:val="27"/>
        </w:rPr>
        <w:t xml:space="preserve"> К</w:t>
      </w:r>
      <w:r w:rsidR="00583905" w:rsidRPr="00C61824">
        <w:rPr>
          <w:rFonts w:ascii="Times New Roman" w:hAnsi="Times New Roman" w:cs="Times New Roman"/>
          <w:sz w:val="27"/>
          <w:szCs w:val="27"/>
          <w:vertAlign w:val="subscript"/>
        </w:rPr>
        <w:t>с</w:t>
      </w:r>
      <w:r w:rsidR="00583905" w:rsidRPr="00C61824">
        <w:rPr>
          <w:rFonts w:ascii="Times New Roman" w:hAnsi="Times New Roman" w:cs="Times New Roman"/>
          <w:sz w:val="27"/>
          <w:szCs w:val="27"/>
        </w:rPr>
        <w:t xml:space="preserve"> + К</w:t>
      </w:r>
      <w:r w:rsidR="0078460B" w:rsidRPr="00C61824">
        <w:rPr>
          <w:rFonts w:ascii="Times New Roman" w:hAnsi="Times New Roman" w:cs="Times New Roman"/>
          <w:sz w:val="27"/>
          <w:szCs w:val="27"/>
          <w:vertAlign w:val="subscript"/>
        </w:rPr>
        <w:t>а</w:t>
      </w:r>
      <w:r w:rsidR="00583905" w:rsidRPr="00C61824">
        <w:rPr>
          <w:rFonts w:ascii="Times New Roman" w:hAnsi="Times New Roman" w:cs="Times New Roman"/>
          <w:sz w:val="27"/>
          <w:szCs w:val="27"/>
        </w:rPr>
        <w:t>)</w:t>
      </w:r>
      <w:r w:rsidR="0078460B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83905" w:rsidRPr="00C61824">
        <w:rPr>
          <w:rFonts w:ascii="Times New Roman" w:hAnsi="Times New Roman" w:cs="Times New Roman"/>
          <w:sz w:val="27"/>
          <w:szCs w:val="27"/>
        </w:rPr>
        <w:t xml:space="preserve">х </w:t>
      </w:r>
      <w:r w:rsidR="00561F7C" w:rsidRPr="00C61824">
        <w:rPr>
          <w:rFonts w:ascii="Times New Roman" w:hAnsi="Times New Roman" w:cs="Times New Roman"/>
          <w:sz w:val="27"/>
          <w:szCs w:val="27"/>
        </w:rPr>
        <w:t>0,1=</w:t>
      </w:r>
    </w:p>
    <w:p w:rsidR="0078460B" w:rsidRPr="00C61824" w:rsidRDefault="00101463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г</w:t>
      </w:r>
      <w:r w:rsidR="00561F7C" w:rsidRPr="00C61824">
        <w:rPr>
          <w:rFonts w:ascii="Times New Roman" w:hAnsi="Times New Roman" w:cs="Times New Roman"/>
          <w:sz w:val="27"/>
          <w:szCs w:val="27"/>
        </w:rPr>
        <w:t>де</w:t>
      </w:r>
      <w:r w:rsidR="0078460B" w:rsidRPr="00C61824">
        <w:rPr>
          <w:rFonts w:ascii="Times New Roman" w:hAnsi="Times New Roman" w:cs="Times New Roman"/>
          <w:sz w:val="27"/>
          <w:szCs w:val="27"/>
        </w:rPr>
        <w:t>:</w:t>
      </w:r>
    </w:p>
    <w:p w:rsidR="00037369" w:rsidRPr="00C61824" w:rsidRDefault="00101463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- </w:t>
      </w:r>
      <w:r w:rsidR="00561F7C" w:rsidRPr="00C61824">
        <w:rPr>
          <w:rFonts w:ascii="Times New Roman" w:hAnsi="Times New Roman" w:cs="Times New Roman"/>
          <w:sz w:val="27"/>
          <w:szCs w:val="27"/>
        </w:rPr>
        <w:t xml:space="preserve">0,35 - </w:t>
      </w:r>
      <w:r w:rsidR="0078460B" w:rsidRPr="00C61824">
        <w:rPr>
          <w:rFonts w:ascii="Times New Roman" w:hAnsi="Times New Roman" w:cs="Times New Roman"/>
          <w:sz w:val="27"/>
          <w:szCs w:val="27"/>
        </w:rPr>
        <w:t>весовой коэффициент критерия «Выполнение показателей (индикаторов) муниципальной программы в полном объеме» (К1);</w:t>
      </w:r>
    </w:p>
    <w:p w:rsidR="0078460B" w:rsidRPr="00C61824" w:rsidRDefault="00BD5F6F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78460B" w:rsidRPr="00C61824">
        <w:rPr>
          <w:rFonts w:ascii="Times New Roman" w:hAnsi="Times New Roman" w:cs="Times New Roman"/>
          <w:sz w:val="27"/>
          <w:szCs w:val="27"/>
        </w:rPr>
        <w:t>- 0,25 - весовой коэффициент критерия «Уровень освоение финансовых средств, направляемых на реализацию программных мероприятий в отчетном году» (Kфин);</w:t>
      </w:r>
    </w:p>
    <w:p w:rsidR="0078460B" w:rsidRPr="00C61824" w:rsidRDefault="00C6463F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01463" w:rsidRPr="00C61824">
        <w:rPr>
          <w:rFonts w:ascii="Times New Roman" w:hAnsi="Times New Roman" w:cs="Times New Roman"/>
          <w:sz w:val="27"/>
          <w:szCs w:val="27"/>
        </w:rPr>
        <w:t xml:space="preserve">- </w:t>
      </w:r>
      <w:r w:rsidR="0078460B" w:rsidRPr="00C61824">
        <w:rPr>
          <w:rFonts w:ascii="Times New Roman" w:hAnsi="Times New Roman" w:cs="Times New Roman"/>
          <w:sz w:val="27"/>
          <w:szCs w:val="27"/>
        </w:rPr>
        <w:t>0,2 - весовой коэффициент критерия «Качество планирования муниципальной программы»  Кп);</w:t>
      </w:r>
    </w:p>
    <w:p w:rsidR="0078460B" w:rsidRPr="00C61824" w:rsidRDefault="00101463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78460B" w:rsidRPr="00C61824">
        <w:rPr>
          <w:rFonts w:ascii="Times New Roman" w:hAnsi="Times New Roman" w:cs="Times New Roman"/>
          <w:sz w:val="27"/>
          <w:szCs w:val="27"/>
        </w:rPr>
        <w:t>- 0,1 - весовой коэффициент критериев «Своевременность и полнота представления отчетности о реализации муниципальной программы» (Кс) и «Актуальность ресурсного обеспечения муниципальной программы» (Ка).</w:t>
      </w:r>
    </w:p>
    <w:p w:rsidR="0078460B" w:rsidRPr="00C61824" w:rsidRDefault="0078460B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4A5A" w:rsidRDefault="00BD5F6F" w:rsidP="00C6463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lastRenderedPageBreak/>
        <w:t>7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. </w:t>
      </w:r>
      <w:r w:rsidR="00DF4A5A">
        <w:rPr>
          <w:rFonts w:ascii="Times New Roman" w:hAnsi="Times New Roman" w:cs="Times New Roman"/>
          <w:sz w:val="27"/>
          <w:szCs w:val="27"/>
        </w:rPr>
        <w:t>Степень эффективности.</w:t>
      </w:r>
    </w:p>
    <w:p w:rsidR="002373C2" w:rsidRPr="00C61824" w:rsidRDefault="0030002B" w:rsidP="00B50E0C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ная программа признается эффективной, если 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0,8 &lt;  </w:t>
      </w:r>
      <w:r w:rsidR="002373C2" w:rsidRPr="00C61824">
        <w:rPr>
          <w:rFonts w:ascii="Times New Roman" w:hAnsi="Times New Roman" w:cs="Times New Roman"/>
          <w:sz w:val="27"/>
          <w:szCs w:val="27"/>
        </w:rPr>
        <w:t>R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33C57" w:rsidRPr="00C61824">
        <w:rPr>
          <w:rFonts w:ascii="Times New Roman" w:hAnsi="Times New Roman" w:cs="Times New Roman"/>
          <w:sz w:val="27"/>
          <w:szCs w:val="27"/>
          <w:u w:val="single"/>
        </w:rPr>
        <w:t>&lt;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1.</w:t>
      </w:r>
    </w:p>
    <w:p w:rsidR="00437D8C" w:rsidRPr="00C61824" w:rsidRDefault="00437D8C" w:rsidP="00B50E0C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Муниципальная программа признается средне</w:t>
      </w:r>
      <w:r w:rsidR="00394A45" w:rsidRPr="00C61824">
        <w:rPr>
          <w:rFonts w:ascii="Times New Roman" w:hAnsi="Times New Roman" w:cs="Times New Roman"/>
          <w:sz w:val="27"/>
          <w:szCs w:val="27"/>
        </w:rPr>
        <w:t>-</w:t>
      </w:r>
      <w:r w:rsidRPr="00C61824">
        <w:rPr>
          <w:rFonts w:ascii="Times New Roman" w:hAnsi="Times New Roman" w:cs="Times New Roman"/>
          <w:sz w:val="27"/>
          <w:szCs w:val="27"/>
        </w:rPr>
        <w:t xml:space="preserve">эффективной, если </w:t>
      </w:r>
      <w:r w:rsidR="00394A45" w:rsidRPr="00C61824">
        <w:rPr>
          <w:rFonts w:ascii="Times New Roman" w:hAnsi="Times New Roman" w:cs="Times New Roman"/>
          <w:sz w:val="27"/>
          <w:szCs w:val="27"/>
        </w:rPr>
        <w:t>0,5&lt; R &lt;0,8</w:t>
      </w:r>
    </w:p>
    <w:p w:rsidR="002373C2" w:rsidRPr="00C61824" w:rsidRDefault="0030002B" w:rsidP="00B50E0C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ная программа признается низкоэффективной, если </w:t>
      </w:r>
      <w:r w:rsidR="00533C57" w:rsidRPr="00C61824">
        <w:rPr>
          <w:rFonts w:ascii="Times New Roman" w:hAnsi="Times New Roman" w:cs="Times New Roman"/>
          <w:sz w:val="27"/>
          <w:szCs w:val="27"/>
        </w:rPr>
        <w:t>0,</w:t>
      </w:r>
      <w:r w:rsidR="00394A45" w:rsidRPr="00C61824">
        <w:rPr>
          <w:rFonts w:ascii="Times New Roman" w:hAnsi="Times New Roman" w:cs="Times New Roman"/>
          <w:sz w:val="27"/>
          <w:szCs w:val="27"/>
        </w:rPr>
        <w:t>3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&lt; </w:t>
      </w:r>
      <w:r w:rsidR="002373C2" w:rsidRPr="00C61824">
        <w:rPr>
          <w:rFonts w:ascii="Times New Roman" w:hAnsi="Times New Roman" w:cs="Times New Roman"/>
          <w:sz w:val="27"/>
          <w:szCs w:val="27"/>
        </w:rPr>
        <w:t>R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33C57" w:rsidRPr="00C61824">
        <w:rPr>
          <w:rFonts w:ascii="Times New Roman" w:hAnsi="Times New Roman" w:cs="Times New Roman"/>
          <w:sz w:val="27"/>
          <w:szCs w:val="27"/>
          <w:u w:val="single"/>
        </w:rPr>
        <w:t>&lt;</w:t>
      </w:r>
      <w:r w:rsidR="00533C57" w:rsidRPr="00C61824">
        <w:rPr>
          <w:rFonts w:ascii="Times New Roman" w:hAnsi="Times New Roman" w:cs="Times New Roman"/>
          <w:sz w:val="27"/>
          <w:szCs w:val="27"/>
        </w:rPr>
        <w:t>0,</w:t>
      </w:r>
      <w:r w:rsidR="00394A45" w:rsidRPr="00C61824">
        <w:rPr>
          <w:rFonts w:ascii="Times New Roman" w:hAnsi="Times New Roman" w:cs="Times New Roman"/>
          <w:sz w:val="27"/>
          <w:szCs w:val="27"/>
        </w:rPr>
        <w:t>5</w:t>
      </w:r>
      <w:r w:rsidR="00101463" w:rsidRPr="00C61824">
        <w:rPr>
          <w:rFonts w:ascii="Times New Roman" w:hAnsi="Times New Roman" w:cs="Times New Roman"/>
          <w:sz w:val="27"/>
          <w:szCs w:val="27"/>
        </w:rPr>
        <w:t>.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Муниципаль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ная программа признается неэффективной, если </w:t>
      </w:r>
      <w:r w:rsidR="00533C57" w:rsidRPr="00C61824">
        <w:rPr>
          <w:rFonts w:ascii="Times New Roman" w:hAnsi="Times New Roman" w:cs="Times New Roman"/>
          <w:sz w:val="27"/>
          <w:szCs w:val="27"/>
        </w:rPr>
        <w:t>0,</w:t>
      </w:r>
      <w:r w:rsidR="00394A45" w:rsidRPr="00C61824">
        <w:rPr>
          <w:rFonts w:ascii="Times New Roman" w:hAnsi="Times New Roman" w:cs="Times New Roman"/>
          <w:sz w:val="27"/>
          <w:szCs w:val="27"/>
        </w:rPr>
        <w:t>3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533C57" w:rsidRPr="00C61824">
        <w:rPr>
          <w:rFonts w:ascii="Times New Roman" w:hAnsi="Times New Roman" w:cs="Times New Roman"/>
          <w:sz w:val="27"/>
          <w:szCs w:val="27"/>
          <w:u w:val="single"/>
        </w:rPr>
        <w:t>&lt;</w:t>
      </w:r>
      <w:r w:rsidR="00533C57"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2373C2" w:rsidRPr="00C61824">
        <w:rPr>
          <w:rFonts w:ascii="Times New Roman" w:hAnsi="Times New Roman" w:cs="Times New Roman"/>
          <w:sz w:val="27"/>
          <w:szCs w:val="27"/>
        </w:rPr>
        <w:t>R</w:t>
      </w:r>
      <w:r w:rsidR="00101463" w:rsidRPr="00C61824">
        <w:rPr>
          <w:rFonts w:ascii="Times New Roman" w:hAnsi="Times New Roman" w:cs="Times New Roman"/>
          <w:sz w:val="27"/>
          <w:szCs w:val="27"/>
        </w:rPr>
        <w:t>.</w:t>
      </w:r>
      <w:r w:rsidR="002373C2" w:rsidRPr="00C618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3D02" w:rsidRDefault="00DD3D02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B50E0C" w:rsidRDefault="00B50E0C" w:rsidP="002373C2">
      <w:pPr>
        <w:pStyle w:val="ConsPlusNormal"/>
        <w:jc w:val="both"/>
      </w:pPr>
    </w:p>
    <w:p w:rsidR="00C6463F" w:rsidRPr="00C61824" w:rsidRDefault="00C6463F" w:rsidP="00C6463F">
      <w:pPr>
        <w:pStyle w:val="ConsPlusNormal"/>
        <w:ind w:left="5812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Приложение</w:t>
      </w:r>
      <w:r>
        <w:rPr>
          <w:rFonts w:ascii="Times New Roman" w:hAnsi="Times New Roman" w:cs="Times New Roman"/>
          <w:sz w:val="27"/>
          <w:szCs w:val="27"/>
        </w:rPr>
        <w:t xml:space="preserve"> № 2</w:t>
      </w:r>
    </w:p>
    <w:p w:rsidR="00C6463F" w:rsidRPr="00C61824" w:rsidRDefault="00C6463F" w:rsidP="00C6463F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к порядку проведения оценки</w:t>
      </w:r>
    </w:p>
    <w:p w:rsidR="00C6463F" w:rsidRPr="00C61824" w:rsidRDefault="00C6463F" w:rsidP="00C6463F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эффективности реализации</w:t>
      </w:r>
    </w:p>
    <w:p w:rsidR="00C6463F" w:rsidRPr="00C61824" w:rsidRDefault="00C6463F" w:rsidP="00C6463F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C6463F" w:rsidRPr="00C61824" w:rsidRDefault="00C6463F" w:rsidP="00C6463F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муниципального образования «Ленский район»</w:t>
      </w:r>
    </w:p>
    <w:p w:rsidR="002373C2" w:rsidRPr="0030002B" w:rsidRDefault="002373C2" w:rsidP="002373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373C2" w:rsidRPr="0030002B" w:rsidRDefault="002373C2" w:rsidP="002373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73C2" w:rsidRPr="0030002B" w:rsidRDefault="002373C2" w:rsidP="002373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Форма 1</w:t>
      </w:r>
    </w:p>
    <w:p w:rsidR="002373C2" w:rsidRPr="0030002B" w:rsidRDefault="002373C2" w:rsidP="002373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08"/>
      <w:bookmarkEnd w:id="2"/>
      <w:r w:rsidRPr="0030002B">
        <w:rPr>
          <w:rFonts w:ascii="Times New Roman" w:hAnsi="Times New Roman" w:cs="Times New Roman"/>
          <w:sz w:val="26"/>
          <w:szCs w:val="26"/>
        </w:rPr>
        <w:t>ОТЧЕТ</w:t>
      </w: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</w:t>
      </w:r>
      <w:r w:rsidR="00BD5F6F">
        <w:rPr>
          <w:rFonts w:ascii="Times New Roman" w:hAnsi="Times New Roman" w:cs="Times New Roman"/>
          <w:sz w:val="26"/>
          <w:szCs w:val="26"/>
        </w:rPr>
        <w:t>муниципальной</w:t>
      </w:r>
      <w:r w:rsidRPr="0030002B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2373C2" w:rsidRPr="0030002B" w:rsidRDefault="002373C2" w:rsidP="002373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_____________________________________________ в _____ году</w:t>
      </w: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BD5F6F">
        <w:rPr>
          <w:rFonts w:ascii="Times New Roman" w:hAnsi="Times New Roman" w:cs="Times New Roman"/>
          <w:sz w:val="26"/>
          <w:szCs w:val="26"/>
        </w:rPr>
        <w:t>муниципаль</w:t>
      </w:r>
      <w:r w:rsidRPr="0030002B">
        <w:rPr>
          <w:rFonts w:ascii="Times New Roman" w:hAnsi="Times New Roman" w:cs="Times New Roman"/>
          <w:sz w:val="26"/>
          <w:szCs w:val="26"/>
        </w:rPr>
        <w:t>ной программы)</w:t>
      </w: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2373C2" w:rsidRPr="0030002B" w:rsidRDefault="002373C2" w:rsidP="0023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(ответственный исполнитель)</w:t>
      </w:r>
    </w:p>
    <w:p w:rsidR="002373C2" w:rsidRDefault="002373C2" w:rsidP="002373C2">
      <w:pPr>
        <w:pStyle w:val="ConsPlusNormal"/>
        <w:jc w:val="both"/>
      </w:pPr>
    </w:p>
    <w:p w:rsidR="002373C2" w:rsidRPr="002373C2" w:rsidRDefault="002373C2" w:rsidP="000373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7369" w:rsidRPr="00836955" w:rsidRDefault="00037369" w:rsidP="00037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6E7A" w:rsidRDefault="005D6E7A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1893"/>
        <w:gridCol w:w="1899"/>
        <w:gridCol w:w="1951"/>
        <w:gridCol w:w="1951"/>
      </w:tblGrid>
      <w:tr w:rsidR="00B50E0C" w:rsidTr="00B50E0C">
        <w:tc>
          <w:tcPr>
            <w:tcW w:w="2010" w:type="dxa"/>
          </w:tcPr>
          <w:p w:rsidR="00B50E0C" w:rsidRP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Выполнение показателей (индикаторов)</w:t>
            </w:r>
          </w:p>
        </w:tc>
        <w:tc>
          <w:tcPr>
            <w:tcW w:w="2010" w:type="dxa"/>
          </w:tcPr>
          <w:p w:rsidR="00B50E0C" w:rsidRP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Уровень исполнения расходов</w:t>
            </w:r>
          </w:p>
        </w:tc>
        <w:tc>
          <w:tcPr>
            <w:tcW w:w="2010" w:type="dxa"/>
          </w:tcPr>
          <w:p w:rsidR="00B50E0C" w:rsidRP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Уровень качества управления программой</w:t>
            </w:r>
          </w:p>
        </w:tc>
        <w:tc>
          <w:tcPr>
            <w:tcW w:w="2011" w:type="dxa"/>
          </w:tcPr>
          <w:p w:rsidR="00B50E0C" w:rsidRP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Оценка эффективности (в баллах)</w:t>
            </w:r>
          </w:p>
        </w:tc>
        <w:tc>
          <w:tcPr>
            <w:tcW w:w="2011" w:type="dxa"/>
          </w:tcPr>
          <w:p w:rsidR="00B50E0C" w:rsidRP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Степень эффективности</w:t>
            </w:r>
          </w:p>
        </w:tc>
      </w:tr>
      <w:tr w:rsidR="00B50E0C" w:rsidTr="00B50E0C"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0C" w:rsidTr="00B50E0C"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50E0C" w:rsidRDefault="00B50E0C" w:rsidP="00C646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E0C" w:rsidRDefault="00B50E0C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E0C" w:rsidRDefault="00B50E0C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E0C" w:rsidRDefault="00B50E0C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E0C" w:rsidRDefault="00B50E0C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E0C" w:rsidRDefault="00B50E0C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E41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инвестиционной                   </w:t>
      </w:r>
      <w:r w:rsidR="002B778A">
        <w:rPr>
          <w:rFonts w:ascii="Times New Roman" w:hAnsi="Times New Roman" w:cs="Times New Roman"/>
          <w:sz w:val="28"/>
          <w:szCs w:val="28"/>
        </w:rPr>
        <w:t>п/п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Р.П. Никонова</w:t>
      </w:r>
    </w:p>
    <w:p w:rsidR="00DD3E41" w:rsidRPr="00631150" w:rsidRDefault="00DD3E41" w:rsidP="00C646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экономической политики</w:t>
      </w:r>
    </w:p>
    <w:sectPr w:rsidR="00DD3E41" w:rsidRPr="00631150" w:rsidSect="00B50E0C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A"/>
    <w:rsid w:val="00000076"/>
    <w:rsid w:val="00016FCC"/>
    <w:rsid w:val="00033F8B"/>
    <w:rsid w:val="00037369"/>
    <w:rsid w:val="00040DC0"/>
    <w:rsid w:val="00077D49"/>
    <w:rsid w:val="000B18E4"/>
    <w:rsid w:val="000C5122"/>
    <w:rsid w:val="000D0D84"/>
    <w:rsid w:val="00101463"/>
    <w:rsid w:val="001047AF"/>
    <w:rsid w:val="00135E07"/>
    <w:rsid w:val="00152441"/>
    <w:rsid w:val="00180817"/>
    <w:rsid w:val="00193D47"/>
    <w:rsid w:val="001D15E4"/>
    <w:rsid w:val="0020645D"/>
    <w:rsid w:val="002373C2"/>
    <w:rsid w:val="0024159F"/>
    <w:rsid w:val="00244E2E"/>
    <w:rsid w:val="00246295"/>
    <w:rsid w:val="00261CC2"/>
    <w:rsid w:val="002934C6"/>
    <w:rsid w:val="002A48C7"/>
    <w:rsid w:val="002A718E"/>
    <w:rsid w:val="002B778A"/>
    <w:rsid w:val="002D0A5E"/>
    <w:rsid w:val="002D7FED"/>
    <w:rsid w:val="002E1A7D"/>
    <w:rsid w:val="0030002B"/>
    <w:rsid w:val="00324303"/>
    <w:rsid w:val="00375100"/>
    <w:rsid w:val="003802CC"/>
    <w:rsid w:val="00394A45"/>
    <w:rsid w:val="003B28C6"/>
    <w:rsid w:val="003D612E"/>
    <w:rsid w:val="00407D5B"/>
    <w:rsid w:val="004306B6"/>
    <w:rsid w:val="00431C66"/>
    <w:rsid w:val="00437D8C"/>
    <w:rsid w:val="00463AAC"/>
    <w:rsid w:val="004F7D44"/>
    <w:rsid w:val="00511F09"/>
    <w:rsid w:val="00533C57"/>
    <w:rsid w:val="00561F7C"/>
    <w:rsid w:val="00565599"/>
    <w:rsid w:val="00583905"/>
    <w:rsid w:val="005D6E7A"/>
    <w:rsid w:val="00602C7E"/>
    <w:rsid w:val="006058DE"/>
    <w:rsid w:val="00612505"/>
    <w:rsid w:val="00613978"/>
    <w:rsid w:val="00614CEF"/>
    <w:rsid w:val="006171E4"/>
    <w:rsid w:val="00622766"/>
    <w:rsid w:val="00631150"/>
    <w:rsid w:val="006455C2"/>
    <w:rsid w:val="00651880"/>
    <w:rsid w:val="006537CD"/>
    <w:rsid w:val="00680971"/>
    <w:rsid w:val="00685119"/>
    <w:rsid w:val="006B0917"/>
    <w:rsid w:val="00725AAD"/>
    <w:rsid w:val="00756800"/>
    <w:rsid w:val="0078460B"/>
    <w:rsid w:val="00786B87"/>
    <w:rsid w:val="0079720F"/>
    <w:rsid w:val="007F693C"/>
    <w:rsid w:val="00817032"/>
    <w:rsid w:val="00830214"/>
    <w:rsid w:val="008327D1"/>
    <w:rsid w:val="00834070"/>
    <w:rsid w:val="00836955"/>
    <w:rsid w:val="008408E4"/>
    <w:rsid w:val="00847DF1"/>
    <w:rsid w:val="00873715"/>
    <w:rsid w:val="008B40F0"/>
    <w:rsid w:val="008C0A32"/>
    <w:rsid w:val="008C2E16"/>
    <w:rsid w:val="008E3BCC"/>
    <w:rsid w:val="008E4783"/>
    <w:rsid w:val="00907729"/>
    <w:rsid w:val="0091362A"/>
    <w:rsid w:val="0098499E"/>
    <w:rsid w:val="009970FD"/>
    <w:rsid w:val="009A0717"/>
    <w:rsid w:val="009C06E9"/>
    <w:rsid w:val="009C6C89"/>
    <w:rsid w:val="009D4D1C"/>
    <w:rsid w:val="00A06F49"/>
    <w:rsid w:val="00A164FC"/>
    <w:rsid w:val="00A179D9"/>
    <w:rsid w:val="00A57A31"/>
    <w:rsid w:val="00A80FD0"/>
    <w:rsid w:val="00AC120F"/>
    <w:rsid w:val="00AC2498"/>
    <w:rsid w:val="00AC3970"/>
    <w:rsid w:val="00AE1CC0"/>
    <w:rsid w:val="00B022AA"/>
    <w:rsid w:val="00B0447E"/>
    <w:rsid w:val="00B47550"/>
    <w:rsid w:val="00B50E0C"/>
    <w:rsid w:val="00B7012F"/>
    <w:rsid w:val="00B85E1F"/>
    <w:rsid w:val="00BB11E2"/>
    <w:rsid w:val="00BB4028"/>
    <w:rsid w:val="00BB7223"/>
    <w:rsid w:val="00BC4389"/>
    <w:rsid w:val="00BD5F6F"/>
    <w:rsid w:val="00BD7943"/>
    <w:rsid w:val="00BE53A5"/>
    <w:rsid w:val="00BE6D6A"/>
    <w:rsid w:val="00C17C06"/>
    <w:rsid w:val="00C226F0"/>
    <w:rsid w:val="00C33F1F"/>
    <w:rsid w:val="00C52E02"/>
    <w:rsid w:val="00C54CA2"/>
    <w:rsid w:val="00C61824"/>
    <w:rsid w:val="00C6463F"/>
    <w:rsid w:val="00C81EDC"/>
    <w:rsid w:val="00C82FDD"/>
    <w:rsid w:val="00C85264"/>
    <w:rsid w:val="00C9075D"/>
    <w:rsid w:val="00C90BA2"/>
    <w:rsid w:val="00D14121"/>
    <w:rsid w:val="00D15607"/>
    <w:rsid w:val="00D24D70"/>
    <w:rsid w:val="00D4757D"/>
    <w:rsid w:val="00D514C2"/>
    <w:rsid w:val="00D551B8"/>
    <w:rsid w:val="00DD3D02"/>
    <w:rsid w:val="00DD3E41"/>
    <w:rsid w:val="00DE418B"/>
    <w:rsid w:val="00DF4A5A"/>
    <w:rsid w:val="00E36450"/>
    <w:rsid w:val="00E44B21"/>
    <w:rsid w:val="00EC06A0"/>
    <w:rsid w:val="00EC1F5C"/>
    <w:rsid w:val="00ED086B"/>
    <w:rsid w:val="00ED10FA"/>
    <w:rsid w:val="00F232CB"/>
    <w:rsid w:val="00F42915"/>
    <w:rsid w:val="00F80F62"/>
    <w:rsid w:val="00F827FA"/>
    <w:rsid w:val="00FC281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ABF"/>
  <w15:docId w15:val="{082C7B6B-884E-40DC-9B99-C652737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F6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80F6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90B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0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F6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F6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DE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32F-B4BB-4330-90E1-B6C5CA68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Вельц</dc:creator>
  <cp:lastModifiedBy>Вельц</cp:lastModifiedBy>
  <cp:revision>12</cp:revision>
  <cp:lastPrinted>2020-12-17T07:25:00Z</cp:lastPrinted>
  <dcterms:created xsi:type="dcterms:W3CDTF">2020-12-17T03:05:00Z</dcterms:created>
  <dcterms:modified xsi:type="dcterms:W3CDTF">2021-01-21T01:30:00Z</dcterms:modified>
</cp:coreProperties>
</file>