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072"/>
        <w:gridCol w:w="611"/>
        <w:gridCol w:w="1413"/>
        <w:gridCol w:w="3627"/>
        <w:gridCol w:w="23"/>
        <w:gridCol w:w="35"/>
      </w:tblGrid>
      <w:tr w:rsidR="008E3EBE" w:rsidRPr="00122E29" w14:paraId="381AD06A" w14:textId="77777777" w:rsidTr="00614E94">
        <w:trPr>
          <w:gridAfter w:val="2"/>
          <w:wAfter w:w="58" w:type="dxa"/>
          <w:cantSplit/>
          <w:trHeight w:val="2102"/>
        </w:trPr>
        <w:tc>
          <w:tcPr>
            <w:tcW w:w="4072" w:type="dxa"/>
          </w:tcPr>
          <w:p w14:paraId="48E6834D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4E47EDC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3879A5BD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2DD8113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024" w:type="dxa"/>
            <w:gridSpan w:val="2"/>
          </w:tcPr>
          <w:p w14:paraId="55191E61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32CC91A8" wp14:editId="6CFC9D04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27" w:type="dxa"/>
          </w:tcPr>
          <w:p w14:paraId="3FAF604E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ind w:left="-60" w:right="-171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353682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460E6DD9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«</w:t>
            </w: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ЛЕНСКЭЙ</w:t>
            </w:r>
            <w:proofErr w:type="spellEnd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ОРОЙУОН</w:t>
            </w:r>
            <w:proofErr w:type="spellEnd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 xml:space="preserve">» </w:t>
            </w:r>
          </w:p>
          <w:p w14:paraId="3298EBAF" w14:textId="77777777" w:rsidR="008E3EBE" w:rsidRPr="00353682" w:rsidRDefault="008E3EBE" w:rsidP="00E90571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353682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14:paraId="2F9667DA" w14:textId="77777777" w:rsidR="008E3EBE" w:rsidRPr="00353682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оройуон</w:t>
            </w:r>
            <w:proofErr w:type="spellEnd"/>
          </w:p>
        </w:tc>
      </w:tr>
      <w:tr w:rsidR="008E3EBE" w:rsidRPr="00122E29" w14:paraId="4DD9BE48" w14:textId="77777777" w:rsidTr="00614E94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572"/>
        </w:trPr>
        <w:tc>
          <w:tcPr>
            <w:tcW w:w="4683" w:type="dxa"/>
            <w:gridSpan w:val="2"/>
          </w:tcPr>
          <w:p w14:paraId="77BA5184" w14:textId="77777777"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  <w:gridSpan w:val="3"/>
          </w:tcPr>
          <w:p w14:paraId="41D61B15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proofErr w:type="spellStart"/>
            <w:r w:rsidRPr="00122E29">
              <w:rPr>
                <w:b/>
                <w:sz w:val="32"/>
                <w:szCs w:val="32"/>
              </w:rPr>
              <w:t>УУРААХ</w:t>
            </w:r>
            <w:proofErr w:type="spellEnd"/>
          </w:p>
        </w:tc>
      </w:tr>
      <w:tr w:rsidR="008E3EBE" w:rsidRPr="00122E29" w14:paraId="09405826" w14:textId="77777777" w:rsidTr="00614E94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497"/>
        </w:trPr>
        <w:tc>
          <w:tcPr>
            <w:tcW w:w="4683" w:type="dxa"/>
            <w:gridSpan w:val="2"/>
          </w:tcPr>
          <w:p w14:paraId="3565BF33" w14:textId="77777777"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  <w:gridSpan w:val="3"/>
          </w:tcPr>
          <w:p w14:paraId="1B64E8B6" w14:textId="77777777"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14:paraId="1AE7C64F" w14:textId="77777777" w:rsidTr="00614E94">
        <w:tblPrEx>
          <w:tblLook w:val="01E0" w:firstRow="1" w:lastRow="1" w:firstColumn="1" w:lastColumn="1" w:noHBand="0" w:noVBand="0"/>
        </w:tblPrEx>
        <w:trPr>
          <w:gridAfter w:val="1"/>
          <w:wAfter w:w="35" w:type="dxa"/>
          <w:trHeight w:val="671"/>
        </w:trPr>
        <w:tc>
          <w:tcPr>
            <w:tcW w:w="9746" w:type="dxa"/>
            <w:gridSpan w:val="5"/>
          </w:tcPr>
          <w:p w14:paraId="04826EF8" w14:textId="7EBAD484" w:rsidR="008E3EBE" w:rsidRPr="00122E29" w:rsidRDefault="008E3EBE" w:rsidP="00C85480">
            <w:pPr>
              <w:widowControl/>
              <w:autoSpaceDE/>
              <w:autoSpaceDN/>
              <w:adjustRightInd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bookmarkStart w:id="0" w:name="_GoBack"/>
            <w:r w:rsidR="00C85480" w:rsidRPr="00C8548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29</w:t>
            </w:r>
            <w:r w:rsidRPr="00C8548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</w:t>
            </w:r>
            <w:r w:rsidR="00C85480" w:rsidRPr="00C8548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января</w:t>
            </w:r>
            <w:r w:rsidRPr="00C8548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bookmarkEnd w:id="0"/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E85869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C8548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C85480" w:rsidRPr="00C8548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01-03-50/6</w:t>
            </w:r>
            <w:r w:rsidRPr="00C85480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</w:t>
            </w:r>
          </w:p>
        </w:tc>
      </w:tr>
      <w:tr w:rsidR="00614E94" w:rsidRPr="00614E94" w14:paraId="13568140" w14:textId="77777777" w:rsidTr="00614E94">
        <w:tblPrEx>
          <w:tblLook w:val="04A0" w:firstRow="1" w:lastRow="0" w:firstColumn="1" w:lastColumn="0" w:noHBand="0" w:noVBand="1"/>
        </w:tblPrEx>
        <w:trPr>
          <w:trHeight w:val="471"/>
        </w:trPr>
        <w:tc>
          <w:tcPr>
            <w:tcW w:w="9781" w:type="dxa"/>
            <w:gridSpan w:val="6"/>
          </w:tcPr>
          <w:p w14:paraId="05F7204E" w14:textId="77777777" w:rsidR="00614E94" w:rsidRDefault="00614E94" w:rsidP="00614E94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14:paraId="2CA81987" w14:textId="2D21D50D" w:rsidR="00614E94" w:rsidRPr="00614E94" w:rsidRDefault="00614E94" w:rsidP="00614E94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14E94">
              <w:rPr>
                <w:b/>
                <w:sz w:val="28"/>
                <w:szCs w:val="28"/>
                <w:lang w:eastAsia="en-US"/>
              </w:rPr>
              <w:t xml:space="preserve">О внесении изменений в постановление главы </w:t>
            </w:r>
          </w:p>
          <w:p w14:paraId="47E81401" w14:textId="77777777" w:rsidR="00614E94" w:rsidRPr="00614E94" w:rsidRDefault="00614E94" w:rsidP="00614E94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614E94">
              <w:rPr>
                <w:b/>
                <w:sz w:val="28"/>
                <w:szCs w:val="28"/>
                <w:lang w:eastAsia="en-US"/>
              </w:rPr>
              <w:t>от 10 января 2024 года № 01-03-2/4</w:t>
            </w:r>
          </w:p>
          <w:p w14:paraId="2D543A8A" w14:textId="77777777" w:rsidR="00614E94" w:rsidRPr="00614E94" w:rsidRDefault="00614E94" w:rsidP="00614E94">
            <w:pPr>
              <w:widowControl/>
              <w:autoSpaceDE/>
              <w:autoSpaceDN/>
              <w:adjustRightInd/>
              <w:spacing w:line="25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14:paraId="22CC683A" w14:textId="238B9449" w:rsidR="00B537F2" w:rsidRPr="00614E94" w:rsidRDefault="00B537F2" w:rsidP="00B537F2">
      <w:pPr>
        <w:spacing w:line="360" w:lineRule="auto"/>
        <w:ind w:firstLine="709"/>
        <w:jc w:val="both"/>
        <w:rPr>
          <w:sz w:val="28"/>
          <w:szCs w:val="28"/>
        </w:rPr>
      </w:pPr>
      <w:r w:rsidRPr="00614E94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П</w:t>
      </w:r>
      <w:r w:rsidRPr="00614E94">
        <w:rPr>
          <w:sz w:val="28"/>
          <w:szCs w:val="28"/>
        </w:rPr>
        <w:t>орядком разработки и реализации муниципальных программ, утвержденным постановлением главы от 29.12.2020 №01-03-732/0 в</w:t>
      </w:r>
      <w:r>
        <w:rPr>
          <w:sz w:val="28"/>
          <w:szCs w:val="28"/>
        </w:rPr>
        <w:t> </w:t>
      </w:r>
      <w:r w:rsidRPr="00614E94">
        <w:rPr>
          <w:sz w:val="28"/>
          <w:szCs w:val="28"/>
        </w:rPr>
        <w:t>редакции постановления главы от 07.03.2023 №01-03-125/3, Решени</w:t>
      </w:r>
      <w:r w:rsidR="00A507F6">
        <w:rPr>
          <w:sz w:val="28"/>
          <w:szCs w:val="28"/>
        </w:rPr>
        <w:t>ями</w:t>
      </w:r>
      <w:r w:rsidRPr="00614E94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14E94">
        <w:rPr>
          <w:sz w:val="28"/>
          <w:szCs w:val="28"/>
        </w:rPr>
        <w:t xml:space="preserve">айонного </w:t>
      </w:r>
      <w:r>
        <w:rPr>
          <w:sz w:val="28"/>
          <w:szCs w:val="28"/>
        </w:rPr>
        <w:t>С</w:t>
      </w:r>
      <w:r w:rsidRPr="00614E94">
        <w:rPr>
          <w:sz w:val="28"/>
          <w:szCs w:val="28"/>
        </w:rPr>
        <w:t xml:space="preserve">овета депутатов </w:t>
      </w:r>
      <w:proofErr w:type="spellStart"/>
      <w:r w:rsidRPr="00614E94">
        <w:rPr>
          <w:sz w:val="28"/>
          <w:szCs w:val="28"/>
        </w:rPr>
        <w:t>М</w:t>
      </w:r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</w:t>
      </w:r>
      <w:r w:rsidRPr="00614E94">
        <w:rPr>
          <w:sz w:val="28"/>
          <w:szCs w:val="28"/>
        </w:rPr>
        <w:t>«Ленский район»</w:t>
      </w:r>
      <w:r w:rsidR="00A507F6">
        <w:rPr>
          <w:sz w:val="28"/>
          <w:szCs w:val="28"/>
        </w:rPr>
        <w:t xml:space="preserve"> от 11.12.2025 № 01-05/1-27 «</w:t>
      </w:r>
      <w:r w:rsidR="00A507F6" w:rsidRPr="00A507F6">
        <w:rPr>
          <w:sz w:val="28"/>
          <w:szCs w:val="28"/>
        </w:rPr>
        <w:t>О</w:t>
      </w:r>
      <w:r w:rsidR="00E85869">
        <w:rPr>
          <w:sz w:val="28"/>
          <w:szCs w:val="28"/>
        </w:rPr>
        <w:t> </w:t>
      </w:r>
      <w:r w:rsidR="00A507F6" w:rsidRPr="00A507F6">
        <w:rPr>
          <w:sz w:val="28"/>
          <w:szCs w:val="28"/>
        </w:rPr>
        <w:t>бюджете муниципального района «Ленский район» на 2026 год и</w:t>
      </w:r>
      <w:r w:rsidR="00E85869">
        <w:rPr>
          <w:sz w:val="28"/>
          <w:szCs w:val="28"/>
        </w:rPr>
        <w:t> </w:t>
      </w:r>
      <w:r w:rsidR="00A507F6" w:rsidRPr="00A507F6">
        <w:rPr>
          <w:sz w:val="28"/>
          <w:szCs w:val="28"/>
        </w:rPr>
        <w:t>на</w:t>
      </w:r>
      <w:r w:rsidR="00E85869">
        <w:rPr>
          <w:sz w:val="28"/>
          <w:szCs w:val="28"/>
        </w:rPr>
        <w:t> </w:t>
      </w:r>
      <w:r w:rsidR="00A507F6" w:rsidRPr="00A507F6">
        <w:rPr>
          <w:sz w:val="28"/>
          <w:szCs w:val="28"/>
        </w:rPr>
        <w:t>плановый период  2027 и 2028 годов</w:t>
      </w:r>
      <w:r w:rsidR="00A507F6">
        <w:rPr>
          <w:sz w:val="28"/>
          <w:szCs w:val="28"/>
        </w:rPr>
        <w:t>»,</w:t>
      </w:r>
      <w:r>
        <w:rPr>
          <w:sz w:val="28"/>
          <w:szCs w:val="28"/>
        </w:rPr>
        <w:t xml:space="preserve"> от 25.12.2025 №01-05/1-28</w:t>
      </w:r>
      <w:r w:rsidR="00A507F6">
        <w:rPr>
          <w:sz w:val="28"/>
          <w:szCs w:val="28"/>
        </w:rPr>
        <w:t xml:space="preserve"> «</w:t>
      </w:r>
      <w:r w:rsidR="00A507F6" w:rsidRPr="00A507F6">
        <w:rPr>
          <w:sz w:val="28"/>
          <w:szCs w:val="28"/>
        </w:rPr>
        <w:t>О</w:t>
      </w:r>
      <w:r w:rsidR="00E85869">
        <w:rPr>
          <w:sz w:val="28"/>
          <w:szCs w:val="28"/>
        </w:rPr>
        <w:t> </w:t>
      </w:r>
      <w:r w:rsidR="00A507F6" w:rsidRPr="00A507F6">
        <w:rPr>
          <w:sz w:val="28"/>
          <w:szCs w:val="28"/>
        </w:rPr>
        <w:t>внесении изменений и дополнений в решение Районного Совета депутатов муниципального района «Ленский район» от 12 декабря 2024 года №01-05/1-17 «О бюджете муниципального района «Ленский район» на 2025 год и</w:t>
      </w:r>
      <w:r w:rsidR="00E85869">
        <w:rPr>
          <w:sz w:val="28"/>
          <w:szCs w:val="28"/>
        </w:rPr>
        <w:t> </w:t>
      </w:r>
      <w:r w:rsidR="00A507F6" w:rsidRPr="00A507F6">
        <w:rPr>
          <w:sz w:val="28"/>
          <w:szCs w:val="28"/>
        </w:rPr>
        <w:t>на</w:t>
      </w:r>
      <w:r w:rsidR="00E85869">
        <w:rPr>
          <w:sz w:val="28"/>
          <w:szCs w:val="28"/>
        </w:rPr>
        <w:t> </w:t>
      </w:r>
      <w:r w:rsidR="00A507F6" w:rsidRPr="00A507F6">
        <w:rPr>
          <w:sz w:val="28"/>
          <w:szCs w:val="28"/>
        </w:rPr>
        <w:t>плановый период 2026 и 2027 годов</w:t>
      </w:r>
      <w:r w:rsidR="00A507F6">
        <w:rPr>
          <w:sz w:val="28"/>
          <w:szCs w:val="28"/>
        </w:rPr>
        <w:t>»</w:t>
      </w:r>
      <w:r w:rsidRPr="00614E94">
        <w:rPr>
          <w:sz w:val="28"/>
          <w:szCs w:val="28"/>
        </w:rPr>
        <w:t>,</w:t>
      </w:r>
      <w:r w:rsidR="00A507F6">
        <w:rPr>
          <w:sz w:val="28"/>
          <w:szCs w:val="28"/>
        </w:rPr>
        <w:t xml:space="preserve"> с учетом изменений бюджетной росписи в рамках статьи 217 Бюджетного кодекса Российской Федерации по</w:t>
      </w:r>
      <w:r w:rsidR="00E85869">
        <w:rPr>
          <w:sz w:val="28"/>
          <w:szCs w:val="28"/>
        </w:rPr>
        <w:t> </w:t>
      </w:r>
      <w:r w:rsidR="00A507F6">
        <w:rPr>
          <w:sz w:val="28"/>
          <w:szCs w:val="28"/>
        </w:rPr>
        <w:t>состоянию на 31.12.2025</w:t>
      </w:r>
      <w:r w:rsidRPr="00614E94">
        <w:rPr>
          <w:sz w:val="28"/>
          <w:szCs w:val="28"/>
        </w:rPr>
        <w:t xml:space="preserve"> п о с </w:t>
      </w:r>
      <w:proofErr w:type="gramStart"/>
      <w:r w:rsidRPr="00614E94">
        <w:rPr>
          <w:sz w:val="28"/>
          <w:szCs w:val="28"/>
        </w:rPr>
        <w:t>т</w:t>
      </w:r>
      <w:proofErr w:type="gramEnd"/>
      <w:r w:rsidRPr="00614E94">
        <w:rPr>
          <w:sz w:val="28"/>
          <w:szCs w:val="28"/>
        </w:rPr>
        <w:t> а н о в л я ю:</w:t>
      </w:r>
    </w:p>
    <w:p w14:paraId="16C737CA" w14:textId="0CB4C481" w:rsidR="00B537F2" w:rsidRPr="008012CA" w:rsidRDefault="00B537F2" w:rsidP="00B537F2">
      <w:pPr>
        <w:widowControl/>
        <w:numPr>
          <w:ilvl w:val="0"/>
          <w:numId w:val="21"/>
        </w:numPr>
        <w:tabs>
          <w:tab w:val="left" w:pos="1134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614E94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изменения </w:t>
      </w:r>
      <w:r w:rsidRPr="00614E94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приложение </w:t>
      </w:r>
      <w:r w:rsidRPr="00614E94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614E94">
        <w:rPr>
          <w:sz w:val="28"/>
          <w:szCs w:val="28"/>
        </w:rPr>
        <w:t xml:space="preserve"> </w:t>
      </w:r>
      <w:r w:rsidRPr="006F7043">
        <w:rPr>
          <w:sz w:val="28"/>
          <w:szCs w:val="28"/>
        </w:rPr>
        <w:t>от 10 января 2024 года № 01-03-2/4</w:t>
      </w:r>
      <w:r w:rsidRPr="00614E94">
        <w:rPr>
          <w:sz w:val="28"/>
          <w:szCs w:val="28"/>
        </w:rPr>
        <w:t xml:space="preserve"> «Об утверждении муниципальной программы «Развитие физической культуры и спорта в Ленском районе»</w:t>
      </w:r>
      <w:r>
        <w:rPr>
          <w:sz w:val="28"/>
          <w:szCs w:val="28"/>
        </w:rPr>
        <w:t xml:space="preserve"> согласно</w:t>
      </w:r>
      <w:r w:rsidRPr="008012CA">
        <w:rPr>
          <w:sz w:val="28"/>
          <w:szCs w:val="28"/>
        </w:rPr>
        <w:t xml:space="preserve"> </w:t>
      </w:r>
      <w:proofErr w:type="gramStart"/>
      <w:r w:rsidRPr="008012CA">
        <w:rPr>
          <w:sz w:val="28"/>
          <w:szCs w:val="28"/>
        </w:rPr>
        <w:t>приложени</w:t>
      </w:r>
      <w:r>
        <w:rPr>
          <w:sz w:val="28"/>
          <w:szCs w:val="28"/>
        </w:rPr>
        <w:t>ю</w:t>
      </w:r>
      <w:proofErr w:type="gramEnd"/>
      <w:r>
        <w:rPr>
          <w:sz w:val="28"/>
          <w:szCs w:val="28"/>
        </w:rPr>
        <w:t xml:space="preserve"> </w:t>
      </w:r>
      <w:r w:rsidRPr="008012CA">
        <w:rPr>
          <w:sz w:val="28"/>
          <w:szCs w:val="28"/>
        </w:rPr>
        <w:t>к</w:t>
      </w:r>
      <w:r>
        <w:rPr>
          <w:sz w:val="28"/>
          <w:szCs w:val="28"/>
          <w:lang w:val="en-US"/>
        </w:rPr>
        <w:t> </w:t>
      </w:r>
      <w:r w:rsidRPr="008012CA">
        <w:rPr>
          <w:sz w:val="28"/>
          <w:szCs w:val="28"/>
        </w:rPr>
        <w:t>настоящему постановлению.</w:t>
      </w:r>
    </w:p>
    <w:p w14:paraId="73B3F521" w14:textId="77777777" w:rsidR="00B537F2" w:rsidRPr="00614E94" w:rsidRDefault="00B537F2" w:rsidP="00B537F2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614E94">
        <w:rPr>
          <w:sz w:val="28"/>
          <w:szCs w:val="28"/>
        </w:rPr>
        <w:t>2. Главному специалисту управления делами (</w:t>
      </w:r>
      <w:proofErr w:type="spellStart"/>
      <w:r w:rsidRPr="00614E94">
        <w:rPr>
          <w:sz w:val="28"/>
          <w:szCs w:val="28"/>
        </w:rPr>
        <w:t>Иванская</w:t>
      </w:r>
      <w:proofErr w:type="spellEnd"/>
      <w:r w:rsidRPr="00614E94">
        <w:rPr>
          <w:sz w:val="28"/>
          <w:szCs w:val="28"/>
        </w:rPr>
        <w:t xml:space="preserve"> </w:t>
      </w:r>
      <w:proofErr w:type="spellStart"/>
      <w:r w:rsidRPr="00614E94">
        <w:rPr>
          <w:sz w:val="28"/>
          <w:szCs w:val="28"/>
        </w:rPr>
        <w:t>Е.С</w:t>
      </w:r>
      <w:proofErr w:type="spellEnd"/>
      <w:r w:rsidRPr="00614E94">
        <w:rPr>
          <w:sz w:val="28"/>
          <w:szCs w:val="28"/>
        </w:rPr>
        <w:t xml:space="preserve">.) опубликовать настоящее постановление в средствах массовой информации и обеспечить размещение на официальном сайте администрации муниципального </w:t>
      </w:r>
      <w:r>
        <w:rPr>
          <w:sz w:val="28"/>
          <w:szCs w:val="28"/>
        </w:rPr>
        <w:t>района</w:t>
      </w:r>
      <w:r w:rsidRPr="00614E94">
        <w:rPr>
          <w:sz w:val="28"/>
          <w:szCs w:val="28"/>
        </w:rPr>
        <w:t xml:space="preserve"> «Ленский район».</w:t>
      </w:r>
    </w:p>
    <w:p w14:paraId="59CFEE65" w14:textId="77777777" w:rsidR="00B537F2" w:rsidRPr="00614E94" w:rsidRDefault="00B537F2" w:rsidP="00B537F2">
      <w:pPr>
        <w:widowControl/>
        <w:numPr>
          <w:ilvl w:val="0"/>
          <w:numId w:val="22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hanging="11"/>
        <w:contextualSpacing/>
        <w:jc w:val="both"/>
        <w:rPr>
          <w:sz w:val="28"/>
          <w:szCs w:val="28"/>
        </w:rPr>
      </w:pPr>
      <w:r w:rsidRPr="00614E94">
        <w:rPr>
          <w:sz w:val="28"/>
          <w:szCs w:val="28"/>
        </w:rPr>
        <w:lastRenderedPageBreak/>
        <w:t>Настоящее постановление вступает в силу с момента подписания.</w:t>
      </w:r>
    </w:p>
    <w:p w14:paraId="314BFECC" w14:textId="18F978D4" w:rsidR="00614E94" w:rsidRPr="00614E94" w:rsidRDefault="00B537F2" w:rsidP="00B537F2">
      <w:pPr>
        <w:widowControl/>
        <w:numPr>
          <w:ilvl w:val="0"/>
          <w:numId w:val="22"/>
        </w:numPr>
        <w:tabs>
          <w:tab w:val="left" w:pos="851"/>
          <w:tab w:val="left" w:pos="1134"/>
        </w:tabs>
        <w:autoSpaceDE/>
        <w:autoSpaceDN/>
        <w:adjustRightInd/>
        <w:spacing w:line="360" w:lineRule="auto"/>
        <w:ind w:left="0" w:firstLine="709"/>
        <w:contextualSpacing/>
        <w:jc w:val="both"/>
        <w:rPr>
          <w:sz w:val="28"/>
          <w:szCs w:val="28"/>
        </w:rPr>
      </w:pPr>
      <w:r w:rsidRPr="00614E94">
        <w:rPr>
          <w:sz w:val="28"/>
          <w:szCs w:val="26"/>
        </w:rPr>
        <w:t>Контроль исполнения настоящего постановления возложить на</w:t>
      </w:r>
      <w:r>
        <w:rPr>
          <w:sz w:val="28"/>
          <w:szCs w:val="26"/>
          <w:lang w:val="en-US"/>
        </w:rPr>
        <w:t> </w:t>
      </w:r>
      <w:r w:rsidRPr="00614E94">
        <w:rPr>
          <w:sz w:val="28"/>
          <w:szCs w:val="26"/>
        </w:rPr>
        <w:t xml:space="preserve">заместителя главы по социальным вопросам </w:t>
      </w:r>
      <w:proofErr w:type="spellStart"/>
      <w:r>
        <w:rPr>
          <w:sz w:val="28"/>
          <w:szCs w:val="26"/>
        </w:rPr>
        <w:t>Барбашову</w:t>
      </w:r>
      <w:proofErr w:type="spellEnd"/>
      <w:r>
        <w:rPr>
          <w:sz w:val="28"/>
          <w:szCs w:val="26"/>
        </w:rPr>
        <w:t xml:space="preserve"> </w:t>
      </w:r>
      <w:proofErr w:type="spellStart"/>
      <w:r>
        <w:rPr>
          <w:sz w:val="28"/>
          <w:szCs w:val="26"/>
        </w:rPr>
        <w:t>А.С</w:t>
      </w:r>
      <w:proofErr w:type="spellEnd"/>
      <w:r>
        <w:rPr>
          <w:sz w:val="28"/>
          <w:szCs w:val="26"/>
        </w:rPr>
        <w:t>.</w:t>
      </w:r>
    </w:p>
    <w:p w14:paraId="4B7A9493" w14:textId="77777777" w:rsidR="00614E94" w:rsidRPr="00614E94" w:rsidRDefault="00614E94" w:rsidP="00614E94">
      <w:pPr>
        <w:widowControl/>
        <w:tabs>
          <w:tab w:val="left" w:pos="851"/>
          <w:tab w:val="left" w:pos="1134"/>
        </w:tabs>
        <w:autoSpaceDE/>
        <w:autoSpaceDN/>
        <w:adjustRightInd/>
        <w:spacing w:line="360" w:lineRule="auto"/>
        <w:jc w:val="both"/>
        <w:rPr>
          <w:sz w:val="14"/>
          <w:szCs w:val="28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7"/>
        <w:gridCol w:w="5104"/>
      </w:tblGrid>
      <w:tr w:rsidR="00614E94" w:rsidRPr="00614E94" w14:paraId="2D06BDDD" w14:textId="77777777" w:rsidTr="0012066D">
        <w:trPr>
          <w:trHeight w:val="471"/>
        </w:trPr>
        <w:tc>
          <w:tcPr>
            <w:tcW w:w="4677" w:type="dxa"/>
            <w:hideMark/>
          </w:tcPr>
          <w:p w14:paraId="38A2BBA5" w14:textId="5EC73293" w:rsidR="00614E94" w:rsidRPr="00614E94" w:rsidRDefault="00986115" w:rsidP="00614E94">
            <w:pPr>
              <w:widowControl/>
              <w:autoSpaceDE/>
              <w:autoSpaceDN/>
              <w:adjustRightInd/>
              <w:spacing w:line="256" w:lineRule="auto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И.о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. г</w:t>
            </w:r>
            <w:r w:rsidR="00614E94" w:rsidRPr="00614E94">
              <w:rPr>
                <w:b/>
                <w:sz w:val="28"/>
                <w:szCs w:val="28"/>
                <w:lang w:eastAsia="en-US"/>
              </w:rPr>
              <w:t>лав</w:t>
            </w:r>
            <w:r>
              <w:rPr>
                <w:b/>
                <w:sz w:val="28"/>
                <w:szCs w:val="28"/>
                <w:lang w:eastAsia="en-US"/>
              </w:rPr>
              <w:t>ы</w:t>
            </w:r>
            <w:r w:rsidR="00614E94" w:rsidRPr="00614E94">
              <w:rPr>
                <w:b/>
                <w:sz w:val="28"/>
                <w:szCs w:val="28"/>
                <w:lang w:eastAsia="en-US"/>
              </w:rPr>
              <w:t xml:space="preserve">                            </w:t>
            </w:r>
          </w:p>
        </w:tc>
        <w:tc>
          <w:tcPr>
            <w:tcW w:w="5104" w:type="dxa"/>
            <w:hideMark/>
          </w:tcPr>
          <w:p w14:paraId="56058687" w14:textId="0E26349C" w:rsidR="00614E94" w:rsidRPr="00614E94" w:rsidRDefault="00614E94" w:rsidP="00614E94">
            <w:pPr>
              <w:keepNext/>
              <w:widowControl/>
              <w:autoSpaceDE/>
              <w:autoSpaceDN/>
              <w:adjustRightInd/>
              <w:spacing w:line="256" w:lineRule="auto"/>
              <w:jc w:val="center"/>
              <w:outlineLvl w:val="1"/>
              <w:rPr>
                <w:b/>
                <w:sz w:val="28"/>
                <w:szCs w:val="28"/>
                <w:lang w:eastAsia="en-US"/>
              </w:rPr>
            </w:pPr>
            <w:r w:rsidRPr="00614E94">
              <w:rPr>
                <w:b/>
                <w:sz w:val="28"/>
                <w:szCs w:val="28"/>
                <w:lang w:eastAsia="en-US"/>
              </w:rPr>
              <w:t xml:space="preserve">                                   </w:t>
            </w:r>
            <w:proofErr w:type="spellStart"/>
            <w:r w:rsidR="00986115">
              <w:rPr>
                <w:b/>
                <w:sz w:val="28"/>
                <w:szCs w:val="28"/>
                <w:lang w:eastAsia="en-US"/>
              </w:rPr>
              <w:t>С</w:t>
            </w:r>
            <w:r w:rsidR="00E22D0D">
              <w:rPr>
                <w:b/>
                <w:sz w:val="28"/>
                <w:szCs w:val="28"/>
                <w:lang w:eastAsia="en-US"/>
              </w:rPr>
              <w:t>.В</w:t>
            </w:r>
            <w:proofErr w:type="spellEnd"/>
            <w:r w:rsidR="00E22D0D">
              <w:rPr>
                <w:b/>
                <w:sz w:val="28"/>
                <w:szCs w:val="28"/>
                <w:lang w:eastAsia="en-US"/>
              </w:rPr>
              <w:t xml:space="preserve">. </w:t>
            </w:r>
            <w:r w:rsidR="00986115">
              <w:rPr>
                <w:b/>
                <w:sz w:val="28"/>
                <w:szCs w:val="28"/>
                <w:lang w:eastAsia="en-US"/>
              </w:rPr>
              <w:t>Спиридонов</w:t>
            </w:r>
          </w:p>
        </w:tc>
      </w:tr>
    </w:tbl>
    <w:p w14:paraId="177CD532" w14:textId="77777777" w:rsidR="00F233CA" w:rsidRDefault="00F233CA" w:rsidP="008E3EBE">
      <w:pPr>
        <w:sectPr w:rsidR="00F233CA" w:rsidSect="00F233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53E8140" w14:textId="5D80B112" w:rsidR="000106B8" w:rsidRDefault="000106B8" w:rsidP="00B537F2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14:paraId="7C1E490E" w14:textId="1473A4A1" w:rsidR="00B537F2" w:rsidRDefault="00C56D10" w:rsidP="00B537F2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106B8">
        <w:rPr>
          <w:rFonts w:ascii="Times New Roman" w:hAnsi="Times New Roman" w:cs="Times New Roman"/>
          <w:sz w:val="28"/>
          <w:szCs w:val="28"/>
        </w:rPr>
        <w:t>лавы от «____» _________</w:t>
      </w:r>
      <w:r w:rsidR="00B537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06B8">
        <w:rPr>
          <w:rFonts w:ascii="Times New Roman" w:hAnsi="Times New Roman" w:cs="Times New Roman"/>
          <w:sz w:val="28"/>
          <w:szCs w:val="28"/>
        </w:rPr>
        <w:t>202</w:t>
      </w:r>
      <w:r w:rsidR="00B537F2">
        <w:rPr>
          <w:rFonts w:ascii="Times New Roman" w:hAnsi="Times New Roman" w:cs="Times New Roman"/>
          <w:sz w:val="28"/>
          <w:szCs w:val="28"/>
          <w:lang w:val="en-US"/>
        </w:rPr>
        <w:t xml:space="preserve">6 </w:t>
      </w:r>
      <w:r w:rsidR="000106B8">
        <w:rPr>
          <w:rFonts w:ascii="Times New Roman" w:hAnsi="Times New Roman" w:cs="Times New Roman"/>
          <w:sz w:val="28"/>
          <w:szCs w:val="28"/>
        </w:rPr>
        <w:t>г.</w:t>
      </w:r>
    </w:p>
    <w:p w14:paraId="07C6AB9F" w14:textId="598FC8FC" w:rsidR="000106B8" w:rsidRDefault="000106B8" w:rsidP="00B537F2">
      <w:pPr>
        <w:pStyle w:val="ConsPlusNormal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№_________________________</w:t>
      </w:r>
    </w:p>
    <w:p w14:paraId="6BB296CD" w14:textId="77777777" w:rsidR="000106B8" w:rsidRDefault="000106B8" w:rsidP="000106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501E79" w14:textId="77777777" w:rsidR="000106B8" w:rsidRDefault="000106B8" w:rsidP="000106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283"/>
      <w:bookmarkEnd w:id="1"/>
      <w:r>
        <w:rPr>
          <w:rFonts w:ascii="Times New Roman" w:hAnsi="Times New Roman" w:cs="Times New Roman"/>
          <w:b/>
          <w:sz w:val="28"/>
          <w:szCs w:val="28"/>
        </w:rPr>
        <w:t>Паспорт</w:t>
      </w:r>
    </w:p>
    <w:p w14:paraId="45ADE64B" w14:textId="77777777" w:rsidR="000106B8" w:rsidRDefault="000106B8" w:rsidP="000106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муниципальной программы </w:t>
      </w:r>
    </w:p>
    <w:p w14:paraId="3B689906" w14:textId="77777777" w:rsidR="000106B8" w:rsidRDefault="000106B8" w:rsidP="000106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в Ленском районе» </w:t>
      </w:r>
    </w:p>
    <w:p w14:paraId="36C3437D" w14:textId="77777777" w:rsidR="000106B8" w:rsidRDefault="000106B8" w:rsidP="000106B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3"/>
        <w:gridCol w:w="2359"/>
        <w:gridCol w:w="655"/>
        <w:gridCol w:w="1441"/>
        <w:gridCol w:w="788"/>
        <w:gridCol w:w="392"/>
        <w:gridCol w:w="393"/>
        <w:gridCol w:w="787"/>
        <w:gridCol w:w="786"/>
        <w:gridCol w:w="788"/>
      </w:tblGrid>
      <w:tr w:rsidR="000106B8" w14:paraId="46553462" w14:textId="77777777" w:rsidTr="0084132D">
        <w:trPr>
          <w:trHeight w:val="254"/>
        </w:trPr>
        <w:tc>
          <w:tcPr>
            <w:tcW w:w="9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0D0B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 Основные положения</w:t>
            </w:r>
          </w:p>
        </w:tc>
      </w:tr>
      <w:tr w:rsidR="000106B8" w14:paraId="51D4986B" w14:textId="77777777" w:rsidTr="00B537F2">
        <w:trPr>
          <w:trHeight w:val="894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7D5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BE4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физической культуры и спорта в Ленском районе</w:t>
            </w:r>
          </w:p>
        </w:tc>
      </w:tr>
      <w:tr w:rsidR="00B537F2" w14:paraId="4A1F14AC" w14:textId="77777777" w:rsidTr="00B537F2">
        <w:trPr>
          <w:trHeight w:val="571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11DE" w14:textId="77777777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программы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2590C" w14:textId="635CAFC4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«Ленский район»</w:t>
            </w:r>
          </w:p>
        </w:tc>
      </w:tr>
      <w:tr w:rsidR="00B537F2" w14:paraId="4D6B8089" w14:textId="77777777" w:rsidTr="00B537F2">
        <w:trPr>
          <w:trHeight w:val="413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F93B" w14:textId="77777777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муниципальной программы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E11BE" w14:textId="45375597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социальной политике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</w:t>
            </w:r>
          </w:p>
        </w:tc>
      </w:tr>
      <w:tr w:rsidR="00B537F2" w14:paraId="320134BE" w14:textId="77777777" w:rsidTr="00B537F2">
        <w:trPr>
          <w:trHeight w:val="964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F1CB" w14:textId="77777777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Соисполнители программы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D36A" w14:textId="39421CA4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4AC9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«Комитет по физической культуре и спорту»</w:t>
            </w:r>
            <w:r w:rsidRPr="00B53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D4AC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8D4AC9"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Республики Саха (Якутия)</w:t>
            </w:r>
          </w:p>
        </w:tc>
      </w:tr>
      <w:tr w:rsidR="00B537F2" w14:paraId="70C1D64A" w14:textId="77777777" w:rsidTr="00B537F2">
        <w:trPr>
          <w:trHeight w:val="1170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2F71" w14:textId="77777777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программы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FAC4" w14:textId="4969C26D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«Комитет по физической культуре и спорту»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1F468A"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Республики Саха (Якутия)</w:t>
            </w:r>
          </w:p>
        </w:tc>
      </w:tr>
      <w:tr w:rsidR="00B537F2" w14:paraId="2ED23BCF" w14:textId="77777777" w:rsidTr="00B537F2">
        <w:trPr>
          <w:trHeight w:val="2934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D1B6" w14:textId="77777777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участники программы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24A2" w14:textId="413CB09E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район», 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«город Ленск», Администрации поселений Ленского района,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«Районное управление образования»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«Ленское районное управление культуры»</w:t>
            </w:r>
            <w:r w:rsidRPr="00E531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«Комитет по молодежной и семейной политике»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Сэргэ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</w:t>
            </w:r>
          </w:p>
        </w:tc>
      </w:tr>
      <w:tr w:rsidR="00B537F2" w14:paraId="6CA74E51" w14:textId="77777777" w:rsidTr="00B537F2">
        <w:trPr>
          <w:trHeight w:val="763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4FB0" w14:textId="77777777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6E475" w14:textId="387FC1E7" w:rsidR="00B537F2" w:rsidRDefault="00B537F2" w:rsidP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A">
              <w:rPr>
                <w:rFonts w:ascii="Times New Roman" w:hAnsi="Times New Roman" w:cs="Times New Roman"/>
                <w:sz w:val="28"/>
                <w:szCs w:val="28"/>
              </w:rPr>
              <w:t>Формирование здорового образа жизни, сохранение здоровья и повышение двигательной активности населения путем регулярных занятий спортом.</w:t>
            </w:r>
          </w:p>
        </w:tc>
      </w:tr>
      <w:tr w:rsidR="000106B8" w14:paraId="11A2AE1C" w14:textId="77777777" w:rsidTr="00B537F2">
        <w:trPr>
          <w:trHeight w:val="13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765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реализации</w:t>
            </w:r>
          </w:p>
          <w:p w14:paraId="33EC6CE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101B95F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04B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2024-2028 годы</w:t>
            </w:r>
          </w:p>
        </w:tc>
      </w:tr>
      <w:tr w:rsidR="000106B8" w14:paraId="387FF514" w14:textId="77777777" w:rsidTr="0084132D">
        <w:trPr>
          <w:trHeight w:val="254"/>
        </w:trPr>
        <w:tc>
          <w:tcPr>
            <w:tcW w:w="9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228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Основные показатели муниципальной программы</w:t>
            </w:r>
          </w:p>
        </w:tc>
      </w:tr>
      <w:tr w:rsidR="000106B8" w14:paraId="03F2D0F4" w14:textId="77777777" w:rsidTr="00B537F2">
        <w:trPr>
          <w:trHeight w:val="594"/>
        </w:trPr>
        <w:tc>
          <w:tcPr>
            <w:tcW w:w="3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DE2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487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Ед.</w:t>
            </w:r>
          </w:p>
          <w:p w14:paraId="0E76112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изм.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D811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Базовое значение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показателя (2022 год)</w:t>
            </w:r>
          </w:p>
        </w:tc>
        <w:tc>
          <w:tcPr>
            <w:tcW w:w="3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A9A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Планируемое значение показателей, год</w:t>
            </w:r>
          </w:p>
        </w:tc>
      </w:tr>
      <w:tr w:rsidR="000106B8" w14:paraId="0E27B9AD" w14:textId="77777777" w:rsidTr="00B537F2">
        <w:trPr>
          <w:trHeight w:val="113"/>
        </w:trPr>
        <w:tc>
          <w:tcPr>
            <w:tcW w:w="32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6CD3A" w14:textId="77777777" w:rsidR="000106B8" w:rsidRDefault="000106B8">
            <w:pPr>
              <w:rPr>
                <w:b/>
                <w:sz w:val="28"/>
                <w:szCs w:val="28"/>
              </w:rPr>
            </w:pPr>
          </w:p>
        </w:tc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E078" w14:textId="77777777" w:rsidR="000106B8" w:rsidRDefault="000106B8">
            <w:pPr>
              <w:rPr>
                <w:b/>
                <w:sz w:val="28"/>
                <w:szCs w:val="2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307E" w14:textId="77777777" w:rsidR="000106B8" w:rsidRDefault="000106B8">
            <w:pPr>
              <w:rPr>
                <w:b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FD8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2273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8516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111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2027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70A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2028</w:t>
            </w:r>
          </w:p>
        </w:tc>
      </w:tr>
      <w:tr w:rsidR="000106B8" w14:paraId="0CFFD9A2" w14:textId="77777777" w:rsidTr="00B537F2">
        <w:trPr>
          <w:trHeight w:val="254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DBF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775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225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204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BC4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A98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1B1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685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06B8" w14:paraId="3206B179" w14:textId="77777777" w:rsidTr="00B537F2">
        <w:trPr>
          <w:trHeight w:val="1019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DC8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населения систематически занимающихся физической культурой и спортом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4846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269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0C0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,46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B4F1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52,16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FF3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55,86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BF2E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59,56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B50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63,26</w:t>
            </w:r>
          </w:p>
        </w:tc>
      </w:tr>
      <w:tr w:rsidR="000106B8" w14:paraId="51413DF5" w14:textId="77777777" w:rsidTr="0084132D">
        <w:trPr>
          <w:trHeight w:val="254"/>
        </w:trPr>
        <w:tc>
          <w:tcPr>
            <w:tcW w:w="9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32BB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Структура муниципальной программы</w:t>
            </w:r>
          </w:p>
        </w:tc>
      </w:tr>
      <w:tr w:rsidR="000106B8" w14:paraId="3716C22A" w14:textId="77777777" w:rsidTr="00B537F2">
        <w:trPr>
          <w:trHeight w:val="509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D37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структурных элементов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778E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Ведомственный проект «Спорт доступный каждому»</w:t>
            </w:r>
          </w:p>
          <w:p w14:paraId="37D6661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</w:p>
        </w:tc>
      </w:tr>
      <w:tr w:rsidR="000106B8" w14:paraId="31B2E420" w14:textId="77777777" w:rsidTr="00B537F2">
        <w:trPr>
          <w:trHeight w:val="100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A83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03F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632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17D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0106B8" w14:paraId="398C4DE2" w14:textId="77777777" w:rsidTr="00B537F2">
        <w:trPr>
          <w:trHeight w:val="25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7DB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2748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5A1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56E7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106B8" w14:paraId="7B515DC8" w14:textId="77777777" w:rsidTr="00B537F2">
        <w:trPr>
          <w:trHeight w:val="254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4B1D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5DA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Ведомственный проект «Спорт доступный каждому»</w:t>
            </w:r>
          </w:p>
        </w:tc>
      </w:tr>
      <w:tr w:rsidR="000106B8" w14:paraId="314979C5" w14:textId="77777777" w:rsidTr="00B537F2">
        <w:trPr>
          <w:trHeight w:val="852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BAB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D2E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Задача 1. </w:t>
            </w:r>
          </w:p>
          <w:p w14:paraId="108DE31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Развитие инфраструктуры физической культуры и спорта для всех групп населения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D018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граждан, регулярно занимающихся физической культурой и спортом в Ленском районе.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F952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населения систематически занимающихся физической культурой и спортом</w:t>
            </w:r>
          </w:p>
        </w:tc>
      </w:tr>
      <w:tr w:rsidR="000106B8" w14:paraId="2BD433F0" w14:textId="77777777" w:rsidTr="00B537F2">
        <w:trPr>
          <w:trHeight w:val="169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13F6C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0FA9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C94C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28A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систематически занимающихся физической культурой и спортом</w:t>
            </w:r>
          </w:p>
        </w:tc>
      </w:tr>
      <w:tr w:rsidR="000106B8" w14:paraId="70FDC04A" w14:textId="77777777" w:rsidTr="00B537F2">
        <w:trPr>
          <w:trHeight w:val="2174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955C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C9A1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2.</w:t>
            </w:r>
          </w:p>
          <w:p w14:paraId="10706CA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вовлеченности населения в систематические занятия физической культурой и спортом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05A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численности занимающихся в спортивных секциях на регулярной основе, их участие в районных и городских мероприятиях по физической культуре и спорту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6C05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спортсменов, участвующих в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по физической культуре и спорту.</w:t>
            </w:r>
          </w:p>
        </w:tc>
      </w:tr>
      <w:tr w:rsidR="000106B8" w14:paraId="2AC6ECBA" w14:textId="77777777" w:rsidTr="00B537F2">
        <w:trPr>
          <w:trHeight w:val="1628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CC4B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84B5C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FAC3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EBB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физической культуре и спорту</w:t>
            </w:r>
          </w:p>
        </w:tc>
      </w:tr>
      <w:tr w:rsidR="000106B8" w14:paraId="0D164BC3" w14:textId="77777777" w:rsidTr="00B537F2">
        <w:trPr>
          <w:trHeight w:val="1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47137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1610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31770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034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человек, принявших участие в сдаче нормативов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ВФСК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«ГТО»</w:t>
            </w:r>
          </w:p>
        </w:tc>
      </w:tr>
      <w:tr w:rsidR="000106B8" w14:paraId="2BE04653" w14:textId="77777777" w:rsidTr="00B537F2">
        <w:trPr>
          <w:trHeight w:val="843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207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C6D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3. Создание условий для подготовки спортивного резерва сборных команд Ленского района по видам спорта</w:t>
            </w:r>
          </w:p>
        </w:tc>
        <w:tc>
          <w:tcPr>
            <w:tcW w:w="3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B625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подготовки спортивного резерва для сборных команд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7EEC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 в составе сборных команд Ленского района</w:t>
            </w:r>
          </w:p>
        </w:tc>
      </w:tr>
      <w:tr w:rsidR="000106B8" w14:paraId="02FBA22B" w14:textId="77777777" w:rsidTr="00B537F2">
        <w:trPr>
          <w:trHeight w:val="1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6A58F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A3CC2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9C833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31C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получивших спортивные разряды в текущем году</w:t>
            </w:r>
          </w:p>
        </w:tc>
      </w:tr>
      <w:tr w:rsidR="000106B8" w14:paraId="3AC33DF2" w14:textId="77777777" w:rsidTr="00B537F2">
        <w:trPr>
          <w:trHeight w:val="203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F210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0A42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56A8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спортсменов Ленского района в учебно-тренировочных сборах, отборочных и подготовительных соревнованиях, прикидках.</w:t>
            </w:r>
          </w:p>
          <w:p w14:paraId="4554581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организации учебно-тренировочного процесса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5A2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прошедших дополнительную подготовку к соревнованиям республиканского и всероссийского уровней за пределами Ленского района</w:t>
            </w:r>
          </w:p>
        </w:tc>
      </w:tr>
      <w:tr w:rsidR="000106B8" w14:paraId="0066A847" w14:textId="77777777" w:rsidTr="00B537F2">
        <w:trPr>
          <w:trHeight w:val="15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3418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6BFE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698B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спортивного мастерства детей и подростков.</w:t>
            </w:r>
          </w:p>
        </w:tc>
        <w:tc>
          <w:tcPr>
            <w:tcW w:w="2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42C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призеров межмуниципальных, республиканских, региональных и всероссийских соревнований</w:t>
            </w:r>
          </w:p>
        </w:tc>
      </w:tr>
      <w:tr w:rsidR="000106B8" w14:paraId="320EA9C1" w14:textId="77777777" w:rsidTr="00B537F2">
        <w:trPr>
          <w:trHeight w:val="11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26E2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B20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</w:t>
            </w:r>
          </w:p>
        </w:tc>
      </w:tr>
      <w:tr w:rsidR="000106B8" w14:paraId="775FB6AC" w14:textId="77777777" w:rsidTr="00B537F2">
        <w:trPr>
          <w:trHeight w:val="113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1F5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6185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Обеспечение деятельности учреждения</w:t>
            </w:r>
          </w:p>
        </w:tc>
        <w:tc>
          <w:tcPr>
            <w:tcW w:w="2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14D7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профессиональными кадрами для организации занятий физической культурой и спортом;</w:t>
            </w:r>
          </w:p>
          <w:p w14:paraId="7D8602C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Обеспечение круглогодичного функционирования спортивных объектов для занятий физической культурой и спортом.</w:t>
            </w:r>
          </w:p>
        </w:tc>
        <w:tc>
          <w:tcPr>
            <w:tcW w:w="31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8F9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показателей</w:t>
            </w:r>
          </w:p>
        </w:tc>
      </w:tr>
      <w:tr w:rsidR="000106B8" w14:paraId="6572F923" w14:textId="77777777" w:rsidTr="0084132D">
        <w:trPr>
          <w:trHeight w:val="113"/>
        </w:trPr>
        <w:tc>
          <w:tcPr>
            <w:tcW w:w="9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FD96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Финансовое обеспечение муниципальной программы</w:t>
            </w:r>
          </w:p>
        </w:tc>
      </w:tr>
      <w:tr w:rsidR="000106B8" w14:paraId="1BC80B9B" w14:textId="77777777" w:rsidTr="0084132D">
        <w:trPr>
          <w:trHeight w:val="5857"/>
        </w:trPr>
        <w:tc>
          <w:tcPr>
            <w:tcW w:w="92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C9593" w14:textId="7EC4285F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финансового обеспечения в целом на реализацию программы – 1</w:t>
            </w:r>
            <w:r w:rsidR="00B8335C">
              <w:rPr>
                <w:rFonts w:ascii="Times New Roman" w:hAnsi="Times New Roman" w:cs="Times New Roman"/>
                <w:sz w:val="28"/>
                <w:szCs w:val="28"/>
              </w:rPr>
              <w:t> 094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 883 479,98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7192E46B" w14:textId="0D2972B2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2689">
              <w:rPr>
                <w:rFonts w:ascii="Times New Roman" w:hAnsi="Times New Roman" w:cs="Times New Roman"/>
                <w:sz w:val="28"/>
                <w:szCs w:val="28"/>
              </w:rPr>
              <w:t>90 367 788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26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2B51C9AB" w14:textId="140D3585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2</w:t>
            </w:r>
            <w:r w:rsidR="00B8335C">
              <w:rPr>
                <w:rFonts w:ascii="Times New Roman" w:hAnsi="Times New Roman" w:cs="Times New Roman"/>
                <w:sz w:val="28"/>
                <w:szCs w:val="28"/>
              </w:rPr>
              <w:t>19 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335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 347,93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7BB27511" w14:textId="2ED921C6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</w:t>
            </w:r>
            <w:r w:rsidR="00B8335C">
              <w:rPr>
                <w:rFonts w:ascii="Times New Roman" w:hAnsi="Times New Roman" w:cs="Times New Roman"/>
                <w:sz w:val="28"/>
                <w:szCs w:val="28"/>
              </w:rPr>
              <w:t>20 736 935,80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0842061D" w14:textId="2D015BCB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2</w:t>
            </w:r>
            <w:r w:rsidR="00B8335C">
              <w:rPr>
                <w:rFonts w:ascii="Times New Roman" w:hAnsi="Times New Roman" w:cs="Times New Roman"/>
                <w:sz w:val="28"/>
                <w:szCs w:val="28"/>
              </w:rPr>
              <w:t>31 886 079,79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67F1409A" w14:textId="7EFD4E1C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B8335C">
              <w:rPr>
                <w:rFonts w:ascii="Times New Roman" w:hAnsi="Times New Roman" w:cs="Times New Roman"/>
                <w:sz w:val="28"/>
                <w:szCs w:val="28"/>
              </w:rPr>
              <w:t>32 674 328,00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2D484B6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– 0,00 рублей, в том числе по годам:</w:t>
            </w:r>
          </w:p>
          <w:p w14:paraId="4980B69B" w14:textId="2E45552D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69EA478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5BC5E89E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5279DD8C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2835302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1B844DE3" w14:textId="670DBEE5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(Я) –</w:t>
            </w:r>
            <w:r w:rsidR="00B537F2" w:rsidRPr="00B53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3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7 766 843,25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14:paraId="3DACC685" w14:textId="3121148F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10 021 496,72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2848B9FB" w14:textId="56AA8719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3044E" w:rsidRPr="005509A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304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E3044E" w:rsidRPr="005509AE">
              <w:rPr>
                <w:rFonts w:ascii="Times New Roman" w:hAnsi="Times New Roman" w:cs="Times New Roman"/>
                <w:sz w:val="28"/>
                <w:szCs w:val="28"/>
              </w:rPr>
              <w:t>745</w:t>
            </w:r>
            <w:r w:rsidR="00E304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E3044E" w:rsidRPr="005509AE"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,53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0913879C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4D4632B4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191404B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3006052D" w14:textId="540C4D5C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</w:t>
            </w:r>
            <w:r w:rsidR="00B537F2" w:rsidRPr="00B53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7 116 636,73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72014C43" w14:textId="11A49BBC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12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2689">
              <w:rPr>
                <w:rFonts w:ascii="Times New Roman" w:hAnsi="Times New Roman" w:cs="Times New Roman"/>
                <w:sz w:val="28"/>
                <w:szCs w:val="28"/>
              </w:rPr>
              <w:t>80 346 291,74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36D79A08" w14:textId="44D15E1F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2</w:t>
            </w:r>
            <w:r w:rsidR="00B8335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 473 001,40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083CE9C5" w14:textId="36C66133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2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20 736 935,80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23E0DB46" w14:textId="70AEC0C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2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31 886 079,79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0448C275" w14:textId="2DAC7A32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32 674 328,00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7658B48E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– 0,00 рублей, в том числе по годам:</w:t>
            </w:r>
          </w:p>
          <w:p w14:paraId="4413925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3DE0E21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774ECD84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252F4B7F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22701B6F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41D9321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– 0,00 рублей, в том числе по годам:</w:t>
            </w:r>
          </w:p>
          <w:p w14:paraId="44626741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0E20017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7CE58F7E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0DBEBD6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6973D53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</w:tc>
      </w:tr>
      <w:tr w:rsidR="000106B8" w14:paraId="09070524" w14:textId="77777777" w:rsidTr="00B537F2">
        <w:trPr>
          <w:trHeight w:val="1527"/>
        </w:trPr>
        <w:tc>
          <w:tcPr>
            <w:tcW w:w="3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049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Влияние на достижение национальных целей развития РФ</w:t>
            </w:r>
          </w:p>
        </w:tc>
        <w:tc>
          <w:tcPr>
            <w:tcW w:w="60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C39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национальной цели: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Сохранение населения, здоровье и благополучие людей.</w:t>
            </w:r>
          </w:p>
          <w:p w14:paraId="618664E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Показатель национальной цели: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доля граждан, систематически занимающихся физической культурой и спортом – 70 % (процентов).</w:t>
            </w:r>
          </w:p>
          <w:p w14:paraId="7BDA8401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D5CE368" w14:textId="77777777" w:rsidR="000106B8" w:rsidRDefault="000106B8" w:rsidP="000106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9"/>
      <w:bookmarkEnd w:id="2"/>
    </w:p>
    <w:p w14:paraId="1F8D08DD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0099D856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290D0AC0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462215E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3A712A3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6B82E6A2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17D6B297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228E0753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3DBBC508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6782A17D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197A3398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001A1960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044C3279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A390114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7EB6285" w14:textId="77777777" w:rsidR="000106B8" w:rsidRDefault="000106B8" w:rsidP="000106B8">
      <w:pPr>
        <w:pStyle w:val="ConsPlusNormal"/>
        <w:ind w:left="4963" w:firstLine="709"/>
        <w:rPr>
          <w:rFonts w:ascii="Times New Roman" w:hAnsi="Times New Roman" w:cs="Times New Roman"/>
          <w:sz w:val="28"/>
          <w:szCs w:val="28"/>
        </w:rPr>
      </w:pPr>
    </w:p>
    <w:p w14:paraId="79F6DFB3" w14:textId="77777777" w:rsidR="000106B8" w:rsidRDefault="000106B8" w:rsidP="000106B8">
      <w:pPr>
        <w:pStyle w:val="ConsPlusNormal"/>
        <w:ind w:left="4963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Паспорту</w:t>
      </w:r>
    </w:p>
    <w:p w14:paraId="0EF0CBF8" w14:textId="77777777" w:rsidR="000106B8" w:rsidRDefault="000106B8" w:rsidP="000106B8">
      <w:pPr>
        <w:pStyle w:val="ConsPlusNormal"/>
        <w:ind w:left="567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муниципальной программы</w:t>
      </w:r>
    </w:p>
    <w:p w14:paraId="46CD98F9" w14:textId="77777777" w:rsidR="000106B8" w:rsidRDefault="000106B8" w:rsidP="000106B8">
      <w:pPr>
        <w:pStyle w:val="ConsPlusNormal"/>
        <w:ind w:left="4254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88"/>
        <w:gridCol w:w="5223"/>
      </w:tblGrid>
      <w:tr w:rsidR="000106B8" w14:paraId="208A50B9" w14:textId="77777777" w:rsidTr="000106B8">
        <w:tc>
          <w:tcPr>
            <w:tcW w:w="10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64E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</w:p>
          <w:p w14:paraId="37966AC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показателях муниципальной программы</w:t>
            </w:r>
          </w:p>
        </w:tc>
      </w:tr>
      <w:tr w:rsidR="000106B8" w14:paraId="595929BB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77E2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52C094A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EB3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66D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0106B8" w14:paraId="68764ABF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C18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172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населения систематически занимающихся физической культурой и спортом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7109" w14:textId="5E108163" w:rsidR="000106B8" w:rsidRDefault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68A">
              <w:rPr>
                <w:rFonts w:ascii="Times New Roman" w:hAnsi="Times New Roman" w:cs="Times New Roman"/>
                <w:sz w:val="28"/>
                <w:szCs w:val="28"/>
              </w:rPr>
              <w:t>Количество человек систематически занимающихся физической культурой и спортом в спортивных секциях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данные формы №</w:t>
            </w:r>
            <w:r w:rsidRPr="001F468A">
              <w:rPr>
                <w:rFonts w:ascii="Times New Roman" w:hAnsi="Times New Roman" w:cs="Times New Roman"/>
                <w:sz w:val="28"/>
                <w:szCs w:val="28"/>
              </w:rPr>
              <w:t>5-ФК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утвержденной приказом Росстата 12.09.2025 № 477</w:t>
            </w:r>
            <w:r w:rsidRPr="001F468A">
              <w:rPr>
                <w:rFonts w:ascii="Times New Roman" w:hAnsi="Times New Roman" w:cs="Times New Roman"/>
                <w:sz w:val="28"/>
                <w:szCs w:val="28"/>
              </w:rPr>
              <w:t>)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ЛРУО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1F468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занимающихся в частных секциях 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1F468A">
              <w:rPr>
                <w:rFonts w:ascii="Times New Roman" w:hAnsi="Times New Roman" w:cs="Times New Roman"/>
                <w:sz w:val="28"/>
                <w:szCs w:val="28"/>
              </w:rPr>
              <w:t>анимающихся в школьных секциях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1F468A">
              <w:rPr>
                <w:rFonts w:ascii="Times New Roman" w:hAnsi="Times New Roman" w:cs="Times New Roman"/>
                <w:sz w:val="28"/>
                <w:szCs w:val="28"/>
              </w:rPr>
              <w:t>*100/численность населения Ленского района</w:t>
            </w:r>
          </w:p>
        </w:tc>
      </w:tr>
      <w:tr w:rsidR="000106B8" w14:paraId="5B615FF4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717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4B5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систематически занимающихся физической культурой и спортом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D8F1" w14:textId="7853417B" w:rsidR="000106B8" w:rsidRDefault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занимающихся человек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(данные формы №3-АФК, утвержденной приказом</w:t>
            </w:r>
            <w:r>
              <w:t xml:space="preserve"> </w:t>
            </w:r>
            <w:r w:rsidRPr="006748E5">
              <w:rPr>
                <w:rFonts w:ascii="Times New Roman" w:hAnsi="Times New Roman" w:cs="Times New Roman"/>
                <w:sz w:val="28"/>
                <w:szCs w:val="28"/>
              </w:rPr>
              <w:t xml:space="preserve">Росстата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01.11.2025 № 611) *100/численность населения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</w:p>
        </w:tc>
      </w:tr>
      <w:tr w:rsidR="000106B8" w14:paraId="17C42D54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FBA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A0E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физической культуре и спорту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FEC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Календарный план физкультурно-массовых и спортивных мероприятий Ленского района, утвержденный главой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район», Ежемесячный отчет о работе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КФКиС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0106B8" w14:paraId="575147F6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ADD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9893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спортсменов, участвующих в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по физической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культуре и спорту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067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Протоколы соревнований по видам спорта</w:t>
            </w:r>
          </w:p>
        </w:tc>
      </w:tr>
      <w:tr w:rsidR="000106B8" w14:paraId="2F11E018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8E9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479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человек принявших участие в выполнении нормативов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ВФСК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«ГТО»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2972" w14:textId="36E5F00A" w:rsidR="000106B8" w:rsidRDefault="00B537F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2645">
              <w:rPr>
                <w:rFonts w:ascii="Times New Roman" w:hAnsi="Times New Roman" w:cs="Times New Roman"/>
                <w:sz w:val="28"/>
                <w:szCs w:val="28"/>
              </w:rPr>
              <w:t xml:space="preserve">Форма федерального статистического наблюдения №2-ГТО, утверждена приказом Росстата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27.11.2023 № 606</w:t>
            </w:r>
          </w:p>
        </w:tc>
      </w:tr>
      <w:tr w:rsidR="000106B8" w14:paraId="122DAB12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EBED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8BA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призеров межмуниципальных, республиканских, региональных и всероссийских соревнований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A8E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Протоколы соревнований по видам спорта</w:t>
            </w:r>
          </w:p>
        </w:tc>
      </w:tr>
      <w:tr w:rsidR="000106B8" w14:paraId="4649CD3B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7C6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2AF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получивших спортивные разряды в текущем году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5FA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присвоении разряда.</w:t>
            </w:r>
          </w:p>
        </w:tc>
      </w:tr>
      <w:tr w:rsidR="000106B8" w14:paraId="730AE77B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32D6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24BA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прошедших дополнительную подготовку к соревнованиям республиканского и всероссийского уровней за пределами Ленского района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CB3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Приказы об участии сборных команд Ленского района в учебно-тренировочных сборах.</w:t>
            </w:r>
          </w:p>
        </w:tc>
      </w:tr>
      <w:tr w:rsidR="000106B8" w14:paraId="1AA707D0" w14:textId="77777777" w:rsidTr="000106B8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515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079F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 в включенных в состав сборных команд Ленского района</w:t>
            </w:r>
          </w:p>
        </w:tc>
        <w:tc>
          <w:tcPr>
            <w:tcW w:w="5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36F7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 включении в состав сборной команды Ленского района</w:t>
            </w:r>
          </w:p>
        </w:tc>
      </w:tr>
    </w:tbl>
    <w:p w14:paraId="14E36E2A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405EC30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42F0B7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D1958F2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0762C28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088D844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CDD8B75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A3BF0C7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890E413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98A8850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29C55FB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29B4DD5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2B05C171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6DAD675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4620824" w14:textId="626D0546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0B70492A" w14:textId="6DB397F6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DD9B20E" w14:textId="439075F6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180A4506" w14:textId="5D06A4CF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2ED8ACA" w14:textId="4DF24F4F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3D96110" w14:textId="256D9B13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8E2EFD5" w14:textId="3517A69B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75F5542" w14:textId="4F56B3B8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C398584" w14:textId="55C3F3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9600641" w14:textId="53DCC64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57AF6364" w14:textId="7E84C5BF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6A32919" w14:textId="7C6C6F88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66FFB13C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7714A9EE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ведомственного проекта</w:t>
      </w:r>
    </w:p>
    <w:p w14:paraId="6EC81774" w14:textId="77777777" w:rsidR="000106B8" w:rsidRDefault="000106B8" w:rsidP="000106B8">
      <w:pPr>
        <w:pStyle w:val="ConsPlusNormal"/>
        <w:tabs>
          <w:tab w:val="left" w:pos="1701"/>
          <w:tab w:val="left" w:pos="3402"/>
          <w:tab w:val="left" w:pos="4820"/>
        </w:tabs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«Спорт доступный каждому»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5"/>
        <w:gridCol w:w="850"/>
        <w:gridCol w:w="1558"/>
        <w:gridCol w:w="851"/>
        <w:gridCol w:w="850"/>
        <w:gridCol w:w="851"/>
        <w:gridCol w:w="850"/>
        <w:gridCol w:w="850"/>
      </w:tblGrid>
      <w:tr w:rsidR="000106B8" w14:paraId="52ED3FED" w14:textId="77777777" w:rsidTr="000106B8"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B10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0106B8" w14:paraId="1B17A34E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38C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B6F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«Комитет по физической культуре и спорту» муниципального района «Ленский район» Республики Саха (Якутия)</w:t>
            </w:r>
          </w:p>
        </w:tc>
      </w:tr>
      <w:tr w:rsidR="000106B8" w14:paraId="0CA2907D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0BA2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1792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Ленском районе»</w:t>
            </w:r>
          </w:p>
        </w:tc>
      </w:tr>
      <w:tr w:rsidR="000106B8" w14:paraId="7E9EEA9E" w14:textId="77777777" w:rsidTr="000106B8"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DB67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ведомственного проекта «Спорт доступный каждому»</w:t>
            </w:r>
          </w:p>
        </w:tc>
      </w:tr>
      <w:tr w:rsidR="000106B8" w14:paraId="6EBE1328" w14:textId="77777777" w:rsidTr="000106B8"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BB05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376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0E5F219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858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(2022)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5B5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показателей, год</w:t>
            </w:r>
          </w:p>
        </w:tc>
      </w:tr>
      <w:tr w:rsidR="000106B8" w14:paraId="75DC5ED4" w14:textId="77777777" w:rsidTr="000106B8">
        <w:trPr>
          <w:trHeight w:val="1121"/>
        </w:trPr>
        <w:tc>
          <w:tcPr>
            <w:tcW w:w="9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D27B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4705B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72B52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5E7F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EBD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17B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3F9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411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0106B8" w14:paraId="54636A4C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E9C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F77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B7E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9FF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BA32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B46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DE2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9A3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06B8" w14:paraId="20AEA059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C24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населения систематически занимающихся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AB8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7D0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4B88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8D89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52,16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94F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2903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73D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63,26</w:t>
            </w:r>
          </w:p>
        </w:tc>
      </w:tr>
      <w:tr w:rsidR="000106B8" w14:paraId="14A8A36E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A292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Доля населения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ОВЗ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занимающаяся физической культурой и спортом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8DD0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7A6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F2D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B275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537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8C1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681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13,1</w:t>
            </w:r>
          </w:p>
        </w:tc>
      </w:tr>
      <w:tr w:rsidR="000106B8" w14:paraId="68F24C1D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767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 по 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CCB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2F6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BC72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093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B86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7E2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124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</w:tr>
      <w:tr w:rsidR="000106B8" w14:paraId="27CD7202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EED6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спортсменов, участвующих в районных, городских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внутрипоселенческих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мероприятиях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физической культуре и спорту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6150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B4F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BF77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295B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210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3FC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38D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7500</w:t>
            </w:r>
          </w:p>
        </w:tc>
      </w:tr>
      <w:tr w:rsidR="000106B8" w14:paraId="11A3BEB6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868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человек, принявших участие в выполнении нормативов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ВФСК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«ГТО»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ADA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AE5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95B4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EF0A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41C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61B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B449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</w:tr>
      <w:tr w:rsidR="000106B8" w14:paraId="0FE0FB55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7FBC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призеров межмуниципальных, республиканских, региональных и всероссийских соревнований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A27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5AC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7FF3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39F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E07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363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99C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0106B8" w14:paraId="3E64FF9B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A5A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получивших спортивные разряды в текущем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DACD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992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C16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AFF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446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954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2D22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</w:tr>
      <w:tr w:rsidR="000106B8" w14:paraId="38153DF4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43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спортсменов, прошедших дополнительную подготовку к соревнованиям республиканского и всероссийского уровней за пределами Ленского района</w:t>
            </w:r>
          </w:p>
          <w:p w14:paraId="1DDDBF3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CC15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33C0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3465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F4BD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DE3E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07F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AE87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0106B8" w14:paraId="7C7A69C6" w14:textId="77777777" w:rsidTr="000106B8"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84DF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спортсменов в включенных в состав сборных команд Ленского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209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27EC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61D7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5263D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8BB1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4AE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3D9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</w:t>
            </w:r>
          </w:p>
        </w:tc>
      </w:tr>
      <w:tr w:rsidR="000106B8" w14:paraId="3E2F7FF7" w14:textId="77777777" w:rsidTr="000106B8"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8B97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ведомственного проекта «Спорт доступный каждому»</w:t>
            </w:r>
          </w:p>
        </w:tc>
      </w:tr>
      <w:tr w:rsidR="000106B8" w14:paraId="7350E17B" w14:textId="77777777" w:rsidTr="000106B8">
        <w:tc>
          <w:tcPr>
            <w:tcW w:w="9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0511" w14:textId="4583690A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финансового обеспечения в целом на реализацию структурного элемента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2 616 011,02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08C82AF4" w14:textId="4316C73A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5882">
              <w:rPr>
                <w:rFonts w:ascii="Times New Roman" w:hAnsi="Times New Roman" w:cs="Times New Roman"/>
                <w:sz w:val="28"/>
                <w:szCs w:val="28"/>
              </w:rPr>
              <w:t> 881 235,80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02249AF3" w14:textId="17441114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7 570 650,22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51591A9E" w14:textId="18759AAF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11 721 375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14:paraId="625EFE09" w14:textId="1B40BD26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11 721 375,00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7144798E" w14:textId="6AF6C80F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11 721 375,00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6AF83811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– 0,00 рублей, в том числе по годам:</w:t>
            </w:r>
          </w:p>
          <w:p w14:paraId="4F8BCB34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40FF5A7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1F3D5EA5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10649F42" w14:textId="124B0B6C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0,00 руб.</w:t>
            </w:r>
          </w:p>
          <w:p w14:paraId="7F3E6D1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  <w:p w14:paraId="18ECA59D" w14:textId="5A1678E1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(Я)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58 712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рублей, в том числе по годам:</w:t>
            </w:r>
          </w:p>
          <w:p w14:paraId="499A34CD" w14:textId="2925794E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58 712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14:paraId="3BE8823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61D8B82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2026 год – 0,00 руб.</w:t>
            </w:r>
          </w:p>
          <w:p w14:paraId="521E464D" w14:textId="2B04687D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0,00 руб.</w:t>
            </w:r>
          </w:p>
          <w:p w14:paraId="6E7BDB66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  <w:p w14:paraId="209CD9AF" w14:textId="51FDEBBF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2 557 299,02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3C57CB57" w14:textId="7EF3ABE9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5882">
              <w:rPr>
                <w:rFonts w:ascii="Times New Roman" w:hAnsi="Times New Roman" w:cs="Times New Roman"/>
                <w:sz w:val="28"/>
                <w:szCs w:val="28"/>
              </w:rPr>
              <w:t> 822 523,80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0F20AE5D" w14:textId="5A0E4515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7 570 650,22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73CDCC85" w14:textId="07BFFF2C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11 721 375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14:paraId="392C06FF" w14:textId="3F1088EE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11 721 375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14:paraId="69154810" w14:textId="5BCF93DB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1 721 375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,00 руб.</w:t>
            </w:r>
          </w:p>
          <w:p w14:paraId="707A8F7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– 0,00 рублей, в том числе по годам:</w:t>
            </w:r>
          </w:p>
          <w:p w14:paraId="28DD9EA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591CDE03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437DF567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523C41DD" w14:textId="5A91162C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0,00 руб.</w:t>
            </w:r>
          </w:p>
          <w:p w14:paraId="6CB7A621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  <w:p w14:paraId="5C6D40F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– 0,00 рублей, в том числе по годам:</w:t>
            </w:r>
          </w:p>
          <w:p w14:paraId="66612841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3852232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421A507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068E2799" w14:textId="24B96F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0,00 руб.</w:t>
            </w:r>
          </w:p>
          <w:p w14:paraId="1691D2CE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</w:tc>
      </w:tr>
    </w:tbl>
    <w:p w14:paraId="00E711D1" w14:textId="77777777" w:rsidR="000106B8" w:rsidRDefault="000106B8" w:rsidP="000106B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A32238" w14:textId="77777777" w:rsidR="000106B8" w:rsidRDefault="000106B8" w:rsidP="000106B8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Паспорт комплекса процессных мероприятий </w:t>
      </w:r>
    </w:p>
    <w:tbl>
      <w:tblPr>
        <w:tblW w:w="9960" w:type="dxa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"/>
        <w:gridCol w:w="2755"/>
        <w:gridCol w:w="850"/>
        <w:gridCol w:w="284"/>
        <w:gridCol w:w="1417"/>
        <w:gridCol w:w="213"/>
        <w:gridCol w:w="851"/>
        <w:gridCol w:w="850"/>
        <w:gridCol w:w="851"/>
        <w:gridCol w:w="850"/>
        <w:gridCol w:w="994"/>
      </w:tblGrid>
      <w:tr w:rsidR="000106B8" w14:paraId="379CDDD4" w14:textId="77777777" w:rsidTr="000106B8">
        <w:trPr>
          <w:gridBefore w:val="1"/>
          <w:wBefore w:w="46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4870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0106B8" w14:paraId="14579160" w14:textId="77777777" w:rsidTr="000106B8">
        <w:trPr>
          <w:gridBefore w:val="1"/>
          <w:wBefore w:w="46" w:type="dxa"/>
        </w:trPr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D02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выполнение структурного элемента</w:t>
            </w:r>
          </w:p>
        </w:tc>
        <w:tc>
          <w:tcPr>
            <w:tcW w:w="6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3718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«Комитет по физической культуре и спорту» муниципального района «Ленский район» Республики Саха (Якутия)</w:t>
            </w:r>
          </w:p>
        </w:tc>
      </w:tr>
      <w:tr w:rsidR="000106B8" w14:paraId="211B4235" w14:textId="77777777" w:rsidTr="000106B8">
        <w:trPr>
          <w:gridBefore w:val="1"/>
          <w:wBefore w:w="46" w:type="dxa"/>
        </w:trPr>
        <w:tc>
          <w:tcPr>
            <w:tcW w:w="3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DAE0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60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BCC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«Развитие физической культуры и спорта в Ленском районе»</w:t>
            </w:r>
          </w:p>
        </w:tc>
      </w:tr>
      <w:tr w:rsidR="000106B8" w14:paraId="62852B0A" w14:textId="77777777" w:rsidTr="000106B8">
        <w:trPr>
          <w:gridBefore w:val="1"/>
          <w:wBefore w:w="46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BC07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  <w:tr w:rsidR="000106B8" w14:paraId="2ABD04AE" w14:textId="77777777" w:rsidTr="000106B8">
        <w:trPr>
          <w:gridBefore w:val="1"/>
          <w:wBefore w:w="46" w:type="dxa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F7F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4EC8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  <w:p w14:paraId="2DB313A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изм.</w:t>
            </w:r>
          </w:p>
        </w:tc>
        <w:tc>
          <w:tcPr>
            <w:tcW w:w="19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56C8B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(2022)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1F4E6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показателей</w:t>
            </w:r>
          </w:p>
        </w:tc>
      </w:tr>
      <w:tr w:rsidR="000106B8" w14:paraId="65540FF9" w14:textId="77777777" w:rsidTr="000106B8">
        <w:trPr>
          <w:gridBefore w:val="1"/>
          <w:wBefore w:w="46" w:type="dxa"/>
          <w:trHeight w:val="112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5AFB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2BDE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D7EF" w14:textId="77777777" w:rsidR="000106B8" w:rsidRDefault="000106B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E86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A06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2E9E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4601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6FB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0106B8" w14:paraId="5B7B666D" w14:textId="77777777" w:rsidTr="000106B8">
        <w:trPr>
          <w:gridBefore w:val="1"/>
          <w:wBefore w:w="46" w:type="dxa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BD8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46AC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80689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654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0E6A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EDD24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5F7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8D9E2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106B8" w14:paraId="5452874B" w14:textId="77777777" w:rsidTr="000106B8">
        <w:trPr>
          <w:gridBefore w:val="1"/>
          <w:wBefore w:w="46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54DB3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 показателей</w:t>
            </w:r>
          </w:p>
        </w:tc>
      </w:tr>
      <w:tr w:rsidR="000106B8" w14:paraId="6596EAC9" w14:textId="77777777" w:rsidTr="000106B8">
        <w:trPr>
          <w:gridBefore w:val="1"/>
          <w:wBefore w:w="46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3C15" w14:textId="77777777" w:rsidR="000106B8" w:rsidRDefault="000106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Финансовое обеспечение комплекса процессных мероприятий</w:t>
            </w:r>
          </w:p>
        </w:tc>
      </w:tr>
      <w:tr w:rsidR="000106B8" w14:paraId="399F05BD" w14:textId="77777777" w:rsidTr="000106B8">
        <w:trPr>
          <w:gridBefore w:val="1"/>
          <w:wBefore w:w="46" w:type="dxa"/>
        </w:trPr>
        <w:tc>
          <w:tcPr>
            <w:tcW w:w="9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A1648" w14:textId="74F6DBEC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 в целом на реализацию структурного элемента –1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 022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 267 468,96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22F5AC43" w14:textId="79B0846A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70 486 552,66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45DE5397" w14:textId="78BE638F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20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1 647 697,71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7D39AC1B" w14:textId="258069C2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2026 год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209 015 560,80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288C895D" w14:textId="5576CBBE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220 164 704,79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327E6A83" w14:textId="22E83FFC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20 952 953,00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36C8E02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 за счет средств федерального бюджета – 0,00 рублей, в том числе по годам:</w:t>
            </w:r>
          </w:p>
          <w:p w14:paraId="534B4933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0A4402FF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6E339F77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4D79863A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4A1F2B6C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28D1AB99" w14:textId="072D58E3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за счет средств государственного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(Я)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17 708 131,25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 по годам:</w:t>
            </w:r>
          </w:p>
          <w:p w14:paraId="0EB0CC80" w14:textId="4DB9EE05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9 962 784,72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2FA1FBA7" w14:textId="68898F06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7 745 346,53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7440158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5985B58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7992CB58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0F8FE91B" w14:textId="75489B6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за счет средств бюджета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«Ленский район»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4 559 337,71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рублей, в том числе:</w:t>
            </w:r>
          </w:p>
          <w:p w14:paraId="1EEE6749" w14:textId="58A065E9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</w:t>
            </w:r>
            <w:r w:rsidR="00C20D7E">
              <w:rPr>
                <w:rFonts w:ascii="Times New Roman" w:hAnsi="Times New Roman" w:cs="Times New Roman"/>
                <w:sz w:val="28"/>
                <w:szCs w:val="28"/>
              </w:rPr>
              <w:t>60 523 767,94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3AFD1105" w14:textId="586F9686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C307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13856">
              <w:rPr>
                <w:rFonts w:ascii="Times New Roman" w:hAnsi="Times New Roman" w:cs="Times New Roman"/>
                <w:sz w:val="28"/>
                <w:szCs w:val="28"/>
              </w:rPr>
              <w:t>902</w:t>
            </w:r>
            <w:r w:rsidR="00FC307C">
              <w:rPr>
                <w:rFonts w:ascii="Times New Roman" w:hAnsi="Times New Roman" w:cs="Times New Roman"/>
                <w:sz w:val="28"/>
                <w:szCs w:val="28"/>
              </w:rPr>
              <w:t> 351,18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1982BAD2" w14:textId="4B1CC450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209 015 560,80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4745C123" w14:textId="40F951D8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220 164 704,79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5A0F340E" w14:textId="73585115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 w:rsidR="00B537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E3044E">
              <w:rPr>
                <w:rFonts w:ascii="Times New Roman" w:hAnsi="Times New Roman" w:cs="Times New Roman"/>
                <w:sz w:val="28"/>
                <w:szCs w:val="28"/>
              </w:rPr>
              <w:t>20 952 953,00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14:paraId="144CDCD9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 счет средств бюджетов поселений – 0,00 рублей, в том числе по годам:</w:t>
            </w:r>
          </w:p>
          <w:p w14:paraId="63C1298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0463F352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097A564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354B9756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2FF9A006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0,00 руб. </w:t>
            </w:r>
          </w:p>
          <w:p w14:paraId="167CE198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 за счет внебюджетных средств – 0,00 рублей, в том числе по годам:</w:t>
            </w:r>
          </w:p>
          <w:p w14:paraId="4FE74EC6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0,00 руб.</w:t>
            </w:r>
          </w:p>
          <w:p w14:paraId="77C5D18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0,00 руб.</w:t>
            </w:r>
          </w:p>
          <w:p w14:paraId="7B0317F4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0,00 руб.</w:t>
            </w:r>
          </w:p>
          <w:p w14:paraId="40BAE09B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0,00 руб.</w:t>
            </w:r>
          </w:p>
          <w:p w14:paraId="5C47629D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0,00 руб.</w:t>
            </w:r>
          </w:p>
        </w:tc>
      </w:tr>
      <w:tr w:rsidR="000106B8" w14:paraId="79D28B80" w14:textId="77777777" w:rsidTr="000106B8">
        <w:tc>
          <w:tcPr>
            <w:tcW w:w="535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C024C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E0E0E4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F208F60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293C27" w14:textId="77777777" w:rsidR="000106B8" w:rsidRDefault="000106B8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директора                                    </w:t>
            </w:r>
          </w:p>
        </w:tc>
        <w:tc>
          <w:tcPr>
            <w:tcW w:w="460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57BAF" w14:textId="77777777" w:rsidR="000106B8" w:rsidRDefault="000106B8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96C868" w14:textId="77777777" w:rsidR="000106B8" w:rsidRDefault="000106B8">
            <w:pPr>
              <w:pStyle w:val="ConsPlusNormal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9323D5" w14:textId="4A5B7FD4" w:rsidR="000106B8" w:rsidRDefault="000106B8">
            <w:pPr>
              <w:pStyle w:val="ConsPlusNormal"/>
              <w:tabs>
                <w:tab w:val="left" w:pos="1215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proofErr w:type="spellStart"/>
            <w:r w:rsidR="00B537F2">
              <w:rPr>
                <w:rFonts w:ascii="Times New Roman" w:hAnsi="Times New Roman" w:cs="Times New Roman"/>
                <w:b/>
                <w:sz w:val="28"/>
                <w:szCs w:val="28"/>
              </w:rPr>
              <w:t>М.М</w:t>
            </w:r>
            <w:proofErr w:type="spellEnd"/>
            <w:r w:rsidR="00B537F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="00B537F2">
              <w:rPr>
                <w:rFonts w:ascii="Times New Roman" w:hAnsi="Times New Roman" w:cs="Times New Roman"/>
                <w:b/>
                <w:sz w:val="28"/>
                <w:szCs w:val="28"/>
              </w:rPr>
              <w:t>Бродников</w:t>
            </w:r>
            <w:proofErr w:type="spellEnd"/>
          </w:p>
        </w:tc>
      </w:tr>
    </w:tbl>
    <w:p w14:paraId="1D3EA7B6" w14:textId="77777777" w:rsidR="000106B8" w:rsidRDefault="000106B8" w:rsidP="000106B8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07B4AE7D" w14:textId="7777777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39969BD2" w14:textId="7777777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1E499C9" w14:textId="7777777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19EC8D56" w14:textId="72F1CCB4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414705A2" w14:textId="5CAFF596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56D5E3F" w14:textId="2FC5802A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46D2869A" w14:textId="15829664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4DD04901" w14:textId="4A8D7A90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30A3BFEE" w14:textId="1506CA3B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4088F8D3" w14:textId="61BE83C0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4D1596E" w14:textId="4E60B464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EF53B97" w14:textId="50FBF2D6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C9FD3A1" w14:textId="4A86CA2A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30067EB5" w14:textId="0437AA3E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68AC0BF" w14:textId="74115060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57456FC8" w14:textId="1DDE1DB5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D265842" w14:textId="7314BBF5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7D7B9A10" w14:textId="09D265F5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79E0B25" w14:textId="351E6B8D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B10C348" w14:textId="7D2090CC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655FD4D3" w14:textId="2874801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1862B93E" w14:textId="1E692C8F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43DF23CB" w14:textId="7777777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22F6E380" w14:textId="77777777" w:rsidR="000106B8" w:rsidRDefault="000106B8" w:rsidP="000106B8">
      <w:pPr>
        <w:suppressAutoHyphens/>
        <w:ind w:left="714"/>
        <w:jc w:val="center"/>
        <w:rPr>
          <w:b/>
          <w:sz w:val="28"/>
          <w:szCs w:val="28"/>
        </w:rPr>
      </w:pPr>
    </w:p>
    <w:p w14:paraId="5CE252F3" w14:textId="77777777" w:rsidR="00B537F2" w:rsidRDefault="00B537F2" w:rsidP="00B537F2">
      <w:pPr>
        <w:suppressAutoHyphens/>
        <w:jc w:val="center"/>
        <w:rPr>
          <w:b/>
          <w:sz w:val="28"/>
          <w:szCs w:val="28"/>
        </w:rPr>
      </w:pPr>
      <w:r w:rsidRPr="001F468A">
        <w:rPr>
          <w:b/>
          <w:sz w:val="28"/>
          <w:szCs w:val="28"/>
        </w:rPr>
        <w:t>Характеристи</w:t>
      </w:r>
      <w:r>
        <w:rPr>
          <w:b/>
          <w:sz w:val="28"/>
          <w:szCs w:val="28"/>
        </w:rPr>
        <w:t>ка текущего состояния р</w:t>
      </w:r>
      <w:r w:rsidRPr="001F468A">
        <w:rPr>
          <w:b/>
          <w:sz w:val="28"/>
          <w:szCs w:val="28"/>
        </w:rPr>
        <w:t>азвития физической культуры и</w:t>
      </w:r>
      <w:r>
        <w:rPr>
          <w:b/>
          <w:sz w:val="28"/>
          <w:szCs w:val="28"/>
        </w:rPr>
        <w:t> </w:t>
      </w:r>
      <w:r w:rsidRPr="001F468A">
        <w:rPr>
          <w:b/>
          <w:sz w:val="28"/>
          <w:szCs w:val="28"/>
        </w:rPr>
        <w:t>спорта в Ленском районе</w:t>
      </w:r>
    </w:p>
    <w:p w14:paraId="719518AE" w14:textId="77777777" w:rsidR="00B537F2" w:rsidRPr="00E10560" w:rsidRDefault="00B537F2" w:rsidP="00B537F2">
      <w:pPr>
        <w:suppressAutoHyphens/>
        <w:ind w:left="714"/>
        <w:rPr>
          <w:bCs/>
          <w:sz w:val="28"/>
          <w:szCs w:val="28"/>
        </w:rPr>
      </w:pPr>
    </w:p>
    <w:p w14:paraId="7FE0B455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</w:rPr>
      </w:pPr>
      <w:r w:rsidRPr="001F468A">
        <w:rPr>
          <w:color w:val="000000"/>
          <w:kern w:val="1"/>
          <w:sz w:val="28"/>
          <w:szCs w:val="28"/>
        </w:rPr>
        <w:t xml:space="preserve">Динамика показателей развития спорта положительная, ежегодно отмечается рост доли населения, систематически занимающегося физической культурой и спортом, укрепляется материально-техническая база учреждений спорта, растет эффективность использования спортивных сооружений. </w:t>
      </w:r>
    </w:p>
    <w:p w14:paraId="6A731B16" w14:textId="77777777" w:rsidR="00B537F2" w:rsidRPr="00771AC6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2"/>
          <w:sz w:val="28"/>
          <w:szCs w:val="28"/>
        </w:rPr>
      </w:pPr>
      <w:r w:rsidRPr="00771AC6">
        <w:rPr>
          <w:color w:val="000000"/>
          <w:kern w:val="2"/>
          <w:sz w:val="28"/>
          <w:szCs w:val="28"/>
        </w:rPr>
        <w:t xml:space="preserve">Этому способствует наличие </w:t>
      </w:r>
      <w:r>
        <w:rPr>
          <w:color w:val="000000"/>
          <w:kern w:val="2"/>
          <w:sz w:val="28"/>
          <w:szCs w:val="28"/>
        </w:rPr>
        <w:t xml:space="preserve">действующей </w:t>
      </w:r>
      <w:r w:rsidRPr="00771AC6">
        <w:rPr>
          <w:color w:val="000000"/>
          <w:kern w:val="2"/>
          <w:sz w:val="28"/>
          <w:szCs w:val="28"/>
        </w:rPr>
        <w:t>спортивной инфраструктуры: стадиона, спортивных залов, лыжной базы.</w:t>
      </w:r>
    </w:p>
    <w:p w14:paraId="5CE2FEB8" w14:textId="77777777" w:rsidR="00B537F2" w:rsidRDefault="00B537F2" w:rsidP="00B537F2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Выполняемые индикаторы по муниципальной программе прямо свидетельствуют о постепенном росте числа выездных соревнований и учебно-тренировочных сборов, что оказывает положительное влияние на уровень спортивной подготовки атлетов. Выходцы Ленского района становятся более узнаваемы на республиканском, общероссийском и международном уровнях, получая больше мотивации на занятия спортом. </w:t>
      </w:r>
    </w:p>
    <w:p w14:paraId="0B52CFFC" w14:textId="77777777" w:rsidR="00B537F2" w:rsidRPr="00B54BF1" w:rsidRDefault="00B537F2" w:rsidP="00B537F2">
      <w:pPr>
        <w:suppressAutoHyphens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8"/>
          <w:sz w:val="28"/>
          <w:szCs w:val="28"/>
          <w:lang w:eastAsia="ar-SA"/>
        </w:rPr>
        <w:t>Принимается во внимание, что д</w:t>
      </w:r>
      <w:r w:rsidRPr="00B54BF1">
        <w:rPr>
          <w:color w:val="000000"/>
          <w:kern w:val="2"/>
          <w:sz w:val="28"/>
          <w:szCs w:val="28"/>
        </w:rPr>
        <w:t xml:space="preserve">етско-юношеский спорт в Ленском районе развивается в основном на базе </w:t>
      </w:r>
      <w:proofErr w:type="spellStart"/>
      <w:r w:rsidRPr="00B54BF1">
        <w:rPr>
          <w:color w:val="000000"/>
          <w:kern w:val="2"/>
          <w:sz w:val="28"/>
          <w:szCs w:val="28"/>
        </w:rPr>
        <w:t>МКУ</w:t>
      </w:r>
      <w:proofErr w:type="spellEnd"/>
      <w:r w:rsidRPr="00B54BF1">
        <w:rPr>
          <w:color w:val="000000"/>
          <w:kern w:val="2"/>
          <w:sz w:val="28"/>
          <w:szCs w:val="28"/>
        </w:rPr>
        <w:t xml:space="preserve"> «</w:t>
      </w:r>
      <w:proofErr w:type="spellStart"/>
      <w:r w:rsidRPr="00B54BF1">
        <w:rPr>
          <w:color w:val="000000"/>
          <w:kern w:val="2"/>
          <w:sz w:val="28"/>
          <w:szCs w:val="28"/>
        </w:rPr>
        <w:t>КФКиС</w:t>
      </w:r>
      <w:proofErr w:type="spellEnd"/>
      <w:r>
        <w:rPr>
          <w:color w:val="000000"/>
          <w:kern w:val="2"/>
          <w:sz w:val="28"/>
          <w:szCs w:val="28"/>
        </w:rPr>
        <w:t>»</w:t>
      </w:r>
      <w:r w:rsidRPr="00B54BF1">
        <w:rPr>
          <w:color w:val="000000"/>
          <w:kern w:val="2"/>
          <w:sz w:val="28"/>
          <w:szCs w:val="28"/>
        </w:rPr>
        <w:t>, в</w:t>
      </w:r>
      <w:r>
        <w:rPr>
          <w:color w:val="000000"/>
          <w:kern w:val="2"/>
          <w:sz w:val="28"/>
          <w:szCs w:val="28"/>
        </w:rPr>
        <w:t> </w:t>
      </w:r>
      <w:r w:rsidRPr="00B54BF1">
        <w:rPr>
          <w:color w:val="000000"/>
          <w:kern w:val="2"/>
          <w:sz w:val="28"/>
          <w:szCs w:val="28"/>
        </w:rPr>
        <w:t xml:space="preserve">настоящее время культивируется 33 </w:t>
      </w:r>
      <w:r>
        <w:rPr>
          <w:color w:val="000000"/>
          <w:kern w:val="2"/>
          <w:sz w:val="28"/>
          <w:szCs w:val="28"/>
        </w:rPr>
        <w:t xml:space="preserve">его </w:t>
      </w:r>
      <w:r w:rsidRPr="00B54BF1">
        <w:rPr>
          <w:color w:val="000000"/>
          <w:kern w:val="2"/>
          <w:sz w:val="28"/>
          <w:szCs w:val="28"/>
        </w:rPr>
        <w:t xml:space="preserve">вида. </w:t>
      </w:r>
    </w:p>
    <w:p w14:paraId="0301A2AF" w14:textId="77777777" w:rsidR="00B537F2" w:rsidRDefault="00B537F2" w:rsidP="00B537F2">
      <w:pPr>
        <w:suppressAutoHyphens/>
        <w:spacing w:line="360" w:lineRule="auto"/>
        <w:ind w:firstLine="709"/>
        <w:jc w:val="both"/>
        <w:rPr>
          <w:kern w:val="28"/>
          <w:sz w:val="28"/>
          <w:szCs w:val="28"/>
          <w:lang w:eastAsia="ar-SA"/>
        </w:rPr>
      </w:pPr>
      <w:r>
        <w:rPr>
          <w:color w:val="000000"/>
          <w:kern w:val="28"/>
          <w:sz w:val="28"/>
          <w:szCs w:val="28"/>
        </w:rPr>
        <w:lastRenderedPageBreak/>
        <w:t>Продолжают развиваться популярные среди подрастающего поколения другие</w:t>
      </w:r>
      <w:r w:rsidRPr="00B54BF1">
        <w:rPr>
          <w:color w:val="000000"/>
          <w:kern w:val="28"/>
          <w:sz w:val="28"/>
          <w:szCs w:val="28"/>
        </w:rPr>
        <w:t xml:space="preserve"> виды спорта: </w:t>
      </w:r>
      <w:r w:rsidRPr="00B54BF1">
        <w:rPr>
          <w:kern w:val="28"/>
          <w:sz w:val="28"/>
          <w:szCs w:val="28"/>
          <w:lang w:eastAsia="ar-SA"/>
        </w:rPr>
        <w:t>хоккей с шайбой, стрельба из лука, пауэрлифтинг, мотоспорт и др.</w:t>
      </w:r>
    </w:p>
    <w:p w14:paraId="70CAC686" w14:textId="77777777" w:rsidR="00B537F2" w:rsidRPr="00B54BF1" w:rsidRDefault="00B537F2" w:rsidP="00B537F2">
      <w:pPr>
        <w:tabs>
          <w:tab w:val="left" w:pos="851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Наряду с этим ведется постоянная работа по улучшению </w:t>
      </w:r>
      <w:r w:rsidRPr="00B54BF1">
        <w:rPr>
          <w:color w:val="000000"/>
          <w:sz w:val="28"/>
          <w:szCs w:val="28"/>
        </w:rPr>
        <w:t>качеств</w:t>
      </w:r>
      <w:r>
        <w:rPr>
          <w:color w:val="000000"/>
          <w:sz w:val="28"/>
          <w:szCs w:val="28"/>
        </w:rPr>
        <w:t>а</w:t>
      </w:r>
      <w:r w:rsidRPr="00B54BF1">
        <w:rPr>
          <w:color w:val="000000"/>
          <w:sz w:val="28"/>
          <w:szCs w:val="28"/>
        </w:rPr>
        <w:t xml:space="preserve"> проводимых мероприятий</w:t>
      </w:r>
      <w:r>
        <w:rPr>
          <w:color w:val="000000"/>
          <w:sz w:val="28"/>
          <w:szCs w:val="28"/>
        </w:rPr>
        <w:t xml:space="preserve">. Так, </w:t>
      </w:r>
      <w:proofErr w:type="gramStart"/>
      <w:r>
        <w:rPr>
          <w:color w:val="000000"/>
          <w:sz w:val="28"/>
          <w:szCs w:val="28"/>
        </w:rPr>
        <w:t>например</w:t>
      </w:r>
      <w:proofErr w:type="gramEnd"/>
      <w:r>
        <w:rPr>
          <w:color w:val="000000"/>
          <w:sz w:val="28"/>
          <w:szCs w:val="28"/>
        </w:rPr>
        <w:t>:</w:t>
      </w:r>
      <w:r w:rsidRPr="00B54BF1">
        <w:rPr>
          <w:color w:val="000000"/>
          <w:sz w:val="28"/>
          <w:szCs w:val="28"/>
        </w:rPr>
        <w:t xml:space="preserve"> </w:t>
      </w:r>
    </w:p>
    <w:p w14:paraId="2E2EF04E" w14:textId="77777777" w:rsidR="00B537F2" w:rsidRDefault="00B537F2" w:rsidP="00B537F2">
      <w:pPr>
        <w:widowControl/>
        <w:numPr>
          <w:ilvl w:val="0"/>
          <w:numId w:val="32"/>
        </w:numPr>
        <w:tabs>
          <w:tab w:val="left" w:pos="851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B54BF1">
        <w:rPr>
          <w:color w:val="000000"/>
          <w:sz w:val="28"/>
          <w:szCs w:val="28"/>
        </w:rPr>
        <w:t>Расширилась Спартакиада трудовых коллективов</w:t>
      </w:r>
      <w:r>
        <w:rPr>
          <w:color w:val="000000"/>
          <w:sz w:val="28"/>
          <w:szCs w:val="28"/>
        </w:rPr>
        <w:t xml:space="preserve"> и поселений</w:t>
      </w:r>
      <w:r w:rsidRPr="00B54BF1">
        <w:rPr>
          <w:color w:val="000000"/>
          <w:sz w:val="28"/>
          <w:szCs w:val="28"/>
        </w:rPr>
        <w:t xml:space="preserve"> до 19 видов спорта. В </w:t>
      </w:r>
      <w:r>
        <w:rPr>
          <w:color w:val="000000"/>
          <w:sz w:val="28"/>
          <w:szCs w:val="28"/>
        </w:rPr>
        <w:t xml:space="preserve">мероприятии задействуется уже </w:t>
      </w:r>
      <w:r w:rsidRPr="00B54BF1">
        <w:rPr>
          <w:color w:val="000000"/>
          <w:sz w:val="28"/>
          <w:szCs w:val="28"/>
        </w:rPr>
        <w:t>более 500 человек</w:t>
      </w:r>
      <w:r>
        <w:rPr>
          <w:color w:val="000000"/>
          <w:sz w:val="28"/>
          <w:szCs w:val="28"/>
        </w:rPr>
        <w:t xml:space="preserve"> из числа </w:t>
      </w:r>
      <w:r w:rsidRPr="00B54BF1">
        <w:rPr>
          <w:color w:val="000000"/>
          <w:sz w:val="28"/>
          <w:szCs w:val="28"/>
        </w:rPr>
        <w:t>работающего населения Ленского района.</w:t>
      </w:r>
      <w:r>
        <w:rPr>
          <w:color w:val="000000"/>
          <w:sz w:val="28"/>
          <w:szCs w:val="28"/>
        </w:rPr>
        <w:t xml:space="preserve"> Свыше 6000 человек ежегодно принимают участие в игровых видах спорта</w:t>
      </w:r>
      <w:r w:rsidRPr="00B54BF1">
        <w:rPr>
          <w:color w:val="000000"/>
          <w:sz w:val="28"/>
          <w:szCs w:val="28"/>
        </w:rPr>
        <w:t xml:space="preserve"> (волейбол, баскетбол, футбол, хоккей с шайбой)</w:t>
      </w:r>
      <w:r>
        <w:rPr>
          <w:color w:val="000000"/>
          <w:sz w:val="28"/>
          <w:szCs w:val="28"/>
        </w:rPr>
        <w:t>, и количество только увеличивается</w:t>
      </w:r>
      <w:r w:rsidRPr="00B54BF1">
        <w:rPr>
          <w:color w:val="000000"/>
          <w:sz w:val="28"/>
          <w:szCs w:val="28"/>
        </w:rPr>
        <w:t xml:space="preserve">. </w:t>
      </w:r>
    </w:p>
    <w:p w14:paraId="59C5A0D9" w14:textId="77777777" w:rsidR="00B537F2" w:rsidRDefault="00B537F2" w:rsidP="00B537F2">
      <w:pPr>
        <w:widowControl/>
        <w:numPr>
          <w:ilvl w:val="0"/>
          <w:numId w:val="32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Проводится </w:t>
      </w:r>
      <w:r w:rsidRPr="00307D96">
        <w:rPr>
          <w:color w:val="000000"/>
          <w:sz w:val="28"/>
          <w:szCs w:val="28"/>
        </w:rPr>
        <w:t xml:space="preserve">День физкультурника с </w:t>
      </w:r>
      <w:r>
        <w:rPr>
          <w:color w:val="000000"/>
          <w:sz w:val="28"/>
          <w:szCs w:val="28"/>
        </w:rPr>
        <w:t xml:space="preserve">участием свыше </w:t>
      </w:r>
      <w:r w:rsidRPr="00307D96">
        <w:rPr>
          <w:color w:val="000000"/>
          <w:sz w:val="28"/>
          <w:szCs w:val="28"/>
        </w:rPr>
        <w:t>300 человек в</w:t>
      </w:r>
      <w:r>
        <w:rPr>
          <w:color w:val="000000"/>
          <w:sz w:val="28"/>
          <w:szCs w:val="28"/>
        </w:rPr>
        <w:t> </w:t>
      </w:r>
      <w:r w:rsidRPr="00307D96">
        <w:rPr>
          <w:color w:val="000000"/>
          <w:sz w:val="28"/>
          <w:szCs w:val="28"/>
        </w:rPr>
        <w:t>различных</w:t>
      </w:r>
      <w:r>
        <w:rPr>
          <w:color w:val="000000"/>
          <w:sz w:val="28"/>
          <w:szCs w:val="28"/>
        </w:rPr>
        <w:t xml:space="preserve"> спортивных</w:t>
      </w:r>
      <w:r w:rsidRPr="00307D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дисциплинах</w:t>
      </w:r>
      <w:r w:rsidRPr="00307D96">
        <w:rPr>
          <w:color w:val="000000"/>
          <w:sz w:val="28"/>
          <w:szCs w:val="28"/>
        </w:rPr>
        <w:t xml:space="preserve">. </w:t>
      </w:r>
    </w:p>
    <w:p w14:paraId="0DB88DBC" w14:textId="77777777" w:rsidR="00B537F2" w:rsidRDefault="00B537F2" w:rsidP="00B537F2">
      <w:pPr>
        <w:widowControl/>
        <w:numPr>
          <w:ilvl w:val="0"/>
          <w:numId w:val="32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постоянной основе организовываются ф</w:t>
      </w:r>
      <w:r w:rsidRPr="00307D96">
        <w:rPr>
          <w:color w:val="000000"/>
          <w:sz w:val="28"/>
          <w:szCs w:val="28"/>
        </w:rPr>
        <w:t xml:space="preserve">естивали и </w:t>
      </w:r>
      <w:r>
        <w:rPr>
          <w:color w:val="000000"/>
          <w:sz w:val="28"/>
          <w:szCs w:val="28"/>
        </w:rPr>
        <w:t xml:space="preserve">сдача </w:t>
      </w:r>
      <w:r w:rsidRPr="00307D96">
        <w:rPr>
          <w:color w:val="000000"/>
          <w:sz w:val="28"/>
          <w:szCs w:val="28"/>
        </w:rPr>
        <w:t>норматив</w:t>
      </w:r>
      <w:r>
        <w:rPr>
          <w:color w:val="000000"/>
          <w:sz w:val="28"/>
          <w:szCs w:val="28"/>
        </w:rPr>
        <w:t>ов</w:t>
      </w:r>
      <w:r w:rsidRPr="00307D96">
        <w:rPr>
          <w:color w:val="000000"/>
          <w:sz w:val="28"/>
          <w:szCs w:val="28"/>
        </w:rPr>
        <w:t xml:space="preserve"> ГТО с охватом 500 участников. </w:t>
      </w:r>
    </w:p>
    <w:p w14:paraId="7C222429" w14:textId="77777777" w:rsidR="00B537F2" w:rsidRDefault="00B537F2" w:rsidP="00B537F2">
      <w:pPr>
        <w:widowControl/>
        <w:numPr>
          <w:ilvl w:val="0"/>
          <w:numId w:val="32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Свыше 180 человек с удовольствием принимают участие в т</w:t>
      </w:r>
      <w:r w:rsidRPr="00307D96">
        <w:rPr>
          <w:color w:val="000000"/>
          <w:sz w:val="28"/>
          <w:szCs w:val="28"/>
        </w:rPr>
        <w:t>радиционн</w:t>
      </w:r>
      <w:r>
        <w:rPr>
          <w:color w:val="000000"/>
          <w:sz w:val="28"/>
          <w:szCs w:val="28"/>
        </w:rPr>
        <w:t xml:space="preserve">ой </w:t>
      </w:r>
      <w:r w:rsidRPr="00307D96">
        <w:rPr>
          <w:color w:val="000000"/>
          <w:sz w:val="28"/>
          <w:szCs w:val="28"/>
        </w:rPr>
        <w:t>легкоатлетическ</w:t>
      </w:r>
      <w:r>
        <w:rPr>
          <w:color w:val="000000"/>
          <w:sz w:val="28"/>
          <w:szCs w:val="28"/>
        </w:rPr>
        <w:t>ой</w:t>
      </w:r>
      <w:r w:rsidRPr="00307D96">
        <w:rPr>
          <w:color w:val="000000"/>
          <w:sz w:val="28"/>
          <w:szCs w:val="28"/>
        </w:rPr>
        <w:t xml:space="preserve"> эстафет</w:t>
      </w:r>
      <w:r>
        <w:rPr>
          <w:color w:val="000000"/>
          <w:sz w:val="28"/>
          <w:szCs w:val="28"/>
        </w:rPr>
        <w:t>е в честь</w:t>
      </w:r>
      <w:r w:rsidRPr="00307D9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Дня Победы</w:t>
      </w:r>
      <w:r w:rsidRPr="00307D96">
        <w:rPr>
          <w:color w:val="000000"/>
          <w:sz w:val="28"/>
          <w:szCs w:val="28"/>
        </w:rPr>
        <w:t>.</w:t>
      </w:r>
    </w:p>
    <w:p w14:paraId="44D221F2" w14:textId="77777777" w:rsidR="00B537F2" w:rsidRPr="00307D96" w:rsidRDefault="00B537F2" w:rsidP="00B537F2">
      <w:pPr>
        <w:widowControl/>
        <w:numPr>
          <w:ilvl w:val="0"/>
          <w:numId w:val="32"/>
        </w:numPr>
        <w:tabs>
          <w:tab w:val="left" w:pos="851"/>
        </w:tabs>
        <w:spacing w:line="360" w:lineRule="auto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Ведется ежегодная Спартакиада по адаптивной физической культуре и спорту среди детей и взрослых с участием приглашенных спортсменов из центра </w:t>
      </w:r>
      <w:proofErr w:type="spellStart"/>
      <w:r>
        <w:rPr>
          <w:color w:val="000000"/>
          <w:sz w:val="28"/>
          <w:szCs w:val="28"/>
        </w:rPr>
        <w:t>АФКиС</w:t>
      </w:r>
      <w:proofErr w:type="spellEnd"/>
      <w:r>
        <w:rPr>
          <w:color w:val="000000"/>
          <w:sz w:val="28"/>
          <w:szCs w:val="28"/>
        </w:rPr>
        <w:t xml:space="preserve"> г. Якутска, на которой в 2025 году соревновалось более 70 человек.</w:t>
      </w:r>
    </w:p>
    <w:p w14:paraId="4C6D0DDD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Вместе с тем, в области организации спорта на территории Ленского района имеются имеется ряд вопросов, требующих дополнительного внимания.</w:t>
      </w:r>
    </w:p>
    <w:p w14:paraId="0EB9C608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Так, отмечается острая нехватка профессиональных кадров для подготовки спортсменов различных возрастных категорий. Специалисты из других местностей зачастую отклоняют предложения работать тренерами, по большей части из-за отсутствия достойного жилья и северных надбавок, влекущих низкий уровень заработной платы в первые годы работы. </w:t>
      </w:r>
    </w:p>
    <w:p w14:paraId="07EEE638" w14:textId="77777777" w:rsidR="00B537F2" w:rsidRPr="00D84490" w:rsidRDefault="00B537F2" w:rsidP="00B537F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 w:rsidRPr="00D84490">
        <w:rPr>
          <w:bCs/>
          <w:sz w:val="28"/>
          <w:szCs w:val="28"/>
        </w:rPr>
        <w:t xml:space="preserve">Практически в каждом населенном пункте работают инструкторы </w:t>
      </w:r>
      <w:proofErr w:type="spellStart"/>
      <w:r w:rsidRPr="00D84490">
        <w:rPr>
          <w:bCs/>
          <w:sz w:val="28"/>
          <w:szCs w:val="28"/>
        </w:rPr>
        <w:t>МКУ</w:t>
      </w:r>
      <w:proofErr w:type="spellEnd"/>
      <w:r w:rsidRPr="00D84490">
        <w:rPr>
          <w:bCs/>
          <w:sz w:val="28"/>
          <w:szCs w:val="28"/>
        </w:rPr>
        <w:t xml:space="preserve"> «</w:t>
      </w:r>
      <w:proofErr w:type="spellStart"/>
      <w:r w:rsidRPr="00D84490">
        <w:rPr>
          <w:bCs/>
          <w:sz w:val="28"/>
          <w:szCs w:val="28"/>
        </w:rPr>
        <w:t>КФКиС</w:t>
      </w:r>
      <w:proofErr w:type="spellEnd"/>
      <w:r w:rsidRPr="00D84490">
        <w:rPr>
          <w:bCs/>
          <w:sz w:val="28"/>
          <w:szCs w:val="28"/>
        </w:rPr>
        <w:t xml:space="preserve">», однако этого недостаточно, так как они, как правило, имеют основное </w:t>
      </w:r>
      <w:r w:rsidRPr="00D84490">
        <w:rPr>
          <w:bCs/>
          <w:sz w:val="28"/>
          <w:szCs w:val="28"/>
        </w:rPr>
        <w:lastRenderedPageBreak/>
        <w:t xml:space="preserve">место работы, а в </w:t>
      </w:r>
      <w:proofErr w:type="spellStart"/>
      <w:r w:rsidRPr="00D84490">
        <w:rPr>
          <w:bCs/>
          <w:sz w:val="28"/>
          <w:szCs w:val="28"/>
        </w:rPr>
        <w:t>МКУ</w:t>
      </w:r>
      <w:proofErr w:type="spellEnd"/>
      <w:r w:rsidRPr="00D84490">
        <w:rPr>
          <w:bCs/>
          <w:sz w:val="28"/>
          <w:szCs w:val="28"/>
        </w:rPr>
        <w:t xml:space="preserve"> «</w:t>
      </w:r>
      <w:proofErr w:type="spellStart"/>
      <w:r w:rsidRPr="00D84490">
        <w:rPr>
          <w:bCs/>
          <w:sz w:val="28"/>
          <w:szCs w:val="28"/>
        </w:rPr>
        <w:t>КФКиС</w:t>
      </w:r>
      <w:proofErr w:type="spellEnd"/>
      <w:r w:rsidRPr="00D84490">
        <w:rPr>
          <w:bCs/>
          <w:sz w:val="28"/>
          <w:szCs w:val="28"/>
        </w:rPr>
        <w:t>» числятся внешни</w:t>
      </w:r>
      <w:r>
        <w:rPr>
          <w:bCs/>
          <w:sz w:val="28"/>
          <w:szCs w:val="28"/>
        </w:rPr>
        <w:t>ми</w:t>
      </w:r>
      <w:r w:rsidRPr="00D84490">
        <w:rPr>
          <w:bCs/>
          <w:sz w:val="28"/>
          <w:szCs w:val="28"/>
        </w:rPr>
        <w:t xml:space="preserve"> совместител</w:t>
      </w:r>
      <w:r>
        <w:rPr>
          <w:bCs/>
          <w:sz w:val="28"/>
          <w:szCs w:val="28"/>
        </w:rPr>
        <w:t>ями</w:t>
      </w:r>
      <w:r w:rsidRPr="00D84490">
        <w:rPr>
          <w:bCs/>
          <w:sz w:val="28"/>
          <w:szCs w:val="28"/>
        </w:rPr>
        <w:t>. Необходимо каждому инструктору выделить по полноценной ставке для работы с</w:t>
      </w:r>
      <w:r>
        <w:rPr>
          <w:bCs/>
          <w:sz w:val="28"/>
          <w:szCs w:val="28"/>
        </w:rPr>
        <w:t> </w:t>
      </w:r>
      <w:r w:rsidRPr="00D84490">
        <w:rPr>
          <w:bCs/>
          <w:sz w:val="28"/>
          <w:szCs w:val="28"/>
        </w:rPr>
        <w:t xml:space="preserve">населением в полном объеме. </w:t>
      </w:r>
    </w:p>
    <w:p w14:paraId="7302A67E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</w:rPr>
      </w:pPr>
      <w:r w:rsidRPr="008026E7">
        <w:rPr>
          <w:bCs/>
          <w:sz w:val="28"/>
          <w:szCs w:val="28"/>
        </w:rPr>
        <w:t xml:space="preserve">Оснащённость спортивных залов не везде достаточная, зачастую </w:t>
      </w:r>
      <w:r>
        <w:rPr>
          <w:bCs/>
          <w:sz w:val="28"/>
          <w:szCs w:val="28"/>
        </w:rPr>
        <w:t xml:space="preserve">занятия спортом осуществляются </w:t>
      </w:r>
      <w:r w:rsidRPr="008026E7">
        <w:rPr>
          <w:bCs/>
          <w:sz w:val="28"/>
          <w:szCs w:val="28"/>
        </w:rPr>
        <w:t xml:space="preserve">на базе школы или на объектах культурных учреждений. В целях исполнения указа Президента Российской Федерации </w:t>
      </w:r>
      <w:r w:rsidRPr="008026E7">
        <w:rPr>
          <w:color w:val="000000"/>
          <w:kern w:val="1"/>
          <w:sz w:val="28"/>
          <w:szCs w:val="28"/>
        </w:rPr>
        <w:t>от</w:t>
      </w:r>
      <w:r>
        <w:rPr>
          <w:color w:val="000000"/>
          <w:kern w:val="1"/>
          <w:sz w:val="28"/>
          <w:szCs w:val="28"/>
        </w:rPr>
        <w:t> </w:t>
      </w:r>
      <w:r w:rsidRPr="008026E7">
        <w:rPr>
          <w:color w:val="000000"/>
          <w:kern w:val="1"/>
          <w:sz w:val="28"/>
          <w:szCs w:val="28"/>
        </w:rPr>
        <w:t>21.07.2020 №474 «О национальных целях развития Российской Федерации на</w:t>
      </w:r>
      <w:r>
        <w:rPr>
          <w:color w:val="000000"/>
          <w:kern w:val="1"/>
          <w:sz w:val="28"/>
          <w:szCs w:val="28"/>
        </w:rPr>
        <w:t> </w:t>
      </w:r>
      <w:r w:rsidRPr="008026E7">
        <w:rPr>
          <w:color w:val="000000"/>
          <w:kern w:val="1"/>
          <w:sz w:val="28"/>
          <w:szCs w:val="28"/>
        </w:rPr>
        <w:t>период до 2030 года», а также достижения поставленных целей</w:t>
      </w:r>
      <w:r w:rsidRPr="008026E7">
        <w:rPr>
          <w:bCs/>
          <w:sz w:val="28"/>
          <w:szCs w:val="28"/>
        </w:rPr>
        <w:t xml:space="preserve">, необходимо организовать строительство отдельных спортивных залов в населенных пунктах. </w:t>
      </w:r>
      <w:r w:rsidRPr="008026E7">
        <w:rPr>
          <w:color w:val="000000"/>
          <w:kern w:val="1"/>
          <w:sz w:val="28"/>
          <w:szCs w:val="28"/>
        </w:rPr>
        <w:t>Решение этой проблемы позволит выполнить сразу несколько задач, как Ленского района, так и республики в целом.</w:t>
      </w:r>
    </w:p>
    <w:p w14:paraId="47BA19CC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Неуклонное увеличение количества лиц, занимающихся физической культурой и спортом, диктует необходимость выполнения предписаний вышеназванного Указа Президента Российской Федерации, влечет потребность в строительстве дополнительных спортивных объектов, ремонте и реконструкции имеющихся.</w:t>
      </w:r>
    </w:p>
    <w:p w14:paraId="497C81D9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Так, одним из наиболее острых недостатков Ленского района является отсутствие объектов для занятия водными видами спорта. Дети учатся плавать в теплое время года в естественных водоемах без помощи квалифицированных специалистов.</w:t>
      </w:r>
    </w:p>
    <w:p w14:paraId="488E3A66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Лучший в Ленском районе спортивный комплекс «Карат» более 5 лет требует ремонта. Вследствие промерзания стен в зимнее время года температура внутри опускается до 8 градусов. Система водоотведения фактически разрушена, требует особого внимание состояние напольного покрытия как спортивного зала, так и входной группы с раздевалками.</w:t>
      </w:r>
    </w:p>
    <w:p w14:paraId="1363295C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Внутренние помещения спортивного зала «Виктория» после ремонта системы отопления нуждаются в производстве косметического ремонта. Необходимо вернуться к ремонту фасада здания. </w:t>
      </w:r>
    </w:p>
    <w:p w14:paraId="5E365AC7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lastRenderedPageBreak/>
        <w:t xml:space="preserve">В спортивном зале «Темп» также неисправна система водоотведения. </w:t>
      </w:r>
    </w:p>
    <w:p w14:paraId="66457283" w14:textId="77777777" w:rsidR="00B537F2" w:rsidRPr="00B54BF1" w:rsidRDefault="00B537F2" w:rsidP="00B537F2">
      <w:pPr>
        <w:suppressAutoHyphens/>
        <w:spacing w:line="360" w:lineRule="auto"/>
        <w:ind w:firstLine="708"/>
        <w:jc w:val="both"/>
        <w:rPr>
          <w:kern w:val="1"/>
          <w:sz w:val="28"/>
          <w:szCs w:val="28"/>
          <w:lang w:eastAsia="ar-SA"/>
        </w:rPr>
      </w:pPr>
      <w:r w:rsidRPr="00B54BF1">
        <w:rPr>
          <w:kern w:val="1"/>
          <w:sz w:val="28"/>
          <w:szCs w:val="28"/>
          <w:lang w:eastAsia="ar-SA"/>
        </w:rPr>
        <w:t>По результатам анализа развития физической культуры и спорта в Ленском районе выделены следующие сильные (преимущества) и слабые (недостатки/проблемы) стороны:</w:t>
      </w:r>
    </w:p>
    <w:p w14:paraId="1146ECDA" w14:textId="77777777" w:rsidR="00B537F2" w:rsidRPr="00B54BF1" w:rsidRDefault="00B537F2" w:rsidP="00B537F2">
      <w:pPr>
        <w:suppressAutoHyphens/>
        <w:spacing w:line="360" w:lineRule="auto"/>
        <w:ind w:firstLine="708"/>
        <w:jc w:val="both"/>
        <w:rPr>
          <w:kern w:val="1"/>
          <w:sz w:val="28"/>
          <w:szCs w:val="28"/>
          <w:lang w:eastAsia="ar-SA"/>
        </w:rPr>
      </w:pPr>
      <w:r w:rsidRPr="00B54BF1">
        <w:rPr>
          <w:kern w:val="1"/>
          <w:sz w:val="28"/>
          <w:szCs w:val="28"/>
          <w:lang w:eastAsia="ar-SA"/>
        </w:rPr>
        <w:t>Таблица 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5088"/>
      </w:tblGrid>
      <w:tr w:rsidR="00B537F2" w:rsidRPr="00B54BF1" w14:paraId="17FAAAD3" w14:textId="77777777" w:rsidTr="00313C8E">
        <w:tc>
          <w:tcPr>
            <w:tcW w:w="4757" w:type="dxa"/>
          </w:tcPr>
          <w:p w14:paraId="68F911D4" w14:textId="77777777" w:rsidR="00B537F2" w:rsidRPr="00B54BF1" w:rsidRDefault="00B537F2" w:rsidP="00313C8E">
            <w:pPr>
              <w:suppressAutoHyphens/>
              <w:spacing w:line="360" w:lineRule="auto"/>
              <w:ind w:right="-2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>Сильные стороны (</w:t>
            </w:r>
            <w:r w:rsidRPr="00B54BF1">
              <w:rPr>
                <w:kern w:val="1"/>
                <w:sz w:val="28"/>
                <w:szCs w:val="28"/>
                <w:lang w:val="en-US" w:eastAsia="ar-SA"/>
              </w:rPr>
              <w:t>S</w:t>
            </w:r>
            <w:r w:rsidRPr="00B54BF1">
              <w:rPr>
                <w:kern w:val="1"/>
                <w:sz w:val="28"/>
                <w:szCs w:val="28"/>
                <w:lang w:eastAsia="ar-SA"/>
              </w:rPr>
              <w:t>)</w:t>
            </w:r>
          </w:p>
        </w:tc>
        <w:tc>
          <w:tcPr>
            <w:tcW w:w="5274" w:type="dxa"/>
          </w:tcPr>
          <w:p w14:paraId="362DD96B" w14:textId="77777777" w:rsidR="00B537F2" w:rsidRPr="00B54BF1" w:rsidRDefault="00B537F2" w:rsidP="00313C8E">
            <w:pPr>
              <w:suppressAutoHyphens/>
              <w:spacing w:line="360" w:lineRule="auto"/>
              <w:ind w:right="-2"/>
              <w:jc w:val="both"/>
              <w:rPr>
                <w:kern w:val="1"/>
                <w:sz w:val="28"/>
                <w:szCs w:val="28"/>
                <w:lang w:val="en-US"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>Слабые стороны</w:t>
            </w:r>
            <w:r w:rsidRPr="00B54BF1">
              <w:rPr>
                <w:kern w:val="1"/>
                <w:sz w:val="28"/>
                <w:szCs w:val="28"/>
                <w:lang w:val="en-US" w:eastAsia="ar-SA"/>
              </w:rPr>
              <w:t xml:space="preserve"> (W)</w:t>
            </w:r>
          </w:p>
        </w:tc>
      </w:tr>
      <w:tr w:rsidR="00B537F2" w:rsidRPr="00B54BF1" w14:paraId="7C9F2E2F" w14:textId="77777777" w:rsidTr="00313C8E">
        <w:tc>
          <w:tcPr>
            <w:tcW w:w="4757" w:type="dxa"/>
          </w:tcPr>
          <w:p w14:paraId="06782909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>Наличие сильного тренерского состава по отдельным видам спорта (лыжные гонки, лёгкая атлетика, бокс, дзюдо, волейбол и др.);</w:t>
            </w:r>
          </w:p>
          <w:p w14:paraId="4ACB0394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>Наличие квалифицированных судей по видам спорта, культивируемы</w:t>
            </w:r>
            <w:r>
              <w:rPr>
                <w:kern w:val="1"/>
                <w:sz w:val="28"/>
                <w:szCs w:val="28"/>
                <w:lang w:eastAsia="ar-SA"/>
              </w:rPr>
              <w:t>х</w:t>
            </w:r>
            <w:r w:rsidRPr="00B54BF1">
              <w:rPr>
                <w:kern w:val="1"/>
                <w:sz w:val="28"/>
                <w:szCs w:val="28"/>
                <w:lang w:eastAsia="ar-SA"/>
              </w:rPr>
              <w:t xml:space="preserve"> в районе;</w:t>
            </w:r>
          </w:p>
          <w:p w14:paraId="69551F47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>Ежегодно более 100 детей становятся призёрами республиканских соревнований;</w:t>
            </w:r>
          </w:p>
          <w:p w14:paraId="019DD0D2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 xml:space="preserve">Развитое спартакиадное движение: в течении года проводится </w:t>
            </w:r>
            <w:r>
              <w:rPr>
                <w:kern w:val="1"/>
                <w:sz w:val="28"/>
                <w:szCs w:val="28"/>
                <w:lang w:eastAsia="ar-SA"/>
              </w:rPr>
              <w:t>6</w:t>
            </w:r>
            <w:r w:rsidRPr="00B54BF1"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kern w:val="1"/>
                <w:sz w:val="28"/>
                <w:szCs w:val="28"/>
                <w:lang w:eastAsia="ar-SA"/>
              </w:rPr>
              <w:t>спартакиад районного масштаба.</w:t>
            </w:r>
          </w:p>
          <w:p w14:paraId="1E60BC97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 xml:space="preserve">Отлаженная работа федераций по видам спорта: федерация </w:t>
            </w:r>
            <w:proofErr w:type="spellStart"/>
            <w:r w:rsidRPr="00B54BF1">
              <w:rPr>
                <w:kern w:val="1"/>
                <w:sz w:val="28"/>
                <w:szCs w:val="28"/>
                <w:lang w:eastAsia="ar-SA"/>
              </w:rPr>
              <w:t>киокусинкай</w:t>
            </w:r>
            <w:proofErr w:type="spellEnd"/>
            <w:r w:rsidRPr="00B54BF1">
              <w:rPr>
                <w:kern w:val="1"/>
                <w:sz w:val="28"/>
                <w:szCs w:val="28"/>
                <w:lang w:eastAsia="ar-SA"/>
              </w:rPr>
              <w:t xml:space="preserve"> карате</w:t>
            </w:r>
            <w:r>
              <w:rPr>
                <w:kern w:val="1"/>
                <w:sz w:val="28"/>
                <w:szCs w:val="28"/>
                <w:lang w:eastAsia="ar-SA"/>
              </w:rPr>
              <w:t>,</w:t>
            </w:r>
            <w:r w:rsidRPr="00B54BF1">
              <w:rPr>
                <w:kern w:val="1"/>
                <w:sz w:val="28"/>
                <w:szCs w:val="28"/>
                <w:lang w:eastAsia="ar-SA"/>
              </w:rPr>
              <w:t xml:space="preserve"> федерации бокса и стрельбы из лука. В 2020 году создана федерация </w:t>
            </w:r>
            <w:proofErr w:type="spellStart"/>
            <w:r w:rsidRPr="00B54BF1">
              <w:rPr>
                <w:kern w:val="1"/>
                <w:sz w:val="28"/>
                <w:szCs w:val="28"/>
                <w:lang w:eastAsia="ar-SA"/>
              </w:rPr>
              <w:t>мас-рестлинга</w:t>
            </w:r>
            <w:proofErr w:type="spellEnd"/>
            <w:r w:rsidRPr="00B54BF1">
              <w:rPr>
                <w:kern w:val="1"/>
                <w:sz w:val="28"/>
                <w:szCs w:val="28"/>
                <w:lang w:eastAsia="ar-SA"/>
              </w:rPr>
              <w:t>, в</w:t>
            </w:r>
            <w:r>
              <w:rPr>
                <w:kern w:val="1"/>
                <w:sz w:val="28"/>
                <w:szCs w:val="28"/>
                <w:lang w:eastAsia="ar-SA"/>
              </w:rPr>
              <w:t> </w:t>
            </w:r>
            <w:r w:rsidRPr="00B54BF1">
              <w:rPr>
                <w:kern w:val="1"/>
                <w:sz w:val="28"/>
                <w:szCs w:val="28"/>
                <w:lang w:eastAsia="ar-SA"/>
              </w:rPr>
              <w:t>2023 году федерация шахмат и</w:t>
            </w:r>
            <w:r>
              <w:rPr>
                <w:kern w:val="1"/>
                <w:sz w:val="28"/>
                <w:szCs w:val="28"/>
                <w:lang w:eastAsia="ar-SA"/>
              </w:rPr>
              <w:t> </w:t>
            </w:r>
            <w:r w:rsidRPr="00B54BF1">
              <w:rPr>
                <w:kern w:val="1"/>
                <w:sz w:val="28"/>
                <w:szCs w:val="28"/>
                <w:lang w:eastAsia="ar-SA"/>
              </w:rPr>
              <w:t>шашек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 и федерация вольной борьбы, в 2024 году федерации по футболу и лыжным гонкам.</w:t>
            </w:r>
          </w:p>
          <w:p w14:paraId="002FBE75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1"/>
                <w:sz w:val="28"/>
                <w:szCs w:val="28"/>
                <w:lang w:eastAsia="ar-SA"/>
              </w:rPr>
            </w:pPr>
            <w:r>
              <w:rPr>
                <w:kern w:val="1"/>
                <w:sz w:val="28"/>
                <w:szCs w:val="28"/>
                <w:lang w:eastAsia="ar-SA"/>
              </w:rPr>
              <w:t>Ввод в эксплуатацию в ноябре 2023 года</w:t>
            </w:r>
            <w:r w:rsidRPr="00B54BF1">
              <w:rPr>
                <w:kern w:val="1"/>
                <w:sz w:val="28"/>
                <w:szCs w:val="28"/>
                <w:lang w:eastAsia="ar-SA"/>
              </w:rPr>
              <w:t xml:space="preserve"> зала по Адаптивной физической культуре и спорту.</w:t>
            </w:r>
          </w:p>
          <w:p w14:paraId="42AA4610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426"/>
              </w:tabs>
              <w:suppressAutoHyphens/>
              <w:autoSpaceDE/>
              <w:autoSpaceDN/>
              <w:adjustRightInd/>
              <w:ind w:left="0" w:right="-2" w:firstLine="131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 xml:space="preserve">Ввод </w:t>
            </w:r>
            <w:r>
              <w:rPr>
                <w:kern w:val="1"/>
                <w:sz w:val="28"/>
                <w:szCs w:val="28"/>
                <w:lang w:eastAsia="ar-SA"/>
              </w:rPr>
              <w:t xml:space="preserve">в эксплуатацию спортивного зала «Лидер» в п. </w:t>
            </w:r>
            <w:proofErr w:type="spellStart"/>
            <w:r>
              <w:rPr>
                <w:kern w:val="1"/>
                <w:sz w:val="28"/>
                <w:szCs w:val="28"/>
                <w:lang w:eastAsia="ar-SA"/>
              </w:rPr>
              <w:t>Пеледуй</w:t>
            </w:r>
            <w:proofErr w:type="spellEnd"/>
            <w:r>
              <w:rPr>
                <w:kern w:val="1"/>
                <w:sz w:val="28"/>
                <w:szCs w:val="28"/>
                <w:lang w:eastAsia="ar-SA"/>
              </w:rPr>
              <w:t xml:space="preserve"> в 3 квартале 2024</w:t>
            </w:r>
            <w:r w:rsidRPr="00B54BF1">
              <w:rPr>
                <w:kern w:val="1"/>
                <w:sz w:val="28"/>
                <w:szCs w:val="28"/>
                <w:lang w:eastAsia="ar-SA"/>
              </w:rPr>
              <w:t xml:space="preserve"> год</w:t>
            </w:r>
            <w:r>
              <w:rPr>
                <w:kern w:val="1"/>
                <w:sz w:val="28"/>
                <w:szCs w:val="28"/>
                <w:lang w:eastAsia="ar-SA"/>
              </w:rPr>
              <w:t>а</w:t>
            </w:r>
            <w:r w:rsidRPr="00B54BF1">
              <w:rPr>
                <w:kern w:val="1"/>
                <w:sz w:val="28"/>
                <w:szCs w:val="28"/>
                <w:lang w:eastAsia="ar-SA"/>
              </w:rPr>
              <w:t xml:space="preserve">. </w:t>
            </w:r>
          </w:p>
        </w:tc>
        <w:tc>
          <w:tcPr>
            <w:tcW w:w="5274" w:type="dxa"/>
          </w:tcPr>
          <w:p w14:paraId="194EB4D0" w14:textId="77777777" w:rsidR="00B537F2" w:rsidRPr="003C425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Уменьшение финансирования мероприятий по физической культуре и спорту;</w:t>
            </w:r>
          </w:p>
          <w:p w14:paraId="7B7B4356" w14:textId="77777777" w:rsidR="00B537F2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Отсутствие в Ленском районе объектов для круглогодичного занятия водными видами спорта;</w:t>
            </w:r>
          </w:p>
          <w:p w14:paraId="42D327CA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Отсутствие в сёлах района стандартных спортивных залов 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площадок для проведения занятий спорт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ом</w:t>
            </w: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;</w:t>
            </w:r>
          </w:p>
          <w:p w14:paraId="39AA3970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Отсутствие или недостаточное количество высококвалифицированных тренеров по многим видам спорта в том числе: национальным видам, адаптивной физической культуре, гиревому спорту, вольной борьбе и др.;</w:t>
            </w:r>
          </w:p>
          <w:p w14:paraId="526A5B59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Большой отток спортсменов школьного возраста из района после окончания школы;</w:t>
            </w:r>
          </w:p>
          <w:p w14:paraId="553F411E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Низкий уровень методического обеспечения, отсутствие отлаженной системы переподготовки кадров;</w:t>
            </w:r>
          </w:p>
          <w:p w14:paraId="76B2094A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Слабое развитие частных коммерческих клубов спортивной 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оздоровительной направленности;</w:t>
            </w:r>
          </w:p>
          <w:p w14:paraId="271B6394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Отсутствие профессиональных кадров по работе с лицами с ограниченными возможностями и инвалидами;</w:t>
            </w:r>
          </w:p>
          <w:p w14:paraId="60C7FCCE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Отсутствие организованных оздоровительных групп, фитнес-центра и</w:t>
            </w:r>
            <w:r>
              <w:rPr>
                <w:rFonts w:eastAsia="Calibri"/>
                <w:color w:val="000000"/>
                <w:sz w:val="28"/>
                <w:szCs w:val="28"/>
                <w:lang w:eastAsia="en-US"/>
              </w:rPr>
              <w:t> </w:t>
            </w: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др. форм самостоятельных занятий граждан физической культурой и спортом</w:t>
            </w:r>
          </w:p>
          <w:p w14:paraId="733A5515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Нежелание руководителей предприятий освобождать работников от работы для участия в республиканских соревнованиях в составе сборной района.</w:t>
            </w:r>
          </w:p>
          <w:p w14:paraId="1FDEF633" w14:textId="77777777" w:rsidR="00B537F2" w:rsidRPr="00B54BF1" w:rsidRDefault="00B537F2" w:rsidP="00B537F2">
            <w:pPr>
              <w:widowControl/>
              <w:numPr>
                <w:ilvl w:val="0"/>
                <w:numId w:val="24"/>
              </w:numPr>
              <w:tabs>
                <w:tab w:val="left" w:pos="286"/>
              </w:tabs>
              <w:suppressAutoHyphens/>
              <w:autoSpaceDE/>
              <w:autoSpaceDN/>
              <w:adjustRightInd/>
              <w:ind w:left="0" w:firstLine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</w:rPr>
              <w:t xml:space="preserve">Отсутствие и недостаточное количество высококвалифицированных тренеров по видам спорта: </w:t>
            </w:r>
          </w:p>
          <w:p w14:paraId="4797C7D6" w14:textId="77777777" w:rsidR="00B537F2" w:rsidRPr="00B54BF1" w:rsidRDefault="00B537F2" w:rsidP="00B537F2">
            <w:pPr>
              <w:pStyle w:val="a5"/>
              <w:widowControl/>
              <w:numPr>
                <w:ilvl w:val="0"/>
                <w:numId w:val="30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Хоккей – </w:t>
            </w:r>
            <w:r>
              <w:rPr>
                <w:rFonts w:eastAsia="Calibri"/>
                <w:color w:val="000000"/>
                <w:sz w:val="28"/>
                <w:szCs w:val="28"/>
              </w:rPr>
              <w:t>2;</w:t>
            </w:r>
          </w:p>
          <w:p w14:paraId="24DA3742" w14:textId="77777777" w:rsidR="00B537F2" w:rsidRDefault="00B537F2" w:rsidP="00B537F2">
            <w:pPr>
              <w:pStyle w:val="a5"/>
              <w:widowControl/>
              <w:numPr>
                <w:ilvl w:val="0"/>
                <w:numId w:val="30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</w:rPr>
              <w:t>Горные лыжи – 1</w:t>
            </w:r>
          </w:p>
          <w:p w14:paraId="6286A2A3" w14:textId="77777777" w:rsidR="00B537F2" w:rsidRPr="00B54BF1" w:rsidRDefault="00B537F2" w:rsidP="00B537F2">
            <w:pPr>
              <w:pStyle w:val="a5"/>
              <w:widowControl/>
              <w:numPr>
                <w:ilvl w:val="0"/>
                <w:numId w:val="30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Лыжные гонки – 1</w:t>
            </w:r>
          </w:p>
          <w:p w14:paraId="621A21E0" w14:textId="77777777" w:rsidR="00B537F2" w:rsidRPr="00B54BF1" w:rsidRDefault="00B537F2" w:rsidP="00B537F2">
            <w:pPr>
              <w:pStyle w:val="a5"/>
              <w:widowControl/>
              <w:numPr>
                <w:ilvl w:val="0"/>
                <w:numId w:val="30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</w:rPr>
              <w:t xml:space="preserve">Адаптивная физкультура – </w:t>
            </w:r>
            <w:r>
              <w:rPr>
                <w:rFonts w:eastAsia="Calibri"/>
                <w:color w:val="000000"/>
                <w:sz w:val="28"/>
                <w:szCs w:val="28"/>
              </w:rPr>
              <w:t>1</w:t>
            </w:r>
          </w:p>
          <w:p w14:paraId="1F928656" w14:textId="77777777" w:rsidR="00B537F2" w:rsidRDefault="00B537F2" w:rsidP="00B537F2">
            <w:pPr>
              <w:pStyle w:val="a5"/>
              <w:widowControl/>
              <w:numPr>
                <w:ilvl w:val="0"/>
                <w:numId w:val="30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Дзюдо – 1</w:t>
            </w:r>
          </w:p>
          <w:p w14:paraId="533863AA" w14:textId="77777777" w:rsidR="00B537F2" w:rsidRDefault="00B537F2" w:rsidP="00B537F2">
            <w:pPr>
              <w:pStyle w:val="a5"/>
              <w:widowControl/>
              <w:numPr>
                <w:ilvl w:val="0"/>
                <w:numId w:val="30"/>
              </w:numPr>
              <w:tabs>
                <w:tab w:val="left" w:pos="286"/>
              </w:tabs>
              <w:suppressAutoHyphens/>
              <w:autoSpaceDE/>
              <w:autoSpaceDN/>
              <w:adjustRightInd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Вольная борьба – 1.</w:t>
            </w:r>
          </w:p>
          <w:p w14:paraId="3554431B" w14:textId="77777777" w:rsidR="00B537F2" w:rsidRPr="001C7586" w:rsidRDefault="00B537F2" w:rsidP="00313C8E">
            <w:pPr>
              <w:pStyle w:val="a5"/>
              <w:tabs>
                <w:tab w:val="left" w:pos="286"/>
              </w:tabs>
              <w:suppressAutoHyphens/>
              <w:ind w:left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- Отсутствие достойного жилья и заработной платы для персонала 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МКУ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eastAsia="Calibri"/>
                <w:color w:val="000000"/>
                <w:sz w:val="28"/>
                <w:szCs w:val="28"/>
              </w:rPr>
              <w:t>КФКиС</w:t>
            </w:r>
            <w:proofErr w:type="spellEnd"/>
            <w:r>
              <w:rPr>
                <w:rFonts w:eastAsia="Calibri"/>
                <w:color w:val="000000"/>
                <w:sz w:val="28"/>
                <w:szCs w:val="28"/>
              </w:rPr>
              <w:t>».</w:t>
            </w:r>
          </w:p>
        </w:tc>
      </w:tr>
      <w:tr w:rsidR="00B537F2" w:rsidRPr="00B54BF1" w14:paraId="74F78394" w14:textId="77777777" w:rsidTr="00313C8E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B6F1" w14:textId="77777777" w:rsidR="00B537F2" w:rsidRPr="00B54BF1" w:rsidRDefault="00B537F2" w:rsidP="00313C8E">
            <w:pPr>
              <w:tabs>
                <w:tab w:val="left" w:pos="426"/>
              </w:tabs>
              <w:suppressAutoHyphens/>
              <w:ind w:right="-2" w:firstLine="131"/>
              <w:jc w:val="both"/>
              <w:rPr>
                <w:kern w:val="1"/>
                <w:sz w:val="28"/>
                <w:szCs w:val="28"/>
                <w:lang w:val="en-US"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lastRenderedPageBreak/>
              <w:t>Возможности</w:t>
            </w:r>
            <w:r w:rsidRPr="00B54BF1">
              <w:rPr>
                <w:kern w:val="1"/>
                <w:sz w:val="28"/>
                <w:szCs w:val="28"/>
                <w:lang w:val="en-US" w:eastAsia="ar-SA"/>
              </w:rPr>
              <w:t xml:space="preserve"> (O)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E464" w14:textId="77777777" w:rsidR="00B537F2" w:rsidRPr="00B54BF1" w:rsidRDefault="00B537F2" w:rsidP="00313C8E">
            <w:pPr>
              <w:tabs>
                <w:tab w:val="left" w:pos="286"/>
              </w:tabs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  <w:lang w:eastAsia="en-US"/>
              </w:rPr>
              <w:t>Угрозы</w:t>
            </w:r>
            <w:r w:rsidRPr="00B54BF1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 (T)</w:t>
            </w:r>
          </w:p>
        </w:tc>
      </w:tr>
      <w:tr w:rsidR="00B537F2" w:rsidRPr="00B54BF1" w14:paraId="7983B9BA" w14:textId="77777777" w:rsidTr="00313C8E">
        <w:tc>
          <w:tcPr>
            <w:tcW w:w="4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EE6" w14:textId="77777777" w:rsidR="00B537F2" w:rsidRPr="00B54BF1" w:rsidRDefault="00B537F2" w:rsidP="00313C8E">
            <w:pPr>
              <w:tabs>
                <w:tab w:val="left" w:pos="175"/>
              </w:tabs>
              <w:suppressAutoHyphens/>
              <w:ind w:right="-2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>Наличие спортивных объектов, позволяющих проводить работу по физическому воспитанию подрастающего поколения, готовить спортсменов высокого уровня.</w:t>
            </w:r>
          </w:p>
          <w:p w14:paraId="7DCB5A63" w14:textId="77777777" w:rsidR="00B537F2" w:rsidRPr="00B54BF1" w:rsidRDefault="00B537F2" w:rsidP="00313C8E">
            <w:pPr>
              <w:tabs>
                <w:tab w:val="left" w:pos="175"/>
              </w:tabs>
              <w:suppressAutoHyphens/>
              <w:ind w:right="-2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>Наличие квалифицированного тренерского и инструкторского состава.</w:t>
            </w:r>
          </w:p>
          <w:p w14:paraId="7D578A30" w14:textId="77777777" w:rsidR="00B537F2" w:rsidRPr="00B54BF1" w:rsidRDefault="00B537F2" w:rsidP="00313C8E">
            <w:pPr>
              <w:tabs>
                <w:tab w:val="left" w:pos="175"/>
              </w:tabs>
              <w:suppressAutoHyphens/>
              <w:ind w:right="-2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>Усиление взаимодействия структур, отвечающих за развитие физической культуры и спорта в районе</w:t>
            </w:r>
          </w:p>
          <w:p w14:paraId="225D47F4" w14:textId="77777777" w:rsidR="00B537F2" w:rsidRPr="00B54BF1" w:rsidRDefault="00B537F2" w:rsidP="00313C8E">
            <w:pPr>
              <w:tabs>
                <w:tab w:val="left" w:pos="175"/>
              </w:tabs>
              <w:suppressAutoHyphens/>
              <w:ind w:right="-2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>Привлечение и закрепление квалифицированных тренеров.</w:t>
            </w:r>
          </w:p>
          <w:p w14:paraId="6F9E207F" w14:textId="77777777" w:rsidR="00B537F2" w:rsidRPr="00B54BF1" w:rsidRDefault="00B537F2" w:rsidP="00313C8E">
            <w:pPr>
              <w:pStyle w:val="a5"/>
              <w:tabs>
                <w:tab w:val="left" w:pos="175"/>
              </w:tabs>
              <w:suppressAutoHyphens/>
              <w:spacing w:after="160" w:line="259" w:lineRule="auto"/>
              <w:ind w:left="0" w:right="-2"/>
              <w:jc w:val="both"/>
              <w:rPr>
                <w:kern w:val="1"/>
                <w:sz w:val="28"/>
                <w:szCs w:val="28"/>
                <w:lang w:eastAsia="ar-SA"/>
              </w:rPr>
            </w:pPr>
            <w:r w:rsidRPr="00B54BF1">
              <w:rPr>
                <w:kern w:val="1"/>
                <w:sz w:val="28"/>
                <w:szCs w:val="28"/>
                <w:lang w:eastAsia="ar-SA"/>
              </w:rPr>
              <w:t xml:space="preserve">Организация адаптивного спорта в поселке </w:t>
            </w:r>
            <w:proofErr w:type="spellStart"/>
            <w:r w:rsidRPr="00B54BF1">
              <w:rPr>
                <w:kern w:val="1"/>
                <w:sz w:val="28"/>
                <w:szCs w:val="28"/>
                <w:lang w:eastAsia="ar-SA"/>
              </w:rPr>
              <w:t>Пеледуй</w:t>
            </w:r>
            <w:proofErr w:type="spellEnd"/>
            <w:r w:rsidRPr="00B54BF1">
              <w:rPr>
                <w:kern w:val="1"/>
                <w:sz w:val="28"/>
                <w:szCs w:val="28"/>
                <w:lang w:eastAsia="ar-SA"/>
              </w:rPr>
              <w:t xml:space="preserve"> </w:t>
            </w:r>
            <w:r>
              <w:rPr>
                <w:kern w:val="1"/>
                <w:sz w:val="28"/>
                <w:szCs w:val="28"/>
                <w:lang w:eastAsia="ar-SA"/>
              </w:rPr>
              <w:t>в спортивном комплексе «Лидер»</w:t>
            </w:r>
            <w:r w:rsidRPr="00B54BF1">
              <w:rPr>
                <w:kern w:val="1"/>
                <w:sz w:val="28"/>
                <w:szCs w:val="28"/>
                <w:lang w:eastAsia="ar-SA"/>
              </w:rPr>
              <w:t>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A592" w14:textId="77777777" w:rsidR="00B537F2" w:rsidRPr="00B54BF1" w:rsidRDefault="00B537F2" w:rsidP="00313C8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</w:rPr>
              <w:t xml:space="preserve">Отток </w:t>
            </w:r>
            <w:r>
              <w:rPr>
                <w:rFonts w:eastAsia="Calibri"/>
                <w:color w:val="000000"/>
                <w:sz w:val="28"/>
                <w:szCs w:val="28"/>
              </w:rPr>
              <w:t>работников</w:t>
            </w:r>
            <w:r w:rsidRPr="00B54BF1">
              <w:rPr>
                <w:rFonts w:eastAsia="Calibri"/>
                <w:color w:val="000000"/>
                <w:sz w:val="28"/>
                <w:szCs w:val="28"/>
              </w:rPr>
              <w:t xml:space="preserve"> физической культур</w:t>
            </w:r>
            <w:r>
              <w:rPr>
                <w:rFonts w:eastAsia="Calibri"/>
                <w:color w:val="000000"/>
                <w:sz w:val="28"/>
                <w:szCs w:val="28"/>
              </w:rPr>
              <w:t>ы</w:t>
            </w:r>
            <w:r w:rsidRPr="00B54BF1">
              <w:rPr>
                <w:rFonts w:eastAsia="Calibri"/>
                <w:color w:val="000000"/>
                <w:sz w:val="28"/>
                <w:szCs w:val="28"/>
              </w:rPr>
              <w:t xml:space="preserve"> и спорт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а, </w:t>
            </w:r>
            <w:r w:rsidRPr="00B54BF1">
              <w:rPr>
                <w:rFonts w:eastAsia="Calibri"/>
                <w:color w:val="000000"/>
                <w:sz w:val="28"/>
                <w:szCs w:val="28"/>
              </w:rPr>
              <w:t xml:space="preserve">в </w:t>
            </w:r>
            <w:r>
              <w:rPr>
                <w:rFonts w:eastAsia="Calibri"/>
                <w:color w:val="000000"/>
                <w:sz w:val="28"/>
                <w:szCs w:val="28"/>
              </w:rPr>
              <w:t>случае</w:t>
            </w:r>
            <w:r w:rsidRPr="00B54BF1">
              <w:rPr>
                <w:rFonts w:eastAsia="Calibri"/>
                <w:color w:val="000000"/>
                <w:sz w:val="28"/>
                <w:szCs w:val="28"/>
              </w:rPr>
              <w:t xml:space="preserve"> недостаточн</w:t>
            </w:r>
            <w:r>
              <w:rPr>
                <w:rFonts w:eastAsia="Calibri"/>
                <w:color w:val="000000"/>
                <w:sz w:val="28"/>
                <w:szCs w:val="28"/>
              </w:rPr>
              <w:t>ого</w:t>
            </w:r>
            <w:r w:rsidRPr="00B54BF1">
              <w:rPr>
                <w:rFonts w:eastAsia="Calibri"/>
                <w:color w:val="000000"/>
                <w:sz w:val="28"/>
                <w:szCs w:val="28"/>
              </w:rPr>
              <w:t xml:space="preserve"> финансировани</w:t>
            </w:r>
            <w:r>
              <w:rPr>
                <w:rFonts w:eastAsia="Calibri"/>
                <w:color w:val="000000"/>
                <w:sz w:val="28"/>
                <w:szCs w:val="28"/>
              </w:rPr>
              <w:t>я</w:t>
            </w:r>
            <w:r w:rsidRPr="00B54BF1">
              <w:rPr>
                <w:rFonts w:eastAsia="Calibri"/>
                <w:color w:val="000000"/>
                <w:sz w:val="28"/>
                <w:szCs w:val="28"/>
              </w:rPr>
              <w:t xml:space="preserve"> физкультурно-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массовых и </w:t>
            </w:r>
            <w:r w:rsidRPr="00B54BF1">
              <w:rPr>
                <w:rFonts w:eastAsia="Calibri"/>
                <w:color w:val="000000"/>
                <w:sz w:val="28"/>
                <w:szCs w:val="28"/>
              </w:rPr>
              <w:t>спортивных мероприятий</w:t>
            </w:r>
            <w:r>
              <w:rPr>
                <w:rFonts w:eastAsia="Calibri"/>
                <w:color w:val="000000"/>
                <w:sz w:val="28"/>
                <w:szCs w:val="28"/>
              </w:rPr>
              <w:t>, низкой заработной платы.</w:t>
            </w:r>
          </w:p>
          <w:p w14:paraId="77498836" w14:textId="77777777" w:rsidR="00B537F2" w:rsidRPr="00B54BF1" w:rsidRDefault="00B537F2" w:rsidP="00313C8E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Недостаточность финансирования </w:t>
            </w:r>
            <w:r w:rsidRPr="00B54BF1">
              <w:rPr>
                <w:rFonts w:eastAsia="Calibri"/>
                <w:color w:val="000000"/>
                <w:sz w:val="28"/>
                <w:szCs w:val="28"/>
              </w:rPr>
              <w:t>для ремонта и реконструкции спортивных объектов.</w:t>
            </w:r>
          </w:p>
          <w:p w14:paraId="5AFB65F8" w14:textId="77777777" w:rsidR="00B537F2" w:rsidRPr="00B54BF1" w:rsidRDefault="00B537F2" w:rsidP="00313C8E">
            <w:pPr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B54BF1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4D78FE38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</w:p>
    <w:p w14:paraId="35BD88AE" w14:textId="77777777" w:rsidR="00B537F2" w:rsidRDefault="00B537F2" w:rsidP="00B537F2">
      <w:pPr>
        <w:suppressAutoHyphens/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Цели, задачи и мероприятия муниципальной Программы</w:t>
      </w:r>
    </w:p>
    <w:p w14:paraId="433148FD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kern w:val="2"/>
          <w:sz w:val="28"/>
          <w:szCs w:val="28"/>
          <w:lang w:eastAsia="ar-SA"/>
        </w:rPr>
      </w:pPr>
      <w:r>
        <w:rPr>
          <w:kern w:val="2"/>
          <w:sz w:val="28"/>
          <w:szCs w:val="28"/>
          <w:lang w:eastAsia="ar-SA"/>
        </w:rPr>
        <w:t>Основной целью муниципальной программы является: формирование здорового образа жизни, сохранение здоровья и повышение двигательной активности населения путем регулярных занятий спортом.</w:t>
      </w:r>
    </w:p>
    <w:p w14:paraId="54C9DA37" w14:textId="77777777" w:rsidR="00B537F2" w:rsidRDefault="00B537F2" w:rsidP="00B537F2">
      <w:pPr>
        <w:suppressAutoHyphens/>
        <w:spacing w:line="360" w:lineRule="auto"/>
        <w:ind w:firstLine="708"/>
        <w:jc w:val="center"/>
        <w:rPr>
          <w:b/>
          <w:kern w:val="2"/>
          <w:sz w:val="28"/>
          <w:szCs w:val="28"/>
          <w:lang w:eastAsia="ar-SA"/>
        </w:rPr>
      </w:pPr>
    </w:p>
    <w:p w14:paraId="5EC554AF" w14:textId="77777777" w:rsidR="00B537F2" w:rsidRDefault="00B537F2" w:rsidP="00B537F2">
      <w:pPr>
        <w:suppressAutoHyphens/>
        <w:spacing w:line="360" w:lineRule="auto"/>
        <w:ind w:firstLine="708"/>
        <w:jc w:val="center"/>
        <w:rPr>
          <w:b/>
          <w:kern w:val="2"/>
          <w:sz w:val="28"/>
          <w:szCs w:val="28"/>
          <w:lang w:eastAsia="ar-SA"/>
        </w:rPr>
      </w:pPr>
      <w:r>
        <w:rPr>
          <w:b/>
          <w:kern w:val="2"/>
          <w:sz w:val="28"/>
          <w:szCs w:val="28"/>
          <w:lang w:eastAsia="ar-SA"/>
        </w:rPr>
        <w:t>Задачи и мероприятия</w:t>
      </w:r>
    </w:p>
    <w:p w14:paraId="534E9C35" w14:textId="77777777" w:rsidR="00B537F2" w:rsidRPr="00526278" w:rsidRDefault="00B537F2" w:rsidP="00B537F2">
      <w:pPr>
        <w:suppressAutoHyphens/>
        <w:spacing w:line="360" w:lineRule="auto"/>
        <w:jc w:val="both"/>
        <w:rPr>
          <w:kern w:val="2"/>
          <w:sz w:val="28"/>
          <w:szCs w:val="28"/>
          <w:lang w:eastAsia="ar-SA"/>
        </w:rPr>
      </w:pPr>
      <w:r w:rsidRPr="00526278">
        <w:rPr>
          <w:kern w:val="2"/>
          <w:sz w:val="28"/>
          <w:szCs w:val="28"/>
          <w:lang w:eastAsia="ar-SA"/>
        </w:rPr>
        <w:t xml:space="preserve">           1. </w:t>
      </w:r>
      <w:r w:rsidRPr="00526278">
        <w:rPr>
          <w:color w:val="000000"/>
          <w:sz w:val="28"/>
          <w:szCs w:val="28"/>
        </w:rPr>
        <w:t>Развитие инфраструктуры физической культуры и спорта для всех групп населения.</w:t>
      </w:r>
    </w:p>
    <w:p w14:paraId="09CB86E8" w14:textId="77777777" w:rsidR="00B537F2" w:rsidRPr="00526278" w:rsidRDefault="00B537F2" w:rsidP="00B537F2">
      <w:pPr>
        <w:suppressAutoHyphens/>
        <w:spacing w:line="360" w:lineRule="auto"/>
        <w:jc w:val="both"/>
        <w:rPr>
          <w:kern w:val="2"/>
          <w:sz w:val="28"/>
          <w:szCs w:val="28"/>
          <w:lang w:eastAsia="ar-SA"/>
        </w:rPr>
      </w:pPr>
      <w:r w:rsidRPr="00526278">
        <w:rPr>
          <w:kern w:val="2"/>
          <w:sz w:val="28"/>
          <w:szCs w:val="28"/>
          <w:lang w:eastAsia="ar-SA"/>
        </w:rPr>
        <w:t xml:space="preserve">           2. </w:t>
      </w:r>
      <w:r w:rsidRPr="00526278">
        <w:rPr>
          <w:sz w:val="28"/>
          <w:szCs w:val="28"/>
        </w:rPr>
        <w:t>Повышение вовлеченности населения в массовый и школьный спорт, систематические занятия физической культурой и спортом.</w:t>
      </w:r>
    </w:p>
    <w:p w14:paraId="60032A1A" w14:textId="77777777" w:rsidR="00B537F2" w:rsidRPr="00526278" w:rsidRDefault="00B537F2" w:rsidP="00B537F2">
      <w:pPr>
        <w:suppressAutoHyphens/>
        <w:spacing w:line="360" w:lineRule="auto"/>
        <w:jc w:val="both"/>
        <w:rPr>
          <w:sz w:val="28"/>
          <w:szCs w:val="28"/>
        </w:rPr>
      </w:pPr>
      <w:r w:rsidRPr="00526278">
        <w:rPr>
          <w:kern w:val="2"/>
          <w:sz w:val="28"/>
          <w:szCs w:val="28"/>
          <w:lang w:eastAsia="ar-SA"/>
        </w:rPr>
        <w:t xml:space="preserve">           3.  </w:t>
      </w:r>
      <w:r w:rsidRPr="00526278">
        <w:rPr>
          <w:sz w:val="28"/>
          <w:szCs w:val="28"/>
        </w:rPr>
        <w:t>Создание условий для подготовки спортивного резерва сборных команд Ленского района по видам спорта.</w:t>
      </w:r>
    </w:p>
    <w:p w14:paraId="74730DA5" w14:textId="77777777" w:rsidR="00B537F2" w:rsidRPr="00641282" w:rsidRDefault="00B537F2" w:rsidP="00B537F2">
      <w:pPr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41282">
        <w:rPr>
          <w:b/>
          <w:bCs/>
          <w:sz w:val="28"/>
          <w:szCs w:val="28"/>
        </w:rPr>
        <w:lastRenderedPageBreak/>
        <w:t>В 202</w:t>
      </w:r>
      <w:r>
        <w:rPr>
          <w:b/>
          <w:bCs/>
          <w:sz w:val="28"/>
          <w:szCs w:val="28"/>
        </w:rPr>
        <w:t>5</w:t>
      </w:r>
      <w:r w:rsidRPr="00641282">
        <w:rPr>
          <w:b/>
          <w:bCs/>
          <w:sz w:val="28"/>
          <w:szCs w:val="28"/>
        </w:rPr>
        <w:t xml:space="preserve"> году проведены следующие ремонтные работы на спортивных объектах:</w:t>
      </w:r>
    </w:p>
    <w:p w14:paraId="7CDF69D9" w14:textId="3E5CD052" w:rsidR="00B537F2" w:rsidRDefault="00B537F2" w:rsidP="00B537F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526278">
        <w:rPr>
          <w:sz w:val="28"/>
          <w:szCs w:val="28"/>
        </w:rPr>
        <w:t xml:space="preserve">- </w:t>
      </w:r>
      <w:r>
        <w:rPr>
          <w:sz w:val="28"/>
          <w:szCs w:val="28"/>
        </w:rPr>
        <w:t>ремонт системы отопления и душевых в спортивном зале «Виктория».</w:t>
      </w:r>
    </w:p>
    <w:p w14:paraId="21ECB43A" w14:textId="77777777" w:rsidR="00B537F2" w:rsidRPr="00641282" w:rsidRDefault="00B537F2" w:rsidP="00B537F2">
      <w:pPr>
        <w:suppressAutoHyphens/>
        <w:spacing w:line="360" w:lineRule="auto"/>
        <w:ind w:firstLine="708"/>
        <w:jc w:val="both"/>
        <w:rPr>
          <w:b/>
          <w:sz w:val="28"/>
          <w:szCs w:val="28"/>
        </w:rPr>
      </w:pPr>
      <w:r w:rsidRPr="00641282">
        <w:rPr>
          <w:b/>
          <w:sz w:val="28"/>
          <w:szCs w:val="28"/>
        </w:rPr>
        <w:t>Также в настоящее время осуществляются:</w:t>
      </w:r>
    </w:p>
    <w:p w14:paraId="10CADB6E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2627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подготовка сметной документации на производство косметического ремонта спортивного зала «Виктория»;</w:t>
      </w:r>
    </w:p>
    <w:p w14:paraId="5150D3F1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подготовка к производству ремонта системы водоотведения спортивного комплекса «Карат».</w:t>
      </w:r>
    </w:p>
    <w:p w14:paraId="24DF9B3F" w14:textId="77777777" w:rsidR="00B537F2" w:rsidRDefault="00B537F2" w:rsidP="00B537F2">
      <w:pPr>
        <w:suppressAutoHyphens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Несмотря на принимаемые меры по улучшению технического состояния объектов, находящихся в ведении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КФКиС</w:t>
      </w:r>
      <w:proofErr w:type="spellEnd"/>
      <w:r>
        <w:rPr>
          <w:bCs/>
          <w:sz w:val="28"/>
          <w:szCs w:val="28"/>
        </w:rPr>
        <w:t xml:space="preserve">», этого недостаточно </w:t>
      </w:r>
      <w:r w:rsidRPr="00526278">
        <w:rPr>
          <w:bCs/>
          <w:sz w:val="28"/>
          <w:szCs w:val="28"/>
        </w:rPr>
        <w:t>для</w:t>
      </w:r>
      <w:r>
        <w:rPr>
          <w:bCs/>
          <w:sz w:val="28"/>
          <w:szCs w:val="28"/>
        </w:rPr>
        <w:t> </w:t>
      </w:r>
      <w:r w:rsidRPr="00526278">
        <w:rPr>
          <w:bCs/>
          <w:sz w:val="28"/>
          <w:szCs w:val="28"/>
        </w:rPr>
        <w:t>решения поставленных задач</w:t>
      </w:r>
      <w:r>
        <w:rPr>
          <w:bCs/>
          <w:sz w:val="28"/>
          <w:szCs w:val="28"/>
        </w:rPr>
        <w:t xml:space="preserve">. </w:t>
      </w:r>
    </w:p>
    <w:p w14:paraId="3153796F" w14:textId="77777777" w:rsidR="00B537F2" w:rsidRPr="00641282" w:rsidRDefault="00B537F2" w:rsidP="00B537F2">
      <w:pPr>
        <w:suppressAutoHyphens/>
        <w:spacing w:line="360" w:lineRule="auto"/>
        <w:ind w:firstLine="708"/>
        <w:jc w:val="both"/>
        <w:rPr>
          <w:b/>
          <w:sz w:val="28"/>
          <w:szCs w:val="28"/>
        </w:rPr>
      </w:pPr>
      <w:r w:rsidRPr="00641282">
        <w:rPr>
          <w:b/>
          <w:sz w:val="28"/>
          <w:szCs w:val="28"/>
        </w:rPr>
        <w:t xml:space="preserve">По этой причине необходимо проведение следующих мероприятий: </w:t>
      </w:r>
    </w:p>
    <w:p w14:paraId="6A665DFB" w14:textId="77777777" w:rsidR="00B537F2" w:rsidRPr="00526278" w:rsidRDefault="00B537F2" w:rsidP="00B537F2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526278">
        <w:rPr>
          <w:bCs/>
          <w:sz w:val="28"/>
          <w:szCs w:val="28"/>
        </w:rPr>
        <w:t>Ввод в эксплуатацию, реконструкция и проведение капитальных и</w:t>
      </w:r>
      <w:r>
        <w:rPr>
          <w:bCs/>
          <w:sz w:val="28"/>
          <w:szCs w:val="28"/>
        </w:rPr>
        <w:t> </w:t>
      </w:r>
      <w:r w:rsidRPr="00526278">
        <w:rPr>
          <w:bCs/>
          <w:sz w:val="28"/>
          <w:szCs w:val="28"/>
        </w:rPr>
        <w:t>текущих ремонтов спортивных объектов:</w:t>
      </w:r>
    </w:p>
    <w:p w14:paraId="74304B09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Строительство второго этажа административного здания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КФКиС</w:t>
      </w:r>
      <w:proofErr w:type="spellEnd"/>
      <w:r>
        <w:rPr>
          <w:bCs/>
          <w:sz w:val="28"/>
          <w:szCs w:val="28"/>
        </w:rPr>
        <w:t>»;</w:t>
      </w:r>
    </w:p>
    <w:p w14:paraId="7BBB84D6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Реконструкция стадиона «Алмаз» в соответствии с проектом – 2025 – 2028 гг.;</w:t>
      </w:r>
    </w:p>
    <w:p w14:paraId="63E40D96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Разработка проектно-сметной документации и строительство на территории стадиона «Алмаз» манежа для занятий легкой атлетикой, стрельбы из лука и пулевой стрельбы;</w:t>
      </w:r>
    </w:p>
    <w:p w14:paraId="3EEA1978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Реконструкция лыжной базы в соответствии с проектом – 2025 – 2028 гг.;</w:t>
      </w:r>
    </w:p>
    <w:p w14:paraId="35DFF29A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Благоустройство прилегающей территории спортивного зала «Олимп» - 2025 – 2028 гг.;</w:t>
      </w:r>
    </w:p>
    <w:p w14:paraId="6B6AC7E6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Ремонт фасада здания спортивного зала «Олимп» - 2025 г.;</w:t>
      </w:r>
    </w:p>
    <w:p w14:paraId="7A83A71B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Реконструкция и капитальный ремонт внутренних помещений спортивного зала «Олимп»;</w:t>
      </w:r>
    </w:p>
    <w:p w14:paraId="27AEAE05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Капитальный ремонт внутренних помещений спортивного зала «Виктория»;</w:t>
      </w:r>
    </w:p>
    <w:p w14:paraId="7356CF5A" w14:textId="77777777" w:rsidR="00B537F2" w:rsidRPr="00870B9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Ремонт фасада спортивного зала «Виктория»;</w:t>
      </w:r>
    </w:p>
    <w:p w14:paraId="645DB238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Разработка проекта узла учета тепловой энергии в спортивном зале «Виктория» - 2025 г.;</w:t>
      </w:r>
    </w:p>
    <w:p w14:paraId="798AF85D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Монтаж узлов учета тепловой энергии на объектах административного здания стадиона «Алмаз», </w:t>
      </w:r>
      <w:proofErr w:type="spellStart"/>
      <w:r>
        <w:rPr>
          <w:bCs/>
          <w:sz w:val="28"/>
          <w:szCs w:val="28"/>
        </w:rPr>
        <w:t>ДЮСШ</w:t>
      </w:r>
      <w:proofErr w:type="spellEnd"/>
      <w:r>
        <w:rPr>
          <w:bCs/>
          <w:sz w:val="28"/>
          <w:szCs w:val="28"/>
        </w:rPr>
        <w:t xml:space="preserve"> и спортивного зала «Темп»;</w:t>
      </w:r>
    </w:p>
    <w:p w14:paraId="636708CF" w14:textId="77777777" w:rsidR="00B537F2" w:rsidRPr="00EF1E63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EF1E63">
        <w:rPr>
          <w:bCs/>
          <w:sz w:val="28"/>
          <w:szCs w:val="28"/>
        </w:rPr>
        <w:t>Обследование конструкции спортивного комплекса «Карат» на</w:t>
      </w:r>
      <w:r>
        <w:rPr>
          <w:bCs/>
          <w:sz w:val="28"/>
          <w:szCs w:val="28"/>
        </w:rPr>
        <w:t> </w:t>
      </w:r>
      <w:r w:rsidRPr="00EF1E63">
        <w:rPr>
          <w:bCs/>
          <w:sz w:val="28"/>
          <w:szCs w:val="28"/>
        </w:rPr>
        <w:t>предмет достаточности теплоизоляционных свойств стен, по результатам которого разработка проекта работ по утеплению объекта;</w:t>
      </w:r>
    </w:p>
    <w:p w14:paraId="02C9E550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641282">
        <w:rPr>
          <w:bCs/>
          <w:sz w:val="28"/>
          <w:szCs w:val="28"/>
        </w:rPr>
        <w:t>Реконструкция здания столовой в п. Витим под цели зала борьбы и тренажерного зала.</w:t>
      </w:r>
    </w:p>
    <w:p w14:paraId="166EE80F" w14:textId="77777777" w:rsidR="00B537F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 w:rsidRPr="00641282">
        <w:rPr>
          <w:bCs/>
          <w:sz w:val="28"/>
          <w:szCs w:val="28"/>
        </w:rPr>
        <w:t>Обследование объекта и актуализация проектно-сметной документации</w:t>
      </w:r>
      <w:r>
        <w:rPr>
          <w:bCs/>
          <w:sz w:val="28"/>
          <w:szCs w:val="28"/>
        </w:rPr>
        <w:t xml:space="preserve"> на реконструкцию</w:t>
      </w:r>
      <w:r w:rsidRPr="00641282">
        <w:rPr>
          <w:bCs/>
          <w:sz w:val="28"/>
          <w:szCs w:val="28"/>
        </w:rPr>
        <w:t xml:space="preserve"> здания хлебопекарни под тренажерный зал в</w:t>
      </w:r>
      <w:r>
        <w:rPr>
          <w:bCs/>
          <w:sz w:val="28"/>
          <w:szCs w:val="28"/>
        </w:rPr>
        <w:t> </w:t>
      </w:r>
      <w:r w:rsidRPr="00641282">
        <w:rPr>
          <w:bCs/>
          <w:sz w:val="28"/>
          <w:szCs w:val="28"/>
        </w:rPr>
        <w:t>г.</w:t>
      </w:r>
      <w:r>
        <w:rPr>
          <w:bCs/>
          <w:sz w:val="28"/>
          <w:szCs w:val="28"/>
        </w:rPr>
        <w:t> </w:t>
      </w:r>
      <w:r w:rsidRPr="00641282">
        <w:rPr>
          <w:bCs/>
          <w:sz w:val="28"/>
          <w:szCs w:val="28"/>
        </w:rPr>
        <w:t>Ленске</w:t>
      </w:r>
      <w:r>
        <w:rPr>
          <w:bCs/>
          <w:sz w:val="28"/>
          <w:szCs w:val="28"/>
        </w:rPr>
        <w:t>;</w:t>
      </w:r>
    </w:p>
    <w:p w14:paraId="37C9518E" w14:textId="77777777" w:rsidR="00B537F2" w:rsidRPr="00641282" w:rsidRDefault="00B537F2" w:rsidP="00B537F2">
      <w:pPr>
        <w:widowControl/>
        <w:numPr>
          <w:ilvl w:val="1"/>
          <w:numId w:val="27"/>
        </w:numPr>
        <w:suppressAutoHyphens/>
        <w:autoSpaceDN/>
        <w:adjustRightInd/>
        <w:spacing w:line="360" w:lineRule="auto"/>
        <w:ind w:left="0"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Газификация объектов спорта в Ленском районе</w:t>
      </w:r>
      <w:r w:rsidRPr="00641282">
        <w:rPr>
          <w:bCs/>
          <w:sz w:val="28"/>
          <w:szCs w:val="28"/>
        </w:rPr>
        <w:t xml:space="preserve">. </w:t>
      </w:r>
    </w:p>
    <w:p w14:paraId="414A97B7" w14:textId="77777777" w:rsidR="00B537F2" w:rsidRDefault="00B537F2" w:rsidP="00B537F2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Ежегодное проведение чемпионатов Республики Саха (Якутия)</w:t>
      </w:r>
      <w:r w:rsidRPr="008B55E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 Ленском районе;</w:t>
      </w:r>
    </w:p>
    <w:p w14:paraId="65AB2D3B" w14:textId="77777777" w:rsidR="00B537F2" w:rsidRDefault="00B537F2" w:rsidP="00B537F2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Ежегодная организация спартакиады для лиц с </w:t>
      </w:r>
      <w:proofErr w:type="spellStart"/>
      <w:r>
        <w:rPr>
          <w:bCs/>
          <w:sz w:val="28"/>
          <w:szCs w:val="28"/>
        </w:rPr>
        <w:t>ОВЗ</w:t>
      </w:r>
      <w:proofErr w:type="spellEnd"/>
      <w:r>
        <w:rPr>
          <w:bCs/>
          <w:sz w:val="28"/>
          <w:szCs w:val="28"/>
        </w:rPr>
        <w:t xml:space="preserve"> с участием приглашенных специалистов для проведения мастер-классов по адаптивным видам спорта. </w:t>
      </w:r>
    </w:p>
    <w:p w14:paraId="72F323E5" w14:textId="77777777" w:rsidR="00B537F2" w:rsidRDefault="00B537F2" w:rsidP="00B537F2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Организация сотрудничества с ответственными исполнителями муниципальных программ «Управление муниципальной собственностью» и «Обеспечение качественным жильем и повышение качества жилищно-коммунальных услуг в Ленском районе» в целях осуществления мероприятий по приобретению квартир, осуществлению выплат социальной поддержки на приобретение жилья, проведению ремонтных работ и </w:t>
      </w:r>
      <w:proofErr w:type="spellStart"/>
      <w:r>
        <w:rPr>
          <w:bCs/>
          <w:sz w:val="28"/>
          <w:szCs w:val="28"/>
        </w:rPr>
        <w:t>софинансированию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lastRenderedPageBreak/>
        <w:t xml:space="preserve">подключения к газовым сетям низкого давления работникам физической культуры и спорта.  </w:t>
      </w:r>
    </w:p>
    <w:p w14:paraId="74B504DF" w14:textId="01F7D540" w:rsidR="00B537F2" w:rsidRDefault="00B537F2" w:rsidP="00B537F2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Совместная работа с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РУО</w:t>
      </w:r>
      <w:proofErr w:type="spellEnd"/>
      <w:r>
        <w:rPr>
          <w:bCs/>
          <w:sz w:val="28"/>
          <w:szCs w:val="28"/>
        </w:rPr>
        <w:t xml:space="preserve">»,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</w:t>
      </w:r>
      <w:proofErr w:type="spellStart"/>
      <w:r>
        <w:rPr>
          <w:bCs/>
          <w:sz w:val="28"/>
          <w:szCs w:val="28"/>
        </w:rPr>
        <w:t>ЛРУК</w:t>
      </w:r>
      <w:proofErr w:type="spellEnd"/>
      <w:r>
        <w:rPr>
          <w:bCs/>
          <w:sz w:val="28"/>
          <w:szCs w:val="28"/>
        </w:rPr>
        <w:t xml:space="preserve">»,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ДО «</w:t>
      </w:r>
      <w:proofErr w:type="spellStart"/>
      <w:r>
        <w:rPr>
          <w:bCs/>
          <w:sz w:val="28"/>
          <w:szCs w:val="28"/>
        </w:rPr>
        <w:t>СЭРГЭ</w:t>
      </w:r>
      <w:proofErr w:type="spellEnd"/>
      <w:r>
        <w:rPr>
          <w:bCs/>
          <w:sz w:val="28"/>
          <w:szCs w:val="28"/>
        </w:rPr>
        <w:t xml:space="preserve">»,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«Комитет по молодежной и семейной политике», </w:t>
      </w:r>
      <w:proofErr w:type="spellStart"/>
      <w:r>
        <w:rPr>
          <w:bCs/>
          <w:sz w:val="28"/>
          <w:szCs w:val="28"/>
        </w:rPr>
        <w:t>МБУ</w:t>
      </w:r>
      <w:proofErr w:type="spellEnd"/>
      <w:r w:rsidR="008864ED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«Гранит» по организации выездов презентационных групп в ВУЗы городов России для представления Ленского района в целях привлечения молодых специалистов.  </w:t>
      </w:r>
    </w:p>
    <w:p w14:paraId="5F88C271" w14:textId="77777777" w:rsidR="00B537F2" w:rsidRDefault="00B537F2" w:rsidP="00B537F2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Организация и освещение пресс-релизов для пропаганды здорового образа жизни, популяризации спорта на предприятиях и в учебных заведениях, внедрение новых видов спорта с учетом общественного мнения, совместно с 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ДО «</w:t>
      </w:r>
      <w:proofErr w:type="spellStart"/>
      <w:r>
        <w:rPr>
          <w:bCs/>
          <w:sz w:val="28"/>
          <w:szCs w:val="28"/>
        </w:rPr>
        <w:t>Сэргэ</w:t>
      </w:r>
      <w:proofErr w:type="spellEnd"/>
      <w:r>
        <w:rPr>
          <w:bCs/>
          <w:sz w:val="28"/>
          <w:szCs w:val="28"/>
        </w:rPr>
        <w:t>».</w:t>
      </w:r>
    </w:p>
    <w:p w14:paraId="1C984464" w14:textId="77777777" w:rsidR="00B537F2" w:rsidRDefault="00B537F2" w:rsidP="00B537F2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Сотрудничество с </w:t>
      </w:r>
      <w:proofErr w:type="spellStart"/>
      <w:r>
        <w:rPr>
          <w:bCs/>
          <w:sz w:val="28"/>
          <w:szCs w:val="28"/>
        </w:rPr>
        <w:t>МКУ</w:t>
      </w:r>
      <w:proofErr w:type="spellEnd"/>
      <w:r>
        <w:rPr>
          <w:bCs/>
          <w:sz w:val="28"/>
          <w:szCs w:val="28"/>
        </w:rPr>
        <w:t xml:space="preserve"> ДО «</w:t>
      </w:r>
      <w:proofErr w:type="spellStart"/>
      <w:r>
        <w:rPr>
          <w:bCs/>
          <w:sz w:val="28"/>
          <w:szCs w:val="28"/>
        </w:rPr>
        <w:t>Сэргэ</w:t>
      </w:r>
      <w:proofErr w:type="spellEnd"/>
      <w:r>
        <w:rPr>
          <w:bCs/>
          <w:sz w:val="28"/>
          <w:szCs w:val="28"/>
        </w:rPr>
        <w:t>» по реализации дополнительных образовательных спортивных программ на базе ДОБ «Алмаз»;</w:t>
      </w:r>
    </w:p>
    <w:p w14:paraId="188473EB" w14:textId="77777777" w:rsidR="00B537F2" w:rsidRPr="00A12977" w:rsidRDefault="00B537F2" w:rsidP="00B537F2">
      <w:pPr>
        <w:widowControl/>
        <w:numPr>
          <w:ilvl w:val="0"/>
          <w:numId w:val="26"/>
        </w:numPr>
        <w:suppressAutoHyphens/>
        <w:autoSpaceDN/>
        <w:adjustRightInd/>
        <w:spacing w:line="360" w:lineRule="auto"/>
        <w:ind w:left="142" w:firstLine="56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Сотрудничество с </w:t>
      </w:r>
      <w:proofErr w:type="spellStart"/>
      <w:r>
        <w:rPr>
          <w:bCs/>
          <w:sz w:val="28"/>
          <w:szCs w:val="28"/>
        </w:rPr>
        <w:t>МБУ</w:t>
      </w:r>
      <w:proofErr w:type="spellEnd"/>
      <w:r>
        <w:rPr>
          <w:bCs/>
          <w:sz w:val="28"/>
          <w:szCs w:val="28"/>
        </w:rPr>
        <w:t xml:space="preserve"> «Гранит» по организации выездов за пределы Ленского района.</w:t>
      </w:r>
    </w:p>
    <w:p w14:paraId="2C5FABB4" w14:textId="77777777" w:rsidR="00B537F2" w:rsidRPr="007B5542" w:rsidRDefault="00B537F2" w:rsidP="00B537F2">
      <w:pPr>
        <w:suppressAutoHyphens/>
        <w:spacing w:line="360" w:lineRule="auto"/>
        <w:ind w:firstLine="708"/>
        <w:jc w:val="both"/>
        <w:rPr>
          <w:b/>
          <w:color w:val="000000"/>
          <w:kern w:val="1"/>
          <w:sz w:val="28"/>
          <w:szCs w:val="28"/>
          <w:lang w:eastAsia="ar-SA"/>
        </w:rPr>
      </w:pPr>
      <w:r w:rsidRPr="007B5542">
        <w:rPr>
          <w:b/>
          <w:color w:val="000000"/>
          <w:kern w:val="1"/>
          <w:sz w:val="28"/>
          <w:szCs w:val="28"/>
          <w:lang w:eastAsia="ar-SA"/>
        </w:rPr>
        <w:t>Ожидаемые результаты по программе:</w:t>
      </w:r>
    </w:p>
    <w:p w14:paraId="6D4AEE1B" w14:textId="77777777" w:rsidR="00B537F2" w:rsidRDefault="00B537F2" w:rsidP="00B537F2">
      <w:pPr>
        <w:widowControl/>
        <w:numPr>
          <w:ilvl w:val="0"/>
          <w:numId w:val="33"/>
        </w:numPr>
        <w:suppressAutoHyphens/>
        <w:autoSpaceDE/>
        <w:autoSpaceDN/>
        <w:adjustRightInd/>
        <w:spacing w:line="360" w:lineRule="auto"/>
        <w:ind w:left="142" w:firstLine="566"/>
        <w:jc w:val="both"/>
        <w:rPr>
          <w:color w:val="000000"/>
          <w:kern w:val="1"/>
          <w:sz w:val="28"/>
          <w:szCs w:val="28"/>
          <w:lang w:eastAsia="ar-SA"/>
        </w:rPr>
      </w:pPr>
      <w:r w:rsidRPr="001F468A">
        <w:rPr>
          <w:color w:val="000000"/>
          <w:kern w:val="1"/>
          <w:sz w:val="28"/>
          <w:szCs w:val="28"/>
          <w:lang w:eastAsia="ar-SA"/>
        </w:rPr>
        <w:t>Увеличится доля населения</w:t>
      </w:r>
      <w:r>
        <w:rPr>
          <w:color w:val="000000"/>
          <w:kern w:val="1"/>
          <w:sz w:val="28"/>
          <w:szCs w:val="28"/>
          <w:lang w:eastAsia="ar-SA"/>
        </w:rPr>
        <w:t>,</w:t>
      </w:r>
      <w:r w:rsidRPr="001F468A">
        <w:rPr>
          <w:color w:val="000000"/>
          <w:kern w:val="1"/>
          <w:sz w:val="28"/>
          <w:szCs w:val="28"/>
          <w:lang w:eastAsia="ar-SA"/>
        </w:rPr>
        <w:t xml:space="preserve"> систематически занимающихся физической культурой и спортом.</w:t>
      </w:r>
    </w:p>
    <w:p w14:paraId="6E9D7A37" w14:textId="77777777" w:rsidR="00B537F2" w:rsidRDefault="00B537F2" w:rsidP="00B537F2">
      <w:pPr>
        <w:widowControl/>
        <w:numPr>
          <w:ilvl w:val="0"/>
          <w:numId w:val="33"/>
        </w:numPr>
        <w:suppressAutoHyphens/>
        <w:autoSpaceDE/>
        <w:autoSpaceDN/>
        <w:adjustRightInd/>
        <w:spacing w:line="360" w:lineRule="auto"/>
        <w:ind w:left="142" w:firstLine="566"/>
        <w:jc w:val="both"/>
        <w:rPr>
          <w:color w:val="000000"/>
          <w:kern w:val="1"/>
          <w:sz w:val="28"/>
          <w:szCs w:val="28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 xml:space="preserve">Увеличится доля населения с </w:t>
      </w:r>
      <w:proofErr w:type="spellStart"/>
      <w:r>
        <w:rPr>
          <w:color w:val="000000"/>
          <w:kern w:val="1"/>
          <w:sz w:val="28"/>
          <w:szCs w:val="28"/>
          <w:lang w:eastAsia="ar-SA"/>
        </w:rPr>
        <w:t>ОВЗ</w:t>
      </w:r>
      <w:proofErr w:type="spellEnd"/>
      <w:r>
        <w:rPr>
          <w:color w:val="000000"/>
          <w:kern w:val="1"/>
          <w:sz w:val="28"/>
          <w:szCs w:val="28"/>
          <w:lang w:eastAsia="ar-SA"/>
        </w:rPr>
        <w:t xml:space="preserve">, </w:t>
      </w:r>
      <w:r w:rsidRPr="001F468A">
        <w:rPr>
          <w:color w:val="000000"/>
          <w:kern w:val="1"/>
          <w:sz w:val="28"/>
          <w:szCs w:val="28"/>
          <w:lang w:eastAsia="ar-SA"/>
        </w:rPr>
        <w:t>систематически занимающихся физической культурой и спортом.</w:t>
      </w:r>
    </w:p>
    <w:p w14:paraId="2A668C4A" w14:textId="77777777" w:rsidR="00B537F2" w:rsidRDefault="00B537F2" w:rsidP="00B537F2">
      <w:pPr>
        <w:widowControl/>
        <w:numPr>
          <w:ilvl w:val="0"/>
          <w:numId w:val="33"/>
        </w:numPr>
        <w:suppressAutoHyphens/>
        <w:autoSpaceDE/>
        <w:autoSpaceDN/>
        <w:adjustRightInd/>
        <w:spacing w:line="360" w:lineRule="auto"/>
        <w:ind w:left="0" w:firstLine="708"/>
        <w:jc w:val="both"/>
        <w:rPr>
          <w:color w:val="000000"/>
          <w:kern w:val="1"/>
          <w:sz w:val="28"/>
          <w:szCs w:val="28"/>
          <w:lang w:eastAsia="ar-SA"/>
        </w:rPr>
      </w:pPr>
      <w:r w:rsidRPr="001F468A">
        <w:rPr>
          <w:color w:val="000000"/>
          <w:kern w:val="1"/>
          <w:sz w:val="28"/>
          <w:szCs w:val="28"/>
          <w:lang w:eastAsia="ar-SA"/>
        </w:rPr>
        <w:t xml:space="preserve">Увеличится количество граждан, </w:t>
      </w:r>
      <w:r>
        <w:rPr>
          <w:color w:val="000000"/>
          <w:kern w:val="1"/>
          <w:sz w:val="28"/>
          <w:szCs w:val="28"/>
          <w:lang w:eastAsia="ar-SA"/>
        </w:rPr>
        <w:t xml:space="preserve">принявших участие в выполнении норм </w:t>
      </w:r>
      <w:proofErr w:type="spellStart"/>
      <w:r>
        <w:rPr>
          <w:color w:val="000000"/>
          <w:kern w:val="1"/>
          <w:sz w:val="28"/>
          <w:szCs w:val="28"/>
          <w:lang w:eastAsia="ar-SA"/>
        </w:rPr>
        <w:t>ВФСК</w:t>
      </w:r>
      <w:proofErr w:type="spellEnd"/>
      <w:r>
        <w:rPr>
          <w:color w:val="000000"/>
          <w:kern w:val="1"/>
          <w:sz w:val="28"/>
          <w:szCs w:val="28"/>
          <w:lang w:eastAsia="ar-SA"/>
        </w:rPr>
        <w:t xml:space="preserve"> «ГТО»</w:t>
      </w:r>
      <w:r w:rsidRPr="001F468A">
        <w:rPr>
          <w:color w:val="000000"/>
          <w:kern w:val="1"/>
          <w:sz w:val="28"/>
          <w:szCs w:val="28"/>
          <w:lang w:eastAsia="ar-SA"/>
        </w:rPr>
        <w:t>.</w:t>
      </w:r>
    </w:p>
    <w:p w14:paraId="3B20B38C" w14:textId="77777777" w:rsidR="00B537F2" w:rsidRPr="001F468A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>4</w:t>
      </w:r>
      <w:r w:rsidRPr="001F468A">
        <w:rPr>
          <w:color w:val="000000"/>
          <w:kern w:val="1"/>
          <w:sz w:val="28"/>
          <w:szCs w:val="28"/>
          <w:lang w:eastAsia="ar-SA"/>
        </w:rPr>
        <w:t>. Увеличится численность занимающихся в спортивных секциях на</w:t>
      </w:r>
      <w:r>
        <w:rPr>
          <w:color w:val="000000"/>
          <w:kern w:val="1"/>
          <w:sz w:val="28"/>
          <w:szCs w:val="28"/>
          <w:lang w:eastAsia="ar-SA"/>
        </w:rPr>
        <w:t> </w:t>
      </w:r>
      <w:r w:rsidRPr="001F468A">
        <w:rPr>
          <w:color w:val="000000"/>
          <w:kern w:val="1"/>
          <w:sz w:val="28"/>
          <w:szCs w:val="28"/>
          <w:lang w:eastAsia="ar-SA"/>
        </w:rPr>
        <w:t>регулярной основе детей и подростков, их участие в районных и городских мероприятиях по физической культуре и спорту.</w:t>
      </w:r>
    </w:p>
    <w:p w14:paraId="7094D254" w14:textId="77777777" w:rsidR="00B537F2" w:rsidRPr="001F468A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  <w:lang w:eastAsia="ar-SA"/>
        </w:rPr>
      </w:pPr>
      <w:r>
        <w:rPr>
          <w:color w:val="000000"/>
          <w:kern w:val="1"/>
          <w:sz w:val="28"/>
          <w:szCs w:val="28"/>
          <w:lang w:eastAsia="ar-SA"/>
        </w:rPr>
        <w:t>5</w:t>
      </w:r>
      <w:r w:rsidRPr="001F468A">
        <w:rPr>
          <w:color w:val="000000"/>
          <w:kern w:val="1"/>
          <w:sz w:val="28"/>
          <w:szCs w:val="28"/>
          <w:lang w:eastAsia="ar-SA"/>
        </w:rPr>
        <w:t xml:space="preserve">. </w:t>
      </w:r>
      <w:r>
        <w:rPr>
          <w:color w:val="000000"/>
          <w:kern w:val="1"/>
          <w:sz w:val="28"/>
          <w:szCs w:val="28"/>
          <w:lang w:eastAsia="ar-SA"/>
        </w:rPr>
        <w:t xml:space="preserve">  </w:t>
      </w:r>
      <w:r w:rsidRPr="001F468A">
        <w:rPr>
          <w:color w:val="000000"/>
          <w:kern w:val="1"/>
          <w:sz w:val="28"/>
          <w:szCs w:val="28"/>
          <w:lang w:eastAsia="ar-SA"/>
        </w:rPr>
        <w:t>Повы</w:t>
      </w:r>
      <w:r>
        <w:rPr>
          <w:color w:val="000000"/>
          <w:kern w:val="1"/>
          <w:sz w:val="28"/>
          <w:szCs w:val="28"/>
          <w:lang w:eastAsia="ar-SA"/>
        </w:rPr>
        <w:t>шение</w:t>
      </w:r>
      <w:r w:rsidRPr="001F468A">
        <w:rPr>
          <w:color w:val="000000"/>
          <w:kern w:val="1"/>
          <w:sz w:val="28"/>
          <w:szCs w:val="28"/>
          <w:lang w:eastAsia="ar-SA"/>
        </w:rPr>
        <w:t xml:space="preserve"> уровн</w:t>
      </w:r>
      <w:r>
        <w:rPr>
          <w:color w:val="000000"/>
          <w:kern w:val="1"/>
          <w:sz w:val="28"/>
          <w:szCs w:val="28"/>
          <w:lang w:eastAsia="ar-SA"/>
        </w:rPr>
        <w:t>я</w:t>
      </w:r>
      <w:r w:rsidRPr="001F468A">
        <w:rPr>
          <w:color w:val="000000"/>
          <w:kern w:val="1"/>
          <w:sz w:val="28"/>
          <w:szCs w:val="28"/>
          <w:lang w:eastAsia="ar-SA"/>
        </w:rPr>
        <w:t xml:space="preserve"> спортивного мастерства у детей и подростков</w:t>
      </w:r>
      <w:r>
        <w:rPr>
          <w:color w:val="000000"/>
          <w:kern w:val="1"/>
          <w:sz w:val="28"/>
          <w:szCs w:val="28"/>
          <w:lang w:eastAsia="ar-SA"/>
        </w:rPr>
        <w:t>.</w:t>
      </w:r>
    </w:p>
    <w:p w14:paraId="1855E3DE" w14:textId="77777777" w:rsidR="00B537F2" w:rsidRPr="001F468A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</w:rPr>
      </w:pPr>
      <w:r w:rsidRPr="001F468A">
        <w:rPr>
          <w:color w:val="000000"/>
          <w:kern w:val="1"/>
          <w:sz w:val="28"/>
          <w:szCs w:val="28"/>
        </w:rPr>
        <w:t>Сведения о показателях (индикаторах) муниципальной программы, задач муниципальной программы и их значения приведены в приложении №</w:t>
      </w:r>
      <w:r>
        <w:rPr>
          <w:color w:val="000000"/>
          <w:kern w:val="1"/>
          <w:sz w:val="28"/>
          <w:szCs w:val="28"/>
        </w:rPr>
        <w:t xml:space="preserve"> </w:t>
      </w:r>
      <w:r w:rsidRPr="001F468A">
        <w:rPr>
          <w:color w:val="000000"/>
          <w:kern w:val="1"/>
          <w:sz w:val="28"/>
          <w:szCs w:val="28"/>
        </w:rPr>
        <w:t>1 к</w:t>
      </w:r>
      <w:r>
        <w:rPr>
          <w:color w:val="000000"/>
          <w:kern w:val="1"/>
          <w:sz w:val="28"/>
          <w:szCs w:val="28"/>
        </w:rPr>
        <w:t> </w:t>
      </w:r>
      <w:r w:rsidRPr="001F468A">
        <w:rPr>
          <w:color w:val="000000"/>
          <w:kern w:val="1"/>
          <w:sz w:val="28"/>
          <w:szCs w:val="28"/>
        </w:rPr>
        <w:t>муниципальной программе.</w:t>
      </w:r>
      <w:r w:rsidRPr="001F468A">
        <w:rPr>
          <w:kern w:val="1"/>
          <w:sz w:val="28"/>
          <w:szCs w:val="28"/>
          <w:lang w:eastAsia="ar-SA"/>
        </w:rPr>
        <w:t xml:space="preserve"> </w:t>
      </w:r>
      <w:r w:rsidRPr="001F468A">
        <w:rPr>
          <w:color w:val="000000"/>
          <w:kern w:val="1"/>
          <w:sz w:val="28"/>
          <w:szCs w:val="28"/>
        </w:rPr>
        <w:t xml:space="preserve">Оценка целевых индикаторов и показателей </w:t>
      </w:r>
      <w:r w:rsidRPr="001F468A">
        <w:rPr>
          <w:color w:val="000000"/>
          <w:kern w:val="1"/>
          <w:sz w:val="28"/>
          <w:szCs w:val="28"/>
        </w:rPr>
        <w:lastRenderedPageBreak/>
        <w:t>реализации программы будет производиться на основании статистической и</w:t>
      </w:r>
      <w:r>
        <w:rPr>
          <w:color w:val="000000"/>
          <w:kern w:val="1"/>
          <w:sz w:val="28"/>
          <w:szCs w:val="28"/>
        </w:rPr>
        <w:t> </w:t>
      </w:r>
      <w:r w:rsidRPr="001F468A">
        <w:rPr>
          <w:color w:val="000000"/>
          <w:kern w:val="1"/>
          <w:sz w:val="28"/>
          <w:szCs w:val="28"/>
        </w:rPr>
        <w:t xml:space="preserve">ведомственной отчётности, приказов о зачислении спортсменов на этапы подготовки, отчётов о проведённых мероприятиях, протоколов соревнований, отчётов по программе </w:t>
      </w:r>
      <w:proofErr w:type="spellStart"/>
      <w:r w:rsidRPr="001F468A">
        <w:rPr>
          <w:color w:val="000000"/>
          <w:kern w:val="1"/>
          <w:sz w:val="28"/>
          <w:szCs w:val="28"/>
        </w:rPr>
        <w:t>АИС</w:t>
      </w:r>
      <w:proofErr w:type="spellEnd"/>
      <w:r w:rsidRPr="001F468A">
        <w:rPr>
          <w:color w:val="000000"/>
          <w:kern w:val="1"/>
          <w:sz w:val="28"/>
          <w:szCs w:val="28"/>
        </w:rPr>
        <w:t xml:space="preserve"> </w:t>
      </w:r>
      <w:proofErr w:type="spellStart"/>
      <w:r w:rsidRPr="001F468A">
        <w:rPr>
          <w:color w:val="000000"/>
          <w:kern w:val="1"/>
          <w:sz w:val="28"/>
          <w:szCs w:val="28"/>
        </w:rPr>
        <w:t>ВФСК</w:t>
      </w:r>
      <w:proofErr w:type="spellEnd"/>
      <w:r w:rsidRPr="001F468A">
        <w:rPr>
          <w:color w:val="000000"/>
          <w:kern w:val="1"/>
          <w:sz w:val="28"/>
          <w:szCs w:val="28"/>
        </w:rPr>
        <w:t xml:space="preserve"> (ГТО).</w:t>
      </w:r>
    </w:p>
    <w:p w14:paraId="32137F29" w14:textId="77777777" w:rsidR="00B537F2" w:rsidRPr="001F468A" w:rsidRDefault="00B537F2" w:rsidP="00B537F2">
      <w:pPr>
        <w:suppressAutoHyphens/>
        <w:spacing w:line="360" w:lineRule="auto"/>
        <w:ind w:firstLine="708"/>
        <w:jc w:val="both"/>
        <w:rPr>
          <w:color w:val="000000"/>
          <w:kern w:val="1"/>
          <w:sz w:val="28"/>
          <w:szCs w:val="28"/>
        </w:rPr>
      </w:pPr>
      <w:r w:rsidRPr="001F468A">
        <w:rPr>
          <w:color w:val="000000"/>
          <w:kern w:val="1"/>
          <w:sz w:val="28"/>
          <w:szCs w:val="28"/>
        </w:rPr>
        <w:t>Ресурсное обеспечение реализации муниципальной программы за счет бюджетных ассигнований приведено в приложении №2 к муниципальной программе.</w:t>
      </w:r>
    </w:p>
    <w:p w14:paraId="3102149F" w14:textId="77777777" w:rsidR="00B537F2" w:rsidRPr="001F468A" w:rsidRDefault="00B537F2" w:rsidP="00B537F2">
      <w:pPr>
        <w:suppressAutoHyphens/>
        <w:spacing w:line="360" w:lineRule="auto"/>
        <w:ind w:firstLine="633"/>
        <w:jc w:val="both"/>
        <w:rPr>
          <w:color w:val="000000"/>
          <w:kern w:val="1"/>
          <w:sz w:val="28"/>
          <w:szCs w:val="28"/>
        </w:rPr>
      </w:pPr>
      <w:r w:rsidRPr="001F468A">
        <w:rPr>
          <w:color w:val="000000"/>
          <w:kern w:val="1"/>
          <w:sz w:val="28"/>
          <w:szCs w:val="28"/>
        </w:rPr>
        <w:t>Ответственный исполнитель муниципальной программы обеспечивает в</w:t>
      </w:r>
      <w:r>
        <w:rPr>
          <w:color w:val="000000"/>
          <w:kern w:val="1"/>
          <w:sz w:val="28"/>
          <w:szCs w:val="28"/>
        </w:rPr>
        <w:t> </w:t>
      </w:r>
      <w:r w:rsidRPr="001F468A">
        <w:rPr>
          <w:color w:val="000000"/>
          <w:kern w:val="1"/>
          <w:sz w:val="28"/>
          <w:szCs w:val="28"/>
        </w:rPr>
        <w:t>течение 10 рабочих дней:</w:t>
      </w:r>
    </w:p>
    <w:p w14:paraId="37DDF19A" w14:textId="77777777" w:rsidR="00B537F2" w:rsidRPr="001F468A" w:rsidRDefault="00B537F2" w:rsidP="00B537F2">
      <w:pPr>
        <w:widowControl/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0" w:firstLine="633"/>
        <w:jc w:val="both"/>
        <w:rPr>
          <w:color w:val="000000"/>
          <w:kern w:val="1"/>
          <w:sz w:val="28"/>
          <w:szCs w:val="28"/>
        </w:rPr>
      </w:pPr>
      <w:r w:rsidRPr="001F468A">
        <w:rPr>
          <w:color w:val="000000"/>
          <w:kern w:val="1"/>
          <w:sz w:val="28"/>
          <w:szCs w:val="28"/>
        </w:rPr>
        <w:t>регистр</w:t>
      </w:r>
      <w:r>
        <w:rPr>
          <w:color w:val="000000"/>
          <w:kern w:val="1"/>
          <w:sz w:val="28"/>
          <w:szCs w:val="28"/>
        </w:rPr>
        <w:t xml:space="preserve">ацию муниципальной программы в </w:t>
      </w:r>
      <w:r w:rsidRPr="001F468A">
        <w:rPr>
          <w:color w:val="000000"/>
          <w:kern w:val="1"/>
          <w:sz w:val="28"/>
          <w:szCs w:val="28"/>
        </w:rPr>
        <w:t xml:space="preserve">ГАС «Управление» со дня утверждения;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8A729E" w14:textId="77777777" w:rsidR="00B537F2" w:rsidRDefault="00B537F2" w:rsidP="00B537F2">
      <w:pPr>
        <w:widowControl/>
        <w:numPr>
          <w:ilvl w:val="0"/>
          <w:numId w:val="29"/>
        </w:numPr>
        <w:suppressAutoHyphens/>
        <w:autoSpaceDE/>
        <w:autoSpaceDN/>
        <w:adjustRightInd/>
        <w:spacing w:line="360" w:lineRule="auto"/>
        <w:ind w:left="0" w:firstLine="720"/>
        <w:jc w:val="both"/>
        <w:rPr>
          <w:color w:val="000000"/>
          <w:kern w:val="1"/>
          <w:sz w:val="28"/>
          <w:szCs w:val="28"/>
        </w:rPr>
      </w:pPr>
      <w:r w:rsidRPr="001F468A">
        <w:rPr>
          <w:color w:val="000000"/>
          <w:kern w:val="1"/>
          <w:sz w:val="28"/>
          <w:szCs w:val="28"/>
        </w:rPr>
        <w:t>внесение отчётных сведений по программе со дня принятия отчёта.</w:t>
      </w:r>
    </w:p>
    <w:p w14:paraId="525BF0C9" w14:textId="77777777" w:rsidR="00B537F2" w:rsidRDefault="00B537F2" w:rsidP="00B537F2">
      <w:pPr>
        <w:suppressAutoHyphens/>
        <w:spacing w:line="360" w:lineRule="auto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В ходе разработки муниципальной программы были изучены и проанализированы следующие документы: </w:t>
      </w:r>
    </w:p>
    <w:p w14:paraId="2C31439C" w14:textId="77777777" w:rsidR="00B537F2" w:rsidRDefault="00B537F2" w:rsidP="00B537F2">
      <w:pPr>
        <w:suppressAutoHyphens/>
        <w:spacing w:line="360" w:lineRule="auto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- проект муниципальной программы «Развитие физической культуры и спорта в Ленском районе» на период 2019-2024 годы, с приложениями.</w:t>
      </w:r>
    </w:p>
    <w:p w14:paraId="78FB836C" w14:textId="77777777" w:rsidR="00B537F2" w:rsidRDefault="00B537F2" w:rsidP="00B537F2">
      <w:pPr>
        <w:suppressAutoHyphens/>
        <w:spacing w:line="360" w:lineRule="auto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При разработке муниципальной программы были использованы следующие нормативно-правовые акты: </w:t>
      </w:r>
    </w:p>
    <w:p w14:paraId="63EDB893" w14:textId="77777777" w:rsidR="00B537F2" w:rsidRDefault="00B537F2" w:rsidP="00B537F2">
      <w:pPr>
        <w:suppressAutoHyphens/>
        <w:spacing w:line="360" w:lineRule="auto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- Бюджетный кодекс Российской Федерации от 31.07.1998 № 145-ФЗ;</w:t>
      </w:r>
    </w:p>
    <w:p w14:paraId="31CEC070" w14:textId="77777777" w:rsidR="00B537F2" w:rsidRDefault="00B537F2" w:rsidP="00B537F2">
      <w:pPr>
        <w:suppressAutoHyphens/>
        <w:spacing w:line="360" w:lineRule="auto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14:paraId="63B944C7" w14:textId="77777777" w:rsidR="00B537F2" w:rsidRDefault="00B537F2" w:rsidP="00B537F2">
      <w:pPr>
        <w:suppressAutoHyphens/>
        <w:spacing w:line="360" w:lineRule="auto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- Постановление Правительства </w:t>
      </w:r>
      <w:proofErr w:type="spellStart"/>
      <w:r>
        <w:rPr>
          <w:color w:val="000000"/>
          <w:kern w:val="1"/>
          <w:sz w:val="28"/>
          <w:szCs w:val="28"/>
        </w:rPr>
        <w:t>РС</w:t>
      </w:r>
      <w:proofErr w:type="spellEnd"/>
      <w:r>
        <w:rPr>
          <w:color w:val="000000"/>
          <w:kern w:val="1"/>
          <w:sz w:val="28"/>
          <w:szCs w:val="28"/>
        </w:rPr>
        <w:t>(Я) от 18.07.2022 № 475 «О государственной программе Республики Саха (Якутия) «Развитие физической культуры и спорта в Республике Саха (Якутия)»;</w:t>
      </w:r>
    </w:p>
    <w:p w14:paraId="55907A0E" w14:textId="77777777" w:rsidR="00B537F2" w:rsidRDefault="00B537F2" w:rsidP="00B537F2">
      <w:pPr>
        <w:suppressAutoHyphens/>
        <w:spacing w:line="360" w:lineRule="auto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- Письмо Минэкономразвития России №3493-ПК/Д19и, Минфина России «26-02-06/9321 от 06.02.2023 «О направлении Методических рекомендаций по разработке и реализации государственных программ субъектов Российской Федерации и муниципальных программ» (вместе с «Методическими </w:t>
      </w:r>
      <w:r>
        <w:rPr>
          <w:color w:val="000000"/>
          <w:kern w:val="1"/>
          <w:sz w:val="28"/>
          <w:szCs w:val="28"/>
        </w:rPr>
        <w:lastRenderedPageBreak/>
        <w:t>рекомендациями по разработке и реализации государственных программ субъектов Российской Федерации и муниципальных программ»);</w:t>
      </w:r>
    </w:p>
    <w:p w14:paraId="22A75D47" w14:textId="77777777" w:rsidR="00B537F2" w:rsidRDefault="00B537F2" w:rsidP="00B537F2">
      <w:pPr>
        <w:suppressAutoHyphens/>
        <w:spacing w:line="360" w:lineRule="auto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>- Решение Районного Совета депутатов муниципального образования «Ленский район» от 23 декабря 2019 3 1-12 «Об утверждении Стратегии социально-экономического развития муниципального образования «Ленский район» Республики Саха (Якутия) на период до 2030 года в новой редакции;</w:t>
      </w:r>
    </w:p>
    <w:p w14:paraId="44C58DB1" w14:textId="5C5EF6A6" w:rsidR="008864ED" w:rsidRDefault="00B537F2" w:rsidP="00B537F2">
      <w:pPr>
        <w:suppressAutoHyphens/>
        <w:spacing w:line="360" w:lineRule="auto"/>
        <w:ind w:firstLine="709"/>
        <w:jc w:val="both"/>
        <w:rPr>
          <w:color w:val="000000"/>
          <w:kern w:val="1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- </w:t>
      </w:r>
      <w:r w:rsidR="008864ED">
        <w:rPr>
          <w:color w:val="000000"/>
          <w:kern w:val="1"/>
          <w:sz w:val="28"/>
          <w:szCs w:val="28"/>
        </w:rPr>
        <w:t xml:space="preserve">Решение Районного совета депутатов муниципального района «Ленский район» от 11.12.2025 № </w:t>
      </w:r>
      <w:r w:rsidR="008864ED" w:rsidRPr="008864ED">
        <w:rPr>
          <w:color w:val="000000"/>
          <w:kern w:val="1"/>
          <w:sz w:val="28"/>
          <w:szCs w:val="28"/>
        </w:rPr>
        <w:t>№01-05/1-27 «О бюджете муниципального района «Ленский район» на 2026 год и на плановый период 2027 и 2028 годов»</w:t>
      </w:r>
      <w:r w:rsidR="008864ED">
        <w:rPr>
          <w:color w:val="000000"/>
          <w:kern w:val="1"/>
          <w:sz w:val="28"/>
          <w:szCs w:val="28"/>
        </w:rPr>
        <w:t>;</w:t>
      </w:r>
    </w:p>
    <w:p w14:paraId="432356CB" w14:textId="64E78D89" w:rsidR="000106B8" w:rsidRDefault="008864ED" w:rsidP="00B537F2">
      <w:pPr>
        <w:suppressAutoHyphens/>
        <w:spacing w:line="360" w:lineRule="auto"/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1"/>
          <w:sz w:val="28"/>
          <w:szCs w:val="28"/>
        </w:rPr>
        <w:t xml:space="preserve">- </w:t>
      </w:r>
      <w:r w:rsidR="00B537F2">
        <w:rPr>
          <w:color w:val="000000"/>
          <w:kern w:val="1"/>
          <w:sz w:val="28"/>
          <w:szCs w:val="28"/>
        </w:rPr>
        <w:t xml:space="preserve">Решение Районного совета депутатов муниципального района «Ленский район» от </w:t>
      </w:r>
      <w:r w:rsidR="00B537F2">
        <w:rPr>
          <w:sz w:val="28"/>
          <w:szCs w:val="28"/>
        </w:rPr>
        <w:t>25.12.2025 №</w:t>
      </w:r>
      <w:r>
        <w:rPr>
          <w:sz w:val="28"/>
          <w:szCs w:val="28"/>
        </w:rPr>
        <w:t xml:space="preserve"> </w:t>
      </w:r>
      <w:r w:rsidR="00B537F2">
        <w:rPr>
          <w:sz w:val="28"/>
          <w:szCs w:val="28"/>
        </w:rPr>
        <w:t>01-05/1-28 «О внесении изменений и дополнений в решение Районного совета депутатов муниципального района «Ленский район» от 12 декабря 2024 года № 01-05/1-17 «О бюджете муниципального района «Ленский район» на 2025 год и на плановый период 2026 и 2027 годов».</w:t>
      </w:r>
    </w:p>
    <w:p w14:paraId="3DC57BA5" w14:textId="77777777" w:rsidR="000106B8" w:rsidRDefault="000106B8" w:rsidP="000106B8">
      <w:pPr>
        <w:pStyle w:val="a5"/>
        <w:rPr>
          <w:color w:val="000000"/>
          <w:kern w:val="2"/>
          <w:sz w:val="26"/>
          <w:szCs w:val="26"/>
        </w:rPr>
      </w:pPr>
    </w:p>
    <w:p w14:paraId="5C2530DF" w14:textId="77777777" w:rsidR="000106B8" w:rsidRDefault="000106B8" w:rsidP="000106B8">
      <w:pPr>
        <w:pStyle w:val="a5"/>
        <w:rPr>
          <w:color w:val="000000"/>
          <w:kern w:val="2"/>
          <w:sz w:val="26"/>
          <w:szCs w:val="26"/>
        </w:rPr>
      </w:pPr>
    </w:p>
    <w:p w14:paraId="19D0C33D" w14:textId="68714E46" w:rsidR="000106B8" w:rsidRDefault="000106B8" w:rsidP="000106B8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директора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КФКиС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</w:t>
      </w:r>
      <w:proofErr w:type="spellStart"/>
      <w:r w:rsidR="008864ED">
        <w:rPr>
          <w:rFonts w:ascii="Times New Roman" w:hAnsi="Times New Roman" w:cs="Times New Roman"/>
          <w:b/>
          <w:sz w:val="28"/>
          <w:szCs w:val="28"/>
        </w:rPr>
        <w:t>М.М</w:t>
      </w:r>
      <w:proofErr w:type="spellEnd"/>
      <w:r w:rsidR="008864E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8864ED">
        <w:rPr>
          <w:rFonts w:ascii="Times New Roman" w:hAnsi="Times New Roman" w:cs="Times New Roman"/>
          <w:b/>
          <w:sz w:val="28"/>
          <w:szCs w:val="28"/>
        </w:rPr>
        <w:t>Бродников</w:t>
      </w:r>
      <w:proofErr w:type="spellEnd"/>
    </w:p>
    <w:p w14:paraId="2B0B8B4C" w14:textId="77777777" w:rsidR="00F233CA" w:rsidRDefault="00F233CA" w:rsidP="00D67B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  <w:sectPr w:rsidR="00F233CA" w:rsidSect="00F233C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EA3AF39" w14:textId="271ED230" w:rsidR="00D67B2A" w:rsidRDefault="00D67B2A" w:rsidP="00D67B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Приложение №1 к постановлению </w:t>
      </w:r>
    </w:p>
    <w:p w14:paraId="5885FB71" w14:textId="5664BD43" w:rsidR="00D67B2A" w:rsidRDefault="00D67B2A" w:rsidP="00D67B2A">
      <w:pPr>
        <w:pStyle w:val="ConsPlusNormal"/>
        <w:ind w:left="496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главы от «____» _________2025г.</w:t>
      </w:r>
    </w:p>
    <w:p w14:paraId="270C00CF" w14:textId="77777777" w:rsidR="00D67B2A" w:rsidRDefault="00D67B2A" w:rsidP="00D67B2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№_________________________</w:t>
      </w:r>
    </w:p>
    <w:tbl>
      <w:tblPr>
        <w:tblW w:w="14695" w:type="dxa"/>
        <w:tblLook w:val="04A0" w:firstRow="1" w:lastRow="0" w:firstColumn="1" w:lastColumn="0" w:noHBand="0" w:noVBand="1"/>
      </w:tblPr>
      <w:tblGrid>
        <w:gridCol w:w="617"/>
        <w:gridCol w:w="3778"/>
        <w:gridCol w:w="1559"/>
        <w:gridCol w:w="2225"/>
        <w:gridCol w:w="846"/>
        <w:gridCol w:w="846"/>
        <w:gridCol w:w="846"/>
        <w:gridCol w:w="846"/>
        <w:gridCol w:w="2896"/>
        <w:gridCol w:w="236"/>
      </w:tblGrid>
      <w:tr w:rsidR="00D67B2A" w:rsidRPr="00D67B2A" w14:paraId="66596F55" w14:textId="77777777" w:rsidTr="00D67B2A">
        <w:trPr>
          <w:gridAfter w:val="1"/>
          <w:wAfter w:w="236" w:type="dxa"/>
          <w:trHeight w:val="322"/>
        </w:trPr>
        <w:tc>
          <w:tcPr>
            <w:tcW w:w="14459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5B152D" w14:textId="77777777" w:rsid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14:paraId="437E7BA0" w14:textId="64725606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Сведения о показателях (индикаторах) муниципальной программы "Развитие физической культуры и спорта в Ленском районе" и их значениях</w:t>
            </w:r>
          </w:p>
        </w:tc>
      </w:tr>
      <w:tr w:rsidR="00D67B2A" w:rsidRPr="00D67B2A" w14:paraId="69B8AD4C" w14:textId="77777777" w:rsidTr="00D67B2A">
        <w:trPr>
          <w:trHeight w:val="245"/>
        </w:trPr>
        <w:tc>
          <w:tcPr>
            <w:tcW w:w="1445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10F14A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55C73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67B2A" w:rsidRPr="00D67B2A" w14:paraId="289CADD5" w14:textId="77777777" w:rsidTr="00D67B2A">
        <w:trPr>
          <w:trHeight w:val="323"/>
        </w:trPr>
        <w:tc>
          <w:tcPr>
            <w:tcW w:w="14459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DD30D2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6DDEC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7B0904F8" w14:textId="77777777" w:rsidTr="00D67B2A">
        <w:trPr>
          <w:trHeight w:val="323"/>
        </w:trPr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58B0A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3BD20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3AD4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CDECA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BA3F3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DA6CC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4D452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2436D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18D2F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  <w:tc>
          <w:tcPr>
            <w:tcW w:w="236" w:type="dxa"/>
            <w:vAlign w:val="center"/>
            <w:hideMark/>
          </w:tcPr>
          <w:p w14:paraId="26C1FCB9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3BC1E1F7" w14:textId="77777777" w:rsidTr="00D67B2A">
        <w:trPr>
          <w:trHeight w:val="259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08E0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N  п/п</w:t>
            </w:r>
          </w:p>
        </w:tc>
        <w:tc>
          <w:tcPr>
            <w:tcW w:w="3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D77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 xml:space="preserve">Наименование  </w:t>
            </w:r>
            <w:r w:rsidRPr="00D67B2A">
              <w:rPr>
                <w:b/>
                <w:bCs/>
                <w:color w:val="000000"/>
                <w:sz w:val="28"/>
                <w:szCs w:val="28"/>
              </w:rPr>
              <w:br/>
              <w:t xml:space="preserve">индикатора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F00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C8AD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 xml:space="preserve">Ответственный исполнитель </w:t>
            </w:r>
          </w:p>
        </w:tc>
        <w:tc>
          <w:tcPr>
            <w:tcW w:w="62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58301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Значения показателей</w:t>
            </w:r>
          </w:p>
        </w:tc>
        <w:tc>
          <w:tcPr>
            <w:tcW w:w="236" w:type="dxa"/>
            <w:vAlign w:val="center"/>
            <w:hideMark/>
          </w:tcPr>
          <w:p w14:paraId="07394968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5F971D98" w14:textId="77777777" w:rsidTr="00D67B2A">
        <w:trPr>
          <w:trHeight w:val="220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89A3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01F0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3837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82A0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28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B1C80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1355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67B2A" w:rsidRPr="00D67B2A" w14:paraId="4FFE20D9" w14:textId="77777777" w:rsidTr="00D67B2A">
        <w:trPr>
          <w:trHeight w:val="271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740C3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4BF0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9FA86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B356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896C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2024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198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2025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CC28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2026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ED57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2027</w:t>
            </w:r>
          </w:p>
        </w:tc>
        <w:tc>
          <w:tcPr>
            <w:tcW w:w="28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DC9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2028</w:t>
            </w:r>
          </w:p>
        </w:tc>
        <w:tc>
          <w:tcPr>
            <w:tcW w:w="236" w:type="dxa"/>
            <w:vAlign w:val="center"/>
            <w:hideMark/>
          </w:tcPr>
          <w:p w14:paraId="72B2CA0C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6ACCAD4E" w14:textId="77777777" w:rsidTr="00D67B2A">
        <w:trPr>
          <w:trHeight w:val="297"/>
        </w:trPr>
        <w:tc>
          <w:tcPr>
            <w:tcW w:w="6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F13A6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B9F3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74F4F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4DBD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FC71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380A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3D24B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7480F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45DD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DDA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D67B2A" w:rsidRPr="00D67B2A" w14:paraId="5FE9B895" w14:textId="77777777" w:rsidTr="00D67B2A">
        <w:trPr>
          <w:trHeight w:val="34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857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B0BDD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F60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3A3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B00A3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5C2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514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85209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E80D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36" w:type="dxa"/>
            <w:vAlign w:val="center"/>
            <w:hideMark/>
          </w:tcPr>
          <w:p w14:paraId="1F963130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0A226738" w14:textId="77777777" w:rsidTr="00D67B2A">
        <w:trPr>
          <w:trHeight w:val="441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5B042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Муниципальная программа "Развитие физической культуры и спорта в Ленском районе"</w:t>
            </w:r>
          </w:p>
        </w:tc>
        <w:tc>
          <w:tcPr>
            <w:tcW w:w="236" w:type="dxa"/>
            <w:vAlign w:val="center"/>
            <w:hideMark/>
          </w:tcPr>
          <w:p w14:paraId="52BBCFDE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1AFC55D9" w14:textId="77777777" w:rsidTr="00D67B2A">
        <w:trPr>
          <w:trHeight w:val="479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DE9493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Комплекс процессных мероприятий</w:t>
            </w:r>
          </w:p>
        </w:tc>
        <w:tc>
          <w:tcPr>
            <w:tcW w:w="236" w:type="dxa"/>
            <w:vAlign w:val="center"/>
            <w:hideMark/>
          </w:tcPr>
          <w:p w14:paraId="49F6C54F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6AD53A3E" w14:textId="77777777" w:rsidTr="00D67B2A">
        <w:trPr>
          <w:trHeight w:val="492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7619C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Задача "Обеспечение деятельности учреждения"</w:t>
            </w:r>
          </w:p>
        </w:tc>
        <w:tc>
          <w:tcPr>
            <w:tcW w:w="236" w:type="dxa"/>
            <w:vAlign w:val="center"/>
            <w:hideMark/>
          </w:tcPr>
          <w:p w14:paraId="16C6FC99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6072EB7A" w14:textId="77777777" w:rsidTr="00D67B2A">
        <w:trPr>
          <w:trHeight w:val="1063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8535D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2CD8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Нет индикаторов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4B853" w14:textId="77777777" w:rsidR="00D67B2A" w:rsidRPr="00D67B2A" w:rsidRDefault="00D67B2A" w:rsidP="00D67B2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05A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64FD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68A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7E8E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F3F9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72A8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25C70E0E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7E95708A" w14:textId="77777777" w:rsidTr="00D67B2A">
        <w:trPr>
          <w:trHeight w:val="389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C0909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Ведомственный проект "Спорт доступный каждому"</w:t>
            </w:r>
          </w:p>
        </w:tc>
        <w:tc>
          <w:tcPr>
            <w:tcW w:w="236" w:type="dxa"/>
            <w:vAlign w:val="center"/>
            <w:hideMark/>
          </w:tcPr>
          <w:p w14:paraId="7D77F8EC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08DEC474" w14:textId="77777777" w:rsidTr="00D67B2A">
        <w:trPr>
          <w:trHeight w:val="518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0B533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 xml:space="preserve">Задача 1 "Развитие инфраструктуры физической культуры и спорта для всех групп населения" </w:t>
            </w:r>
          </w:p>
        </w:tc>
        <w:tc>
          <w:tcPr>
            <w:tcW w:w="236" w:type="dxa"/>
            <w:vAlign w:val="center"/>
            <w:hideMark/>
          </w:tcPr>
          <w:p w14:paraId="3B856E21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4537EB30" w14:textId="77777777" w:rsidTr="00D67B2A">
        <w:trPr>
          <w:trHeight w:val="98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4F29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0BA8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Доля населения систематически занимающихся физической культурой и 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F9BD7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AAA4AB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3BF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48,46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7B5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52,16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241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55,86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F5C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59,56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ADC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63,26</w:t>
            </w:r>
          </w:p>
        </w:tc>
        <w:tc>
          <w:tcPr>
            <w:tcW w:w="236" w:type="dxa"/>
            <w:vAlign w:val="center"/>
            <w:hideMark/>
          </w:tcPr>
          <w:p w14:paraId="5E2B7BC4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1E475545" w14:textId="77777777" w:rsidTr="00D67B2A">
        <w:trPr>
          <w:trHeight w:val="1089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7A3D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CC3BE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Доля населения с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ОВЗ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>, систематически занимающихся физической культурой и спортом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845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98822D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D54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7,3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27C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8,7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FA1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10,2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DAED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11,7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9B60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13,1</w:t>
            </w:r>
          </w:p>
        </w:tc>
        <w:tc>
          <w:tcPr>
            <w:tcW w:w="236" w:type="dxa"/>
            <w:vAlign w:val="center"/>
            <w:hideMark/>
          </w:tcPr>
          <w:p w14:paraId="63C8829B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4BB4320A" w14:textId="77777777" w:rsidTr="00D67B2A">
        <w:trPr>
          <w:trHeight w:val="1374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9F043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Задача 2 "Повышение вовлеченности населения в систематические занятия физической культурой и спортом"</w:t>
            </w:r>
          </w:p>
        </w:tc>
        <w:tc>
          <w:tcPr>
            <w:tcW w:w="236" w:type="dxa"/>
            <w:vAlign w:val="center"/>
            <w:hideMark/>
          </w:tcPr>
          <w:p w14:paraId="3C70BA9F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1B70828D" w14:textId="77777777" w:rsidTr="00D67B2A">
        <w:trPr>
          <w:trHeight w:val="129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800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6C509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Количество спортсменов, участвующих в районных, городских и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внутрипоселенческих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мероприятиях по физической культуре и спорту.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C14E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Ед.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9AEBA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A0A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7100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422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7200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45BA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7300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250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7400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A9C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7500</w:t>
            </w:r>
          </w:p>
        </w:tc>
        <w:tc>
          <w:tcPr>
            <w:tcW w:w="236" w:type="dxa"/>
            <w:vAlign w:val="center"/>
            <w:hideMark/>
          </w:tcPr>
          <w:p w14:paraId="3ED20E04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7A9B75A2" w14:textId="77777777" w:rsidTr="00D67B2A">
        <w:trPr>
          <w:trHeight w:val="1141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1F8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7D9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Количество районных, городских и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внутрипоселенческих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мероприятий по физической культуре и спорту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F4FD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C5DAB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49DD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D2A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6CA7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9AC9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038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236" w:type="dxa"/>
            <w:vAlign w:val="center"/>
            <w:hideMark/>
          </w:tcPr>
          <w:p w14:paraId="4998810C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0C3D30EE" w14:textId="77777777" w:rsidTr="00D67B2A">
        <w:trPr>
          <w:trHeight w:val="172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C49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58C8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Количество человек, принявших участие в выполнении нормативов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ВФСК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«ГТО»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CEC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182147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E16F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3238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174E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8E673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D9ED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236" w:type="dxa"/>
            <w:vAlign w:val="center"/>
            <w:hideMark/>
          </w:tcPr>
          <w:p w14:paraId="48B2BE59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3517BC44" w14:textId="77777777" w:rsidTr="00D67B2A">
        <w:trPr>
          <w:trHeight w:val="1660"/>
        </w:trPr>
        <w:tc>
          <w:tcPr>
            <w:tcW w:w="14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28AD0B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67B2A">
              <w:rPr>
                <w:b/>
                <w:bCs/>
                <w:color w:val="000000"/>
                <w:sz w:val="28"/>
                <w:szCs w:val="28"/>
              </w:rPr>
              <w:t>Задача 3 "Создание условий, для подготовки спортивного резерва для спортивных сборных команд Ленского района по видам спорта"</w:t>
            </w:r>
          </w:p>
        </w:tc>
        <w:tc>
          <w:tcPr>
            <w:tcW w:w="236" w:type="dxa"/>
            <w:vAlign w:val="center"/>
            <w:hideMark/>
          </w:tcPr>
          <w:p w14:paraId="42759D13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3E93793C" w14:textId="77777777" w:rsidTr="00D67B2A">
        <w:trPr>
          <w:trHeight w:val="137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58CA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7C12049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Количество спортсменов в составе сборных команд Ленского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87B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Чел.  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3EA6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624204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910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F5FEE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920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3FF07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930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F86F93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940</w:t>
            </w:r>
          </w:p>
        </w:tc>
        <w:tc>
          <w:tcPr>
            <w:tcW w:w="289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DD47A5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950</w:t>
            </w:r>
          </w:p>
        </w:tc>
        <w:tc>
          <w:tcPr>
            <w:tcW w:w="236" w:type="dxa"/>
            <w:vAlign w:val="center"/>
            <w:hideMark/>
          </w:tcPr>
          <w:p w14:paraId="76127EB2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D67B2A" w:rsidRPr="00D67B2A" w14:paraId="368104B0" w14:textId="77777777" w:rsidTr="00D67B2A">
        <w:trPr>
          <w:trHeight w:val="972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D554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BE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Количество спортсменов, получивших спортивные разряды в текущем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C8B2B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813EA6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6B86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B6D0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402C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C681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19A2" w14:textId="77777777" w:rsidR="00D67B2A" w:rsidRPr="00D67B2A" w:rsidRDefault="00D67B2A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236" w:type="dxa"/>
            <w:vAlign w:val="center"/>
            <w:hideMark/>
          </w:tcPr>
          <w:p w14:paraId="18C41C5E" w14:textId="77777777" w:rsidR="00D67B2A" w:rsidRPr="00D67B2A" w:rsidRDefault="00D67B2A" w:rsidP="00D67B2A">
            <w:pPr>
              <w:widowControl/>
              <w:autoSpaceDE/>
              <w:autoSpaceDN/>
              <w:adjustRightInd/>
            </w:pPr>
          </w:p>
        </w:tc>
      </w:tr>
      <w:tr w:rsidR="00A507F6" w:rsidRPr="00D67B2A" w14:paraId="4004CEC4" w14:textId="77777777" w:rsidTr="00D67B2A">
        <w:trPr>
          <w:gridAfter w:val="1"/>
          <w:wAfter w:w="236" w:type="dxa"/>
          <w:trHeight w:val="1374"/>
        </w:trPr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D92CE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5AB86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Количество спортсменов, прошедших дополнительную подготовку к соревнованиям республиканского и всероссийского уровней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2007C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Чел.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B94F7E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B6252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7E3EC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7939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6B27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2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A34A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65</w:t>
            </w:r>
          </w:p>
        </w:tc>
      </w:tr>
      <w:tr w:rsidR="00A507F6" w:rsidRPr="00D67B2A" w14:paraId="113D927E" w14:textId="77777777" w:rsidTr="00D67B2A">
        <w:trPr>
          <w:gridAfter w:val="1"/>
          <w:wAfter w:w="236" w:type="dxa"/>
          <w:trHeight w:val="150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D121E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C55E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Количество призеров межмуниципальных, республиканских, региональных и всероссийского соревнований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C7108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 xml:space="preserve">Чел.  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A8F721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67B2A">
              <w:rPr>
                <w:color w:val="000000"/>
                <w:sz w:val="28"/>
                <w:szCs w:val="28"/>
              </w:rPr>
              <w:t>МКУ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КФКиС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" </w:t>
            </w:r>
            <w:proofErr w:type="spellStart"/>
            <w:r w:rsidRPr="00D67B2A">
              <w:rPr>
                <w:color w:val="000000"/>
                <w:sz w:val="28"/>
                <w:szCs w:val="28"/>
              </w:rPr>
              <w:t>МР</w:t>
            </w:r>
            <w:proofErr w:type="spellEnd"/>
            <w:r w:rsidRPr="00D67B2A">
              <w:rPr>
                <w:color w:val="000000"/>
                <w:sz w:val="28"/>
                <w:szCs w:val="28"/>
              </w:rPr>
              <w:t xml:space="preserve"> "Ленский район"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81CE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AD5A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C36A6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8027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0C7F2" w14:textId="77777777" w:rsidR="00A507F6" w:rsidRPr="00D67B2A" w:rsidRDefault="00A507F6" w:rsidP="00D67B2A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8"/>
                <w:szCs w:val="28"/>
              </w:rPr>
            </w:pPr>
            <w:r w:rsidRPr="00D67B2A">
              <w:rPr>
                <w:color w:val="000000"/>
                <w:sz w:val="28"/>
                <w:szCs w:val="28"/>
              </w:rPr>
              <w:t>160</w:t>
            </w:r>
          </w:p>
          <w:p w14:paraId="6E5F06A0" w14:textId="03CB40C7" w:rsidR="00A507F6" w:rsidRDefault="00A507F6" w:rsidP="00D67B2A">
            <w:pPr>
              <w:widowControl/>
              <w:autoSpaceDE/>
              <w:autoSpaceDN/>
              <w:adjustRightInd/>
            </w:pPr>
          </w:p>
          <w:p w14:paraId="3EA270C8" w14:textId="77777777" w:rsidR="00A507F6" w:rsidRDefault="00A507F6" w:rsidP="00D67B2A">
            <w:pPr>
              <w:widowControl/>
              <w:autoSpaceDE/>
              <w:autoSpaceDN/>
              <w:adjustRightInd/>
            </w:pPr>
          </w:p>
          <w:p w14:paraId="7CC6CE51" w14:textId="77777777" w:rsidR="00A507F6" w:rsidRDefault="00A507F6" w:rsidP="00D67B2A">
            <w:pPr>
              <w:widowControl/>
              <w:autoSpaceDE/>
              <w:autoSpaceDN/>
              <w:adjustRightInd/>
            </w:pPr>
          </w:p>
          <w:p w14:paraId="1EB7A676" w14:textId="77777777" w:rsidR="00A507F6" w:rsidRDefault="00A507F6" w:rsidP="00D67B2A">
            <w:pPr>
              <w:widowControl/>
              <w:autoSpaceDE/>
              <w:autoSpaceDN/>
              <w:adjustRightInd/>
            </w:pPr>
          </w:p>
          <w:p w14:paraId="08770EBA" w14:textId="77777777" w:rsidR="00A507F6" w:rsidRDefault="00A507F6" w:rsidP="00D67B2A">
            <w:pPr>
              <w:widowControl/>
              <w:autoSpaceDE/>
              <w:autoSpaceDN/>
              <w:adjustRightInd/>
            </w:pPr>
          </w:p>
          <w:p w14:paraId="120CD46A" w14:textId="2761A8EB" w:rsidR="00A507F6" w:rsidRPr="00D67B2A" w:rsidRDefault="00A507F6" w:rsidP="00D67B2A">
            <w:pPr>
              <w:widowControl/>
              <w:autoSpaceDE/>
              <w:autoSpaceDN/>
              <w:adjustRightInd/>
            </w:pPr>
          </w:p>
        </w:tc>
      </w:tr>
    </w:tbl>
    <w:p w14:paraId="5683E05B" w14:textId="77777777" w:rsidR="00D67B2A" w:rsidRDefault="00D67B2A" w:rsidP="00D67B2A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BE6FED" w14:textId="77777777" w:rsidR="00D67B2A" w:rsidRDefault="00D67B2A" w:rsidP="00D67B2A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F60EA1" w14:textId="76E83175" w:rsidR="00D67B2A" w:rsidRDefault="00D67B2A" w:rsidP="00D67B2A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директора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МКУ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КФКиС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A507F6">
        <w:rPr>
          <w:rFonts w:ascii="Times New Roman" w:hAnsi="Times New Roman" w:cs="Times New Roman"/>
          <w:b/>
          <w:sz w:val="28"/>
          <w:szCs w:val="28"/>
        </w:rPr>
        <w:t>М.М</w:t>
      </w:r>
      <w:proofErr w:type="spellEnd"/>
      <w:r w:rsidR="00A507F6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507F6">
        <w:rPr>
          <w:rFonts w:ascii="Times New Roman" w:hAnsi="Times New Roman" w:cs="Times New Roman"/>
          <w:b/>
          <w:sz w:val="28"/>
          <w:szCs w:val="28"/>
        </w:rPr>
        <w:t>Бродников</w:t>
      </w:r>
      <w:proofErr w:type="spellEnd"/>
    </w:p>
    <w:p w14:paraId="5D6121E4" w14:textId="56EB3E6D" w:rsidR="00D67B2A" w:rsidRDefault="00D67B2A" w:rsidP="000106B8">
      <w:pPr>
        <w:pStyle w:val="ConsPlusNormal"/>
        <w:rPr>
          <w:rFonts w:ascii="Times New Roman" w:hAnsi="Times New Roman" w:cs="Times New Roman"/>
          <w:sz w:val="28"/>
          <w:szCs w:val="28"/>
        </w:rPr>
        <w:sectPr w:rsidR="00D67B2A" w:rsidSect="00D67B2A">
          <w:pgSz w:w="16838" w:h="11906" w:orient="landscape"/>
          <w:pgMar w:top="567" w:right="1134" w:bottom="1701" w:left="1134" w:header="709" w:footer="709" w:gutter="0"/>
          <w:cols w:space="708"/>
          <w:docGrid w:linePitch="360"/>
        </w:sectPr>
      </w:pPr>
    </w:p>
    <w:p w14:paraId="0E3ED6C3" w14:textId="2149B0AE" w:rsidR="000106B8" w:rsidRDefault="000106B8" w:rsidP="00A507F6">
      <w:pPr>
        <w:pStyle w:val="ConsPlusNormal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№2 к постановлению </w:t>
      </w:r>
    </w:p>
    <w:p w14:paraId="1BC1AD51" w14:textId="230BD82F" w:rsidR="000106B8" w:rsidRDefault="000106B8" w:rsidP="00A507F6">
      <w:pPr>
        <w:pStyle w:val="ConsPlusNormal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от «____» ___</w:t>
      </w:r>
      <w:r>
        <w:rPr>
          <w:rFonts w:ascii="Times New Roman" w:hAnsi="Times New Roman" w:cs="Times New Roman"/>
          <w:sz w:val="28"/>
          <w:szCs w:val="28"/>
        </w:rPr>
        <w:lastRenderedPageBreak/>
        <w:t>______202</w:t>
      </w:r>
      <w:r w:rsidR="00A507F6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г.</w:t>
      </w:r>
    </w:p>
    <w:p w14:paraId="7022B1EC" w14:textId="187135CE" w:rsidR="000106B8" w:rsidRDefault="000106B8" w:rsidP="00A507F6">
      <w:pPr>
        <w:pStyle w:val="ConsPlusNormal"/>
        <w:ind w:left="10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№_________________________</w:t>
      </w:r>
    </w:p>
    <w:p w14:paraId="763CBB19" w14:textId="12E2B0E9" w:rsidR="000106B8" w:rsidRDefault="000106B8" w:rsidP="008E3EBE"/>
    <w:p w14:paraId="1DA993D1" w14:textId="0D98831C" w:rsidR="000106B8" w:rsidRDefault="000106B8" w:rsidP="008E3EBE"/>
    <w:p w14:paraId="2EEA75E8" w14:textId="73BA099D" w:rsidR="000106B8" w:rsidRDefault="000106B8" w:rsidP="008E3EBE"/>
    <w:p w14:paraId="430FBF0D" w14:textId="77777777" w:rsidR="000106B8" w:rsidRDefault="000106B8" w:rsidP="008E3EBE"/>
    <w:tbl>
      <w:tblPr>
        <w:tblW w:w="15309" w:type="dxa"/>
        <w:tblLook w:val="04A0" w:firstRow="1" w:lastRow="0" w:firstColumn="1" w:lastColumn="0" w:noHBand="0" w:noVBand="1"/>
      </w:tblPr>
      <w:tblGrid>
        <w:gridCol w:w="546"/>
        <w:gridCol w:w="2524"/>
        <w:gridCol w:w="2175"/>
        <w:gridCol w:w="1701"/>
        <w:gridCol w:w="1559"/>
        <w:gridCol w:w="1560"/>
        <w:gridCol w:w="1559"/>
        <w:gridCol w:w="1559"/>
        <w:gridCol w:w="2126"/>
      </w:tblGrid>
      <w:tr w:rsidR="000106B8" w:rsidRPr="002214EE" w14:paraId="16EB9D44" w14:textId="77777777" w:rsidTr="00A73C50">
        <w:trPr>
          <w:trHeight w:val="15"/>
        </w:trPr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39AE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Ресурсное обеспечение реализации муниципальной программы "Развитие физической культуры и спорта в Ленском районе"</w:t>
            </w:r>
          </w:p>
        </w:tc>
      </w:tr>
      <w:tr w:rsidR="002214EE" w:rsidRPr="002214EE" w14:paraId="14DD8227" w14:textId="77777777" w:rsidTr="00A73C50">
        <w:trPr>
          <w:trHeight w:val="13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CF67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83F58" w14:textId="77777777" w:rsidR="000106B8" w:rsidRPr="002214EE" w:rsidRDefault="000106B8" w:rsidP="000106B8">
            <w:pPr>
              <w:widowControl/>
              <w:autoSpaceDE/>
              <w:autoSpaceDN/>
              <w:adjustRightInd/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F3066E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AA6B8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BEAA4F5" w14:textId="77777777" w:rsidR="000106B8" w:rsidRPr="002214EE" w:rsidRDefault="000106B8" w:rsidP="000106B8">
            <w:pPr>
              <w:widowControl/>
              <w:autoSpaceDE/>
              <w:autoSpaceDN/>
              <w:adjustRightInd/>
            </w:pPr>
            <w:r w:rsidRPr="002214E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C702C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4C15EFC" w14:textId="77777777" w:rsidR="000106B8" w:rsidRPr="002214EE" w:rsidRDefault="000106B8" w:rsidP="000106B8">
            <w:pPr>
              <w:widowControl/>
              <w:autoSpaceDE/>
              <w:autoSpaceDN/>
              <w:adjustRightInd/>
            </w:pPr>
            <w:r w:rsidRPr="002214E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65BE37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F3F278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</w:tr>
      <w:tr w:rsidR="00A73C50" w:rsidRPr="002214EE" w14:paraId="4D473DA3" w14:textId="77777777" w:rsidTr="00A73C50">
        <w:trPr>
          <w:trHeight w:val="63"/>
        </w:trPr>
        <w:tc>
          <w:tcPr>
            <w:tcW w:w="5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6C68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lastRenderedPageBreak/>
              <w:t>№ п/п</w:t>
            </w:r>
          </w:p>
        </w:tc>
        <w:tc>
          <w:tcPr>
            <w:tcW w:w="252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B9B10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Наименование муниципальной программы/структурных элементов/ мероприятий</w:t>
            </w:r>
          </w:p>
        </w:tc>
        <w:tc>
          <w:tcPr>
            <w:tcW w:w="21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831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Источник финансирования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AC24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B25D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Объемы бюджетных ассигнований,  руб.</w:t>
            </w:r>
          </w:p>
        </w:tc>
      </w:tr>
      <w:tr w:rsidR="002214EE" w:rsidRPr="002214EE" w14:paraId="77B1854D" w14:textId="77777777" w:rsidTr="00A73C50">
        <w:trPr>
          <w:trHeight w:val="16"/>
        </w:trPr>
        <w:tc>
          <w:tcPr>
            <w:tcW w:w="5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146736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C86A0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80EC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B63F3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269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2 024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3230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2 025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C763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2 026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7FBB4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2 027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000F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2 028</w:t>
            </w:r>
          </w:p>
        </w:tc>
      </w:tr>
      <w:tr w:rsidR="00A507F6" w:rsidRPr="002214EE" w14:paraId="1E73CD1D" w14:textId="77777777" w:rsidTr="00A73C50">
        <w:trPr>
          <w:trHeight w:val="16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53D40E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 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AFB0B4E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Муниципальная программа "Развитие физической культуры и спорта в Ленском районе"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ED90AA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3D3C817" w14:textId="34F8422F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1 094</w:t>
            </w:r>
            <w:r w:rsidR="00E009A3">
              <w:rPr>
                <w:b/>
                <w:bCs/>
                <w:color w:val="000000"/>
              </w:rPr>
              <w:t> 883 479,98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AFD76C" w14:textId="0BE797B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190 367 788,46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E8257E" w14:textId="79B09A3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219</w:t>
            </w:r>
            <w:r w:rsidR="00E009A3">
              <w:rPr>
                <w:b/>
                <w:bCs/>
              </w:rPr>
              <w:t> 218 347,93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F35C1E" w14:textId="08794D6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220 736 935,80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121C2CA" w14:textId="06E8BE6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231 886 079,79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3A9BB1" w14:textId="0746229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232 674 328,00</w:t>
            </w:r>
          </w:p>
        </w:tc>
      </w:tr>
      <w:tr w:rsidR="00A507F6" w:rsidRPr="002214EE" w14:paraId="46CC2B89" w14:textId="77777777" w:rsidTr="00A73C50">
        <w:trPr>
          <w:trHeight w:val="16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909618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DAF846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F73824C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D5A9AE4" w14:textId="1FE439D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F4EB47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9F2E373" w14:textId="6A945E8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0C98C2" w14:textId="73E1AA2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4D061E" w14:textId="19D7653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1F09D37" w14:textId="1C563D0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A507F6" w:rsidRPr="002214EE" w14:paraId="41530BE7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AEF778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8821F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84BCB2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547E5E8" w14:textId="5DC06BF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17 766 843,25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4BEF30" w14:textId="389D6C0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10 021 496,72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23F2A9" w14:textId="4269360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7 745 346,53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20F849" w14:textId="45E01BB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E1FFE2" w14:textId="3030904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4224237" w14:textId="5E275FC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A507F6" w:rsidRPr="002214EE" w14:paraId="221018E4" w14:textId="77777777" w:rsidTr="00515F00">
        <w:trPr>
          <w:trHeight w:val="16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C612E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8E765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641E4B0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 xml:space="preserve">Бюджет </w:t>
            </w:r>
            <w:proofErr w:type="spellStart"/>
            <w:r w:rsidRPr="002214EE">
              <w:rPr>
                <w:b/>
                <w:bCs/>
                <w:color w:val="000000"/>
              </w:rPr>
              <w:t>МР</w:t>
            </w:r>
            <w:proofErr w:type="spellEnd"/>
            <w:r w:rsidRPr="002214EE">
              <w:rPr>
                <w:b/>
                <w:bCs/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8EEE2FF" w14:textId="076F844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FC307C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07</w:t>
            </w:r>
            <w:r w:rsidR="00FC307C">
              <w:rPr>
                <w:b/>
                <w:bCs/>
                <w:color w:val="000000"/>
              </w:rPr>
              <w:t>7 116 636,73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8706CF" w14:textId="6CDED29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180 346 291,74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1D198E" w14:textId="2A1E266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211 </w:t>
            </w:r>
            <w:r w:rsidR="00FC307C">
              <w:rPr>
                <w:b/>
                <w:bCs/>
              </w:rPr>
              <w:t>4</w:t>
            </w:r>
            <w:r>
              <w:rPr>
                <w:b/>
                <w:bCs/>
              </w:rPr>
              <w:t>73</w:t>
            </w:r>
            <w:r w:rsidR="00FC307C">
              <w:rPr>
                <w:b/>
                <w:bCs/>
              </w:rPr>
              <w:t> 001,40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6A14DC" w14:textId="5A72843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220 736 935,80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AEFF35" w14:textId="6FEB7F4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231 886 079,79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817271" w14:textId="13E0ABA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232 674 328,00</w:t>
            </w:r>
          </w:p>
        </w:tc>
      </w:tr>
      <w:tr w:rsidR="00A507F6" w:rsidRPr="002214EE" w14:paraId="4171B160" w14:textId="77777777" w:rsidTr="00A73C50">
        <w:trPr>
          <w:trHeight w:val="16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97B360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C94DD3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BBA3B1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683A9E0" w14:textId="5770A42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418B16C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25B34CE" w14:textId="398B254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005A1FE" w14:textId="03AD5F3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248156" w14:textId="4EDED26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82A7F2" w14:textId="1C539CCB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A507F6" w:rsidRPr="002214EE" w14:paraId="1182E1EE" w14:textId="77777777" w:rsidTr="00A73C50">
        <w:trPr>
          <w:trHeight w:val="16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AE8E23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F9B85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4E301C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2214EE">
              <w:rPr>
                <w:b/>
                <w:bCs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2986023" w14:textId="58CD4AE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AAD00DF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2214EE">
              <w:rPr>
                <w:b/>
                <w:b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07514B" w14:textId="0EB96CE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5C65B67" w14:textId="54C1D02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5AD37E3" w14:textId="56D39A7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45E585" w14:textId="3EAEFE6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A507F6" w:rsidRPr="002214EE" w14:paraId="63982CCC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5222D4B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1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B307B2C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Ведомственный проект "Спорт доступный каждому"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DF23A86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0BC041E" w14:textId="592AA2A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</w:t>
            </w:r>
            <w:r w:rsidR="00FC307C">
              <w:rPr>
                <w:b/>
                <w:bCs/>
                <w:i/>
                <w:iCs/>
                <w:color w:val="000000"/>
              </w:rPr>
              <w:t>2 616 011,02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7F6B9C9" w14:textId="332664E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9 881 235,80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F42010D" w14:textId="0B5AD56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C307C">
              <w:rPr>
                <w:b/>
                <w:bCs/>
                <w:i/>
                <w:iCs/>
              </w:rPr>
              <w:t>7 570 650,22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22F2FEE" w14:textId="718B721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11 721 375,00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74E9FFD" w14:textId="43239E8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11 721 375,00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E5CA7A5" w14:textId="1D30E92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11 721 375,00</w:t>
            </w:r>
          </w:p>
        </w:tc>
      </w:tr>
      <w:tr w:rsidR="00A507F6" w:rsidRPr="002214EE" w14:paraId="48D77056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FB6F5D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EC3A25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07F84D8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7181F6B" w14:textId="5454A25B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37A3A9D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32784DC" w14:textId="7797B53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E20AE16" w14:textId="65EABC1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6C34462" w14:textId="443DDC7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C231487" w14:textId="79587FD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</w:tr>
      <w:tr w:rsidR="00A507F6" w:rsidRPr="002214EE" w14:paraId="6BBF90E6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FD5F4C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3DA81A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266977A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4CE1FB4" w14:textId="74BC01C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58 712,00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2A303F3" w14:textId="44F5A64F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58 712</w:t>
            </w:r>
            <w:r w:rsidRPr="002214EE">
              <w:rPr>
                <w:b/>
                <w:bCs/>
                <w:i/>
                <w:iCs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2DB46AA" w14:textId="313864B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132A2E1" w14:textId="6FEEB88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7E9F5147" w14:textId="70480A5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0FE02D6" w14:textId="668E7EA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</w:tr>
      <w:tr w:rsidR="00A507F6" w:rsidRPr="002214EE" w14:paraId="2F69FA29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26BA7F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CD6630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1D6274B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 xml:space="preserve">Бюджет </w:t>
            </w:r>
            <w:proofErr w:type="spellStart"/>
            <w:r w:rsidRPr="002214EE">
              <w:rPr>
                <w:b/>
                <w:bCs/>
                <w:i/>
                <w:iCs/>
                <w:color w:val="000000"/>
              </w:rPr>
              <w:t>МР</w:t>
            </w:r>
            <w:proofErr w:type="spellEnd"/>
            <w:r w:rsidRPr="002214EE">
              <w:rPr>
                <w:b/>
                <w:bCs/>
                <w:i/>
                <w:iCs/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FAE126E" w14:textId="128B33A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7</w:t>
            </w:r>
            <w:r w:rsidR="00FC307C">
              <w:rPr>
                <w:b/>
                <w:bCs/>
                <w:i/>
                <w:iCs/>
                <w:color w:val="000000"/>
              </w:rPr>
              <w:t>2 557 299,02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405E9EB" w14:textId="4990D3D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9 822 523,80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1EB9BAF" w14:textId="0B47F06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FC307C">
              <w:rPr>
                <w:b/>
                <w:bCs/>
                <w:i/>
                <w:iCs/>
              </w:rPr>
              <w:t>7 570 650,22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6C07512" w14:textId="3B11BA5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11 721 375,00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0580DFA" w14:textId="0729676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11 721 375,00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0D1D12E1" w14:textId="707A5C4B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11 721 375,00</w:t>
            </w:r>
          </w:p>
        </w:tc>
      </w:tr>
      <w:tr w:rsidR="00A507F6" w:rsidRPr="002214EE" w14:paraId="67C105CC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AEC81F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3FFCD7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4D3AB0F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75627F5" w14:textId="0798F58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F479CBF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95534CF" w14:textId="74B70EA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4D7D8D8" w14:textId="2E1A967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7A6A2AB" w14:textId="2651B1CB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EBB6FE9" w14:textId="54A261D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</w:tr>
      <w:tr w:rsidR="00A507F6" w:rsidRPr="002214EE" w14:paraId="717A402B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08603D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360EB0A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825A13E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36A7B3B9" w14:textId="6EAABF4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5AA67EC5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405A3F1B" w14:textId="2C83DCF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6133CC18" w14:textId="342B0EB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1B299408" w14:textId="59AB448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DCDB"/>
            <w:vAlign w:val="center"/>
            <w:hideMark/>
          </w:tcPr>
          <w:p w14:paraId="2520AC2F" w14:textId="5DE11AB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</w:tr>
      <w:tr w:rsidR="00A507F6" w:rsidRPr="002214EE" w14:paraId="59E9DC35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C9B31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1.1.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A474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Мероприятие "Организация и проведение физкультурно-оздоровительных и спортивно-массовых мероприятий"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3E781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53953" w14:textId="75E0E2B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7 256 677,40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4E97C" w14:textId="26A9639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2</w:t>
            </w:r>
            <w:r>
              <w:t> 395 340,40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E2D0F" w14:textId="7A659D8B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2 191 337,00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391C3" w14:textId="1214B8D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890 000,00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B9C3D" w14:textId="67D6820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890 000,00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5A50D" w14:textId="42440E7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890 000,00</w:t>
            </w:r>
          </w:p>
        </w:tc>
      </w:tr>
      <w:tr w:rsidR="00A507F6" w:rsidRPr="002214EE" w14:paraId="14954B52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1BA16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3CE037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2927E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AD6FF" w14:textId="05E2C80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6CBC8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74A6" w14:textId="3BF460B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BD89A" w14:textId="70A8C0C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14CB0" w14:textId="5BECCF4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7AD04" w14:textId="47FA7F3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43D97DCC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774C99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C27230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33E6E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ED522" w14:textId="48AC019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35BA8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021DC" w14:textId="09D95A4B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FC8FE" w14:textId="312CD3A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E8A79" w14:textId="43E2833F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30166" w14:textId="275F902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7E9C4275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BBC97D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2D73BD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DDD65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 xml:space="preserve">Бюджет </w:t>
            </w:r>
            <w:proofErr w:type="spellStart"/>
            <w:r w:rsidRPr="002214EE">
              <w:rPr>
                <w:color w:val="000000"/>
              </w:rPr>
              <w:t>МР</w:t>
            </w:r>
            <w:proofErr w:type="spellEnd"/>
            <w:r w:rsidRPr="002214EE">
              <w:rPr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34D53" w14:textId="198897A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7 256 677,40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A36A2" w14:textId="444C53F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2</w:t>
            </w:r>
            <w:r>
              <w:t> 395 340,40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9148" w14:textId="5A4F3C7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2 191 337,00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86C57" w14:textId="505F206D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890 000,00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1491B" w14:textId="05B94F2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890 000,00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6241" w14:textId="2AF5CA2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890 000,00</w:t>
            </w:r>
          </w:p>
        </w:tc>
      </w:tr>
      <w:tr w:rsidR="00A507F6" w:rsidRPr="002214EE" w14:paraId="44E2CE7C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AE839B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FBA9F4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3A48C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C5D75" w14:textId="327233E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A4B91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A91B" w14:textId="3A3C2E4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149D2" w14:textId="7E24775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9F567" w14:textId="6ED7C2D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82A7E" w14:textId="0C1F74B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1387A65F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18330D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6B68EA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4C820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E5BC7" w14:textId="01F56C8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3A734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3B6D" w14:textId="54A8C36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E8DA8" w14:textId="69B6891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1D55" w14:textId="140EB1D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AFB4E" w14:textId="0C7CC5F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690C5128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6457B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1.2.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457A6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Мероприятие "Подготовка и участие в республиканских, российских соревнованиях"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5E96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06DD2" w14:textId="59728BB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="00FC307C">
              <w:rPr>
                <w:color w:val="000000"/>
              </w:rPr>
              <w:t> 980 954,62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1D625" w14:textId="406333CB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1</w:t>
            </w:r>
            <w:r>
              <w:t>6 500 163,4</w:t>
            </w:r>
            <w:r w:rsidRPr="002214EE"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146DF" w14:textId="26A817D8" w:rsidR="00A507F6" w:rsidRPr="002214EE" w:rsidRDefault="00FC307C" w:rsidP="00A507F6">
            <w:pPr>
              <w:widowControl/>
              <w:autoSpaceDE/>
              <w:autoSpaceDN/>
              <w:adjustRightInd/>
              <w:jc w:val="center"/>
            </w:pPr>
            <w:r>
              <w:t>14 541 641,22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B58D" w14:textId="0271D9F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10 313 050,00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9A237" w14:textId="68625D3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10 313 050,00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D01A" w14:textId="265BFCF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10 313 050,00</w:t>
            </w:r>
          </w:p>
        </w:tc>
      </w:tr>
      <w:tr w:rsidR="00A507F6" w:rsidRPr="002214EE" w14:paraId="384DCBEF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9251F6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5F0975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A519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C7085" w14:textId="089F987B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58040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DA3C" w14:textId="63E238D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1878" w14:textId="671BD8C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1AA48" w14:textId="771B652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E5B34" w14:textId="09DB1A9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7E371A47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9554D6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E45462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07BF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4038E" w14:textId="172DCEF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58 712,00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917E9" w14:textId="0CC5980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58 712</w:t>
            </w:r>
            <w:r w:rsidRPr="002214EE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F765" w14:textId="5867353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DCEE8" w14:textId="1037832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785CE" w14:textId="67BAA82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4FC7D" w14:textId="35038CA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4E853E50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F811F4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D5705F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49EDE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 xml:space="preserve">Бюджет </w:t>
            </w:r>
            <w:proofErr w:type="spellStart"/>
            <w:r w:rsidRPr="002214EE">
              <w:rPr>
                <w:color w:val="000000"/>
              </w:rPr>
              <w:t>МР</w:t>
            </w:r>
            <w:proofErr w:type="spellEnd"/>
            <w:r w:rsidRPr="002214EE">
              <w:rPr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F6086" w14:textId="3421EBD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  <w:r w:rsidR="00FC307C">
              <w:rPr>
                <w:color w:val="000000"/>
              </w:rPr>
              <w:t> 922 242,62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BF29" w14:textId="43279FE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16 441 451</w:t>
            </w:r>
            <w:r w:rsidRPr="002214EE">
              <w:t>,</w:t>
            </w:r>
            <w:r>
              <w:t>4</w:t>
            </w:r>
            <w:r w:rsidRPr="002214EE"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05080" w14:textId="5C3D425E" w:rsidR="00A507F6" w:rsidRPr="002214EE" w:rsidRDefault="00FC307C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14 541 641,22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D18B7" w14:textId="0C7649A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10 313 050,00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9F2A1" w14:textId="5DC304A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10 313 050,00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DF5A2" w14:textId="2FADBFC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10 313 050,00</w:t>
            </w:r>
          </w:p>
        </w:tc>
      </w:tr>
      <w:tr w:rsidR="00A507F6" w:rsidRPr="002214EE" w14:paraId="15E07C90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B463A5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5F8FF3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24367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0B66F" w14:textId="7150486F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AF5E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B8A54" w14:textId="563F9F2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86A8E9" w14:textId="0B8D66FB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AB7CD" w14:textId="2D233AA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A266A" w14:textId="6E052BD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0FFE8B37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1761CC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0FC5DE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6D209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44476" w14:textId="4F46F89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34E9E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BBE85" w14:textId="7B71B6F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8B3DA" w14:textId="041C110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8B39A" w14:textId="528E550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C2A8" w14:textId="66FD0EBF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1006041A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F81D7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1.3.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4EC2C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Мероприятие "Развитие адаптивной физической культуры и спорта"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305F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D84EE" w14:textId="112142B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3 378 379,00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5ED3" w14:textId="70DC32D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985 732</w:t>
            </w:r>
            <w:r w:rsidRPr="002214EE">
              <w:t>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9F9D" w14:textId="11CCE71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837 672,00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B3781" w14:textId="0F3BB39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518 325,00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D382A" w14:textId="3EA89D4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518 325,00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07719" w14:textId="4359134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518 325,00</w:t>
            </w:r>
          </w:p>
        </w:tc>
      </w:tr>
      <w:tr w:rsidR="00A507F6" w:rsidRPr="002214EE" w14:paraId="381522B0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D82366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D2E49B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055F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FD91D" w14:textId="3587725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911F0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20D50" w14:textId="5A42DB6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589D5" w14:textId="3959ADC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58D10" w14:textId="2CE168D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1931B" w14:textId="4B644B9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0EA04839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E09667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F6A670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F94B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78D95" w14:textId="58FD2DA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F7714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80E1C" w14:textId="407271EF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22BD4" w14:textId="0CA1143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82DD1" w14:textId="6F7629E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2A7E9" w14:textId="66E11CE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3EC9897A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FF7D7D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7DE287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81EC5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 xml:space="preserve">Бюджет </w:t>
            </w:r>
            <w:proofErr w:type="spellStart"/>
            <w:r w:rsidRPr="002214EE">
              <w:rPr>
                <w:color w:val="000000"/>
              </w:rPr>
              <w:t>МР</w:t>
            </w:r>
            <w:proofErr w:type="spellEnd"/>
            <w:r w:rsidRPr="002214EE">
              <w:rPr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16194" w14:textId="1DEBD52B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3 378 379,00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947D4" w14:textId="4232BAA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985 732</w:t>
            </w:r>
            <w:r w:rsidRPr="002214EE"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5A6B" w14:textId="19A899D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837 672,00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AA2E0" w14:textId="34B8925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518 325,00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72358" w14:textId="7C7432C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518 325,00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3DB1C" w14:textId="00DFA8B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518 325,00</w:t>
            </w:r>
          </w:p>
        </w:tc>
      </w:tr>
      <w:tr w:rsidR="00A507F6" w:rsidRPr="002214EE" w14:paraId="1DB69F8A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ABF206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0AED0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F4B35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534CE" w14:textId="52048FA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6782BF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FD745" w14:textId="5FC1AF0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22B8A" w14:textId="58FBE70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D0CD3" w14:textId="2843892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1BD43" w14:textId="07BBE10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27DC7AA1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132FB4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19B334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CAF2E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947A9" w14:textId="32E72BA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F0F7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F1403" w14:textId="1F968F9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FA096" w14:textId="32798D6D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0911B" w14:textId="6AED512D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B80E3" w14:textId="29F339E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07D29E60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059371F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2.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9A488CA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Комплекс процессных мероприятий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8206FC6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F6CAFDB" w14:textId="5BC6E7DD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1 022</w:t>
            </w:r>
            <w:r w:rsidR="00FC307C">
              <w:rPr>
                <w:b/>
                <w:bCs/>
                <w:i/>
                <w:iCs/>
                <w:color w:val="000000"/>
              </w:rPr>
              <w:t> 267 468,96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7A355D9" w14:textId="2E3E564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70 486 552,66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0215840" w14:textId="5E09260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FC307C">
              <w:rPr>
                <w:b/>
                <w:bCs/>
                <w:i/>
                <w:iCs/>
              </w:rPr>
              <w:t>1 647 697,71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A4350BD" w14:textId="5985760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209 015 560,80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37D3310" w14:textId="75398DB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220 164 704,79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51CAAD6" w14:textId="1A7EBD2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220 952 953,00</w:t>
            </w:r>
          </w:p>
        </w:tc>
      </w:tr>
      <w:tr w:rsidR="00A507F6" w:rsidRPr="002214EE" w14:paraId="05A617DD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12790E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AE00E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5326E5A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AC03082" w14:textId="2D944A4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A11E5CF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BAA1655" w14:textId="1F983C4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279671" w14:textId="4BCBE6B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4C3458B" w14:textId="16E3E1E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24FACD4" w14:textId="090CE8A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</w:tr>
      <w:tr w:rsidR="00A507F6" w:rsidRPr="002214EE" w14:paraId="3844476A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E1A67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77C631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9FB51C5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97CB1BB" w14:textId="6BE0BDC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17 708 131,25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FBB317F" w14:textId="2119843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9 962 784,72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B669174" w14:textId="63BE782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7 745 346,53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8E6F172" w14:textId="0FAC8B1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EC9883E" w14:textId="2610757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47C8699" w14:textId="601FED0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</w:tr>
      <w:tr w:rsidR="00A507F6" w:rsidRPr="002214EE" w14:paraId="53257E5D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749150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F781CE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A3B8A36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 xml:space="preserve">Бюджет </w:t>
            </w:r>
            <w:proofErr w:type="spellStart"/>
            <w:r w:rsidRPr="002214EE">
              <w:rPr>
                <w:b/>
                <w:bCs/>
                <w:i/>
                <w:iCs/>
                <w:color w:val="000000"/>
              </w:rPr>
              <w:t>МР</w:t>
            </w:r>
            <w:proofErr w:type="spellEnd"/>
            <w:r w:rsidRPr="002214EE">
              <w:rPr>
                <w:b/>
                <w:bCs/>
                <w:i/>
                <w:iCs/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3932134F" w14:textId="6BFD3BD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1</w:t>
            </w:r>
            <w:r w:rsidR="00FC307C">
              <w:rPr>
                <w:b/>
                <w:bCs/>
                <w:i/>
                <w:iCs/>
                <w:color w:val="000000"/>
              </w:rPr>
              <w:t> </w:t>
            </w:r>
            <w:r>
              <w:rPr>
                <w:b/>
                <w:bCs/>
                <w:i/>
                <w:iCs/>
                <w:color w:val="000000"/>
              </w:rPr>
              <w:t>00</w:t>
            </w:r>
            <w:r w:rsidR="00FC307C">
              <w:rPr>
                <w:b/>
                <w:bCs/>
                <w:i/>
                <w:iCs/>
                <w:color w:val="000000"/>
              </w:rPr>
              <w:t>4 559 337,71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511B816F" w14:textId="0B8A87E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1</w:t>
            </w:r>
            <w:r>
              <w:rPr>
                <w:b/>
                <w:bCs/>
                <w:i/>
                <w:iCs/>
              </w:rPr>
              <w:t>60 523 767,94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74160F5" w14:textId="0388ACAE" w:rsidR="00A507F6" w:rsidRPr="000B0DD9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19</w:t>
            </w:r>
            <w:r w:rsidR="00FC307C">
              <w:rPr>
                <w:b/>
                <w:bCs/>
                <w:i/>
                <w:iCs/>
              </w:rPr>
              <w:t>3 902 351,18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1231647C" w14:textId="1578C88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209 015 560,80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E8957C" w14:textId="2D8BB73F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220 164 704,79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4BB5E81" w14:textId="66463D5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220 952 953,00</w:t>
            </w:r>
          </w:p>
        </w:tc>
      </w:tr>
      <w:tr w:rsidR="00A507F6" w:rsidRPr="002214EE" w14:paraId="249B008F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6D873B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E9CD48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8751DBE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002F304" w14:textId="143BFC8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C31B6FF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46269C" w14:textId="65E04BF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043FD92" w14:textId="76754AC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63AE25" w14:textId="2E7F169F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A1C8EB2" w14:textId="67EA29EA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</w:tr>
      <w:tr w:rsidR="00A507F6" w:rsidRPr="002214EE" w14:paraId="32E44545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7122C5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4FE1F1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79BB67C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2214EE">
              <w:rPr>
                <w:b/>
                <w:bCs/>
                <w:i/>
                <w:iCs/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BB4AE61" w14:textId="6B980B2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D92987A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 w:rsidRPr="002214EE"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0BF066FA" w14:textId="4BAA393F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0AB3274" w14:textId="054AE63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62BB575E" w14:textId="2542861D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8139913" w14:textId="29AC644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0,00</w:t>
            </w:r>
          </w:p>
        </w:tc>
      </w:tr>
      <w:tr w:rsidR="00A507F6" w:rsidRPr="002214EE" w14:paraId="37D60274" w14:textId="77777777" w:rsidTr="00A73C50">
        <w:trPr>
          <w:trHeight w:val="12"/>
        </w:trPr>
        <w:tc>
          <w:tcPr>
            <w:tcW w:w="5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239F6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2.1.</w:t>
            </w:r>
          </w:p>
        </w:tc>
        <w:tc>
          <w:tcPr>
            <w:tcW w:w="252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680A9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Мероприятие "Обеспечение деятельности (оказание услуг) муниципальных учреждений"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2BB9F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48FA3" w14:textId="0BA4315D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1</w:t>
            </w:r>
            <w:r>
              <w:rPr>
                <w:color w:val="000000"/>
              </w:rPr>
              <w:t> 022</w:t>
            </w:r>
            <w:r w:rsidR="00FC307C">
              <w:rPr>
                <w:color w:val="000000"/>
              </w:rPr>
              <w:t> 267 468,96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747FD" w14:textId="1AF23B2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1</w:t>
            </w:r>
            <w:r>
              <w:t>70 486 552,66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1A4B3" w14:textId="4655656F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20</w:t>
            </w:r>
            <w:r w:rsidR="00FC307C">
              <w:t>1 647 697,71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86788" w14:textId="75708F1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209 015 560,80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893A9" w14:textId="54D8C11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220 164 704,79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B0A2" w14:textId="6CF60D3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220 952 953,00</w:t>
            </w:r>
          </w:p>
        </w:tc>
      </w:tr>
      <w:tr w:rsidR="00A507F6" w:rsidRPr="002214EE" w14:paraId="29D3CAEC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29008C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06BD9F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5088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4E17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3BCA5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DC2E" w14:textId="3219A50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3D388" w14:textId="353908C1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70E4D" w14:textId="014D39D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9098" w14:textId="18E70208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13660054" w14:textId="77777777" w:rsidTr="00A73C50">
        <w:trPr>
          <w:trHeight w:val="27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1C7FF3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655A4F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631B0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Государственный бюджет Республики Саха (Якутия)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CEE1F" w14:textId="0460206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17 708 131,25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81C83" w14:textId="16E77D0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9 962 784,72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AB42A" w14:textId="4F847175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7 745 346,53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EA2B8" w14:textId="0928BCD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5699A" w14:textId="0A25D3F6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0FCFC" w14:textId="199C24F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38B0B614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275382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BB7685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EB36B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 xml:space="preserve">Бюджет </w:t>
            </w:r>
            <w:proofErr w:type="spellStart"/>
            <w:r w:rsidRPr="002214EE">
              <w:rPr>
                <w:color w:val="000000"/>
              </w:rPr>
              <w:t>МР</w:t>
            </w:r>
            <w:proofErr w:type="spellEnd"/>
            <w:r w:rsidRPr="002214EE">
              <w:rPr>
                <w:color w:val="000000"/>
              </w:rPr>
              <w:t xml:space="preserve"> «Ленский район»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5E751" w14:textId="1630F90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FC307C">
              <w:rPr>
                <w:color w:val="000000"/>
              </w:rPr>
              <w:t> </w:t>
            </w:r>
            <w:r>
              <w:rPr>
                <w:color w:val="000000"/>
              </w:rPr>
              <w:t>00</w:t>
            </w:r>
            <w:r w:rsidR="00FC307C">
              <w:rPr>
                <w:color w:val="000000"/>
              </w:rPr>
              <w:t>4 559 337,71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7C0EE" w14:textId="0F0E0A73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1</w:t>
            </w:r>
            <w:r>
              <w:t>60 523 767,94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12E44" w14:textId="31915FCC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FC307C">
              <w:rPr>
                <w:color w:val="000000"/>
              </w:rPr>
              <w:t>3 902 351,18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8F5AA" w14:textId="56F47EEE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209 015 560,80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6A7B" w14:textId="2793EBE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220 164 704,79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29D7D" w14:textId="0CE769CB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220 952 953,00</w:t>
            </w:r>
          </w:p>
        </w:tc>
      </w:tr>
      <w:tr w:rsidR="00A507F6" w:rsidRPr="002214EE" w14:paraId="06EFCCC8" w14:textId="77777777" w:rsidTr="00A73C50">
        <w:trPr>
          <w:trHeight w:val="12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45E5CB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8D965C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DF367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Бюджеты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A829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2FC8B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F3D8E" w14:textId="124DEFBF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9615B" w14:textId="7C860D0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A1B1" w14:textId="0F02F08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00801" w14:textId="33FCF472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A507F6" w:rsidRPr="002214EE" w14:paraId="67A8E775" w14:textId="77777777" w:rsidTr="00A73C50">
        <w:trPr>
          <w:trHeight w:val="13"/>
        </w:trPr>
        <w:tc>
          <w:tcPr>
            <w:tcW w:w="5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8FD3E6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52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C0DDB9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BA68" w14:textId="77777777" w:rsidR="00A507F6" w:rsidRPr="002214EE" w:rsidRDefault="00A507F6" w:rsidP="00A507F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9E419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080E2" w14:textId="77777777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 w:rsidRPr="002214EE"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61F9" w14:textId="55C3D82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A481AC" w14:textId="615B6329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</w:pPr>
            <w: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72C3" w14:textId="357D7790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25D0F" w14:textId="02F3C484" w:rsidR="00A507F6" w:rsidRPr="002214EE" w:rsidRDefault="00A507F6" w:rsidP="00A507F6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2214EE" w:rsidRPr="002214EE" w14:paraId="0913F705" w14:textId="77777777" w:rsidTr="00A73C50">
        <w:trPr>
          <w:trHeight w:val="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459A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F656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3150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DADF9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BFD40E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70C2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D92F52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934C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69B366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</w:tr>
      <w:tr w:rsidR="002214EE" w:rsidRPr="002214EE" w14:paraId="37D616CC" w14:textId="77777777" w:rsidTr="00A73C50">
        <w:trPr>
          <w:trHeight w:val="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A33B65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2A6A1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57489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C486BC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71A16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49D4B8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26AB1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</w:pPr>
            <w:r w:rsidRPr="002214EE"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73C59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02207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2214EE">
              <w:rPr>
                <w:color w:val="000000"/>
              </w:rPr>
              <w:t> </w:t>
            </w:r>
          </w:p>
        </w:tc>
      </w:tr>
      <w:tr w:rsidR="002214EE" w:rsidRPr="002214EE" w14:paraId="751F99FD" w14:textId="77777777" w:rsidTr="00A73C50">
        <w:trPr>
          <w:trHeight w:val="12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5690D" w14:textId="77777777" w:rsidR="000106B8" w:rsidRPr="002214EE" w:rsidRDefault="000106B8" w:rsidP="000106B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5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BE280" w14:textId="77777777" w:rsidR="000106B8" w:rsidRPr="002214EE" w:rsidRDefault="000106B8" w:rsidP="000106B8">
            <w:pPr>
              <w:widowControl/>
              <w:autoSpaceDE/>
              <w:autoSpaceDN/>
              <w:adjustRightInd/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D2CF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14E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362E9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14E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E67AA9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2214EE">
              <w:rPr>
                <w:rFonts w:ascii="Calibri" w:hAnsi="Calibri" w:cs="Calibri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C5C2A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14E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68AEFF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</w:rPr>
            </w:pPr>
            <w:r w:rsidRPr="002214EE">
              <w:rPr>
                <w:rFonts w:ascii="Calibri" w:hAnsi="Calibri" w:cs="Calibri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E2A27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14EE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73F8E0" w14:textId="77777777" w:rsidR="000106B8" w:rsidRPr="002214EE" w:rsidRDefault="000106B8" w:rsidP="000106B8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2214EE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E957929" w14:textId="65C173A7" w:rsidR="000106B8" w:rsidRPr="002214EE" w:rsidRDefault="000106B8" w:rsidP="000106B8">
      <w:pPr>
        <w:pStyle w:val="ConsPlusNormal"/>
        <w:spacing w:line="360" w:lineRule="auto"/>
        <w:jc w:val="both"/>
        <w:rPr>
          <w:rFonts w:ascii="Times New Roman" w:hAnsi="Times New Roman" w:cs="Times New Roman"/>
          <w:b/>
        </w:rPr>
      </w:pPr>
      <w:proofErr w:type="spellStart"/>
      <w:r w:rsidRPr="002214EE">
        <w:rPr>
          <w:rFonts w:ascii="Times New Roman" w:hAnsi="Times New Roman" w:cs="Times New Roman"/>
          <w:b/>
        </w:rPr>
        <w:t>И.о</w:t>
      </w:r>
      <w:proofErr w:type="spellEnd"/>
      <w:r w:rsidRPr="002214EE">
        <w:rPr>
          <w:rFonts w:ascii="Times New Roman" w:hAnsi="Times New Roman" w:cs="Times New Roman"/>
          <w:b/>
        </w:rPr>
        <w:t xml:space="preserve">. директора </w:t>
      </w:r>
      <w:proofErr w:type="spellStart"/>
      <w:r w:rsidRPr="002214EE">
        <w:rPr>
          <w:rFonts w:ascii="Times New Roman" w:hAnsi="Times New Roman" w:cs="Times New Roman"/>
          <w:b/>
        </w:rPr>
        <w:t>МКУ</w:t>
      </w:r>
      <w:proofErr w:type="spellEnd"/>
      <w:r w:rsidRPr="002214EE">
        <w:rPr>
          <w:rFonts w:ascii="Times New Roman" w:hAnsi="Times New Roman" w:cs="Times New Roman"/>
          <w:b/>
        </w:rPr>
        <w:t xml:space="preserve"> «</w:t>
      </w:r>
      <w:proofErr w:type="spellStart"/>
      <w:r w:rsidRPr="002214EE">
        <w:rPr>
          <w:rFonts w:ascii="Times New Roman" w:hAnsi="Times New Roman" w:cs="Times New Roman"/>
          <w:b/>
        </w:rPr>
        <w:t>КФКиС</w:t>
      </w:r>
      <w:proofErr w:type="spellEnd"/>
      <w:r w:rsidRPr="002214EE">
        <w:rPr>
          <w:rFonts w:ascii="Times New Roman" w:hAnsi="Times New Roman" w:cs="Times New Roman"/>
          <w:b/>
        </w:rPr>
        <w:t xml:space="preserve">» </w:t>
      </w:r>
      <w:r w:rsidRPr="002214EE">
        <w:rPr>
          <w:rFonts w:ascii="Times New Roman" w:hAnsi="Times New Roman" w:cs="Times New Roman"/>
          <w:b/>
        </w:rPr>
        <w:tab/>
      </w:r>
      <w:r w:rsidRPr="002214EE">
        <w:rPr>
          <w:rFonts w:ascii="Times New Roman" w:hAnsi="Times New Roman" w:cs="Times New Roman"/>
          <w:b/>
        </w:rPr>
        <w:tab/>
      </w:r>
      <w:r w:rsidRPr="002214EE">
        <w:rPr>
          <w:rFonts w:ascii="Times New Roman" w:hAnsi="Times New Roman" w:cs="Times New Roman"/>
          <w:b/>
        </w:rPr>
        <w:tab/>
      </w:r>
      <w:r w:rsidRPr="002214EE">
        <w:rPr>
          <w:rFonts w:ascii="Times New Roman" w:hAnsi="Times New Roman" w:cs="Times New Roman"/>
          <w:b/>
        </w:rPr>
        <w:tab/>
        <w:t xml:space="preserve">          </w:t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</w:r>
      <w:r w:rsidR="0084132D" w:rsidRPr="002214EE">
        <w:rPr>
          <w:rFonts w:ascii="Times New Roman" w:hAnsi="Times New Roman" w:cs="Times New Roman"/>
          <w:b/>
        </w:rPr>
        <w:tab/>
        <w:t xml:space="preserve">    </w:t>
      </w:r>
      <w:proofErr w:type="spellStart"/>
      <w:r w:rsidR="00A507F6">
        <w:rPr>
          <w:rFonts w:ascii="Times New Roman" w:hAnsi="Times New Roman" w:cs="Times New Roman"/>
          <w:b/>
        </w:rPr>
        <w:t>М.М</w:t>
      </w:r>
      <w:proofErr w:type="spellEnd"/>
      <w:r w:rsidR="00A507F6">
        <w:rPr>
          <w:rFonts w:ascii="Times New Roman" w:hAnsi="Times New Roman" w:cs="Times New Roman"/>
          <w:b/>
        </w:rPr>
        <w:t xml:space="preserve">. </w:t>
      </w:r>
      <w:proofErr w:type="spellStart"/>
      <w:r w:rsidR="00A507F6">
        <w:rPr>
          <w:rFonts w:ascii="Times New Roman" w:hAnsi="Times New Roman" w:cs="Times New Roman"/>
          <w:b/>
        </w:rPr>
        <w:t>Бродников</w:t>
      </w:r>
      <w:proofErr w:type="spellEnd"/>
    </w:p>
    <w:p w14:paraId="7E2A35BF" w14:textId="77777777" w:rsidR="000106B8" w:rsidRPr="002214EE" w:rsidRDefault="000106B8" w:rsidP="008E3EBE"/>
    <w:sectPr w:rsidR="000106B8" w:rsidRPr="002214EE" w:rsidSect="0084132D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multilevel"/>
    <w:tmpl w:val="7C8466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67FB9"/>
    <w:multiLevelType w:val="hybridMultilevel"/>
    <w:tmpl w:val="3B7EDBDA"/>
    <w:lvl w:ilvl="0" w:tplc="58703E6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4B1393F"/>
    <w:multiLevelType w:val="hybridMultilevel"/>
    <w:tmpl w:val="4CB4E7CA"/>
    <w:lvl w:ilvl="0" w:tplc="1B72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D260F5"/>
    <w:multiLevelType w:val="hybridMultilevel"/>
    <w:tmpl w:val="3FB800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A7729D"/>
    <w:multiLevelType w:val="hybridMultilevel"/>
    <w:tmpl w:val="8CDAE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66BA3"/>
    <w:multiLevelType w:val="multilevel"/>
    <w:tmpl w:val="26E8FDDA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8" w:hanging="720"/>
      </w:pPr>
    </w:lvl>
    <w:lvl w:ilvl="2">
      <w:start w:val="1"/>
      <w:numFmt w:val="decimal"/>
      <w:lvlText w:val="%1.%2)%3."/>
      <w:lvlJc w:val="left"/>
      <w:pPr>
        <w:ind w:left="2136" w:hanging="720"/>
      </w:pPr>
    </w:lvl>
    <w:lvl w:ilvl="3">
      <w:start w:val="1"/>
      <w:numFmt w:val="decimal"/>
      <w:lvlText w:val="%1.%2)%3.%4."/>
      <w:lvlJc w:val="left"/>
      <w:pPr>
        <w:ind w:left="3204" w:hanging="1080"/>
      </w:pPr>
    </w:lvl>
    <w:lvl w:ilvl="4">
      <w:start w:val="1"/>
      <w:numFmt w:val="decimal"/>
      <w:lvlText w:val="%1.%2)%3.%4.%5."/>
      <w:lvlJc w:val="left"/>
      <w:pPr>
        <w:ind w:left="3912" w:hanging="1080"/>
      </w:pPr>
    </w:lvl>
    <w:lvl w:ilvl="5">
      <w:start w:val="1"/>
      <w:numFmt w:val="decimal"/>
      <w:lvlText w:val="%1.%2)%3.%4.%5.%6."/>
      <w:lvlJc w:val="left"/>
      <w:pPr>
        <w:ind w:left="4980" w:hanging="1440"/>
      </w:pPr>
    </w:lvl>
    <w:lvl w:ilvl="6">
      <w:start w:val="1"/>
      <w:numFmt w:val="decimal"/>
      <w:lvlText w:val="%1.%2)%3.%4.%5.%6.%7."/>
      <w:lvlJc w:val="left"/>
      <w:pPr>
        <w:ind w:left="6048" w:hanging="1800"/>
      </w:pPr>
    </w:lvl>
    <w:lvl w:ilvl="7">
      <w:start w:val="1"/>
      <w:numFmt w:val="decimal"/>
      <w:lvlText w:val="%1.%2)%3.%4.%5.%6.%7.%8."/>
      <w:lvlJc w:val="left"/>
      <w:pPr>
        <w:ind w:left="6756" w:hanging="1800"/>
      </w:pPr>
    </w:lvl>
    <w:lvl w:ilvl="8">
      <w:start w:val="1"/>
      <w:numFmt w:val="decimal"/>
      <w:lvlText w:val="%1.%2)%3.%4.%5.%6.%7.%8.%9."/>
      <w:lvlJc w:val="left"/>
      <w:pPr>
        <w:ind w:left="7824" w:hanging="2160"/>
      </w:pPr>
    </w:lvl>
  </w:abstractNum>
  <w:abstractNum w:abstractNumId="8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0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3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41CB0"/>
    <w:multiLevelType w:val="hybridMultilevel"/>
    <w:tmpl w:val="2200C718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D51DC"/>
    <w:multiLevelType w:val="hybridMultilevel"/>
    <w:tmpl w:val="78280CC4"/>
    <w:lvl w:ilvl="0" w:tplc="799A6C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A7E29EC"/>
    <w:multiLevelType w:val="hybridMultilevel"/>
    <w:tmpl w:val="85708374"/>
    <w:lvl w:ilvl="0" w:tplc="97784CA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3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24" w15:restartNumberingAfterBreak="0">
    <w:nsid w:val="765727E4"/>
    <w:multiLevelType w:val="hybridMultilevel"/>
    <w:tmpl w:val="4D24EF66"/>
    <w:lvl w:ilvl="0" w:tplc="42808CA0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5"/>
  </w:num>
  <w:num w:numId="3">
    <w:abstractNumId w:val="12"/>
  </w:num>
  <w:num w:numId="4">
    <w:abstractNumId w:val="20"/>
  </w:num>
  <w:num w:numId="5">
    <w:abstractNumId w:val="1"/>
  </w:num>
  <w:num w:numId="6">
    <w:abstractNumId w:val="13"/>
  </w:num>
  <w:num w:numId="7">
    <w:abstractNumId w:val="23"/>
  </w:num>
  <w:num w:numId="8">
    <w:abstractNumId w:val="9"/>
  </w:num>
  <w:num w:numId="9">
    <w:abstractNumId w:val="19"/>
  </w:num>
  <w:num w:numId="10">
    <w:abstractNumId w:val="27"/>
  </w:num>
  <w:num w:numId="11">
    <w:abstractNumId w:val="3"/>
  </w:num>
  <w:num w:numId="12">
    <w:abstractNumId w:val="26"/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1"/>
  </w:num>
  <w:num w:numId="16">
    <w:abstractNumId w:val="8"/>
  </w:num>
  <w:num w:numId="17">
    <w:abstractNumId w:val="18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21"/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5"/>
  </w:num>
  <w:num w:numId="31">
    <w:abstractNumId w:val="15"/>
  </w:num>
  <w:num w:numId="32">
    <w:abstractNumId w:val="6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106B8"/>
    <w:rsid w:val="000444D9"/>
    <w:rsid w:val="00064255"/>
    <w:rsid w:val="00074BEC"/>
    <w:rsid w:val="000912BA"/>
    <w:rsid w:val="000A5814"/>
    <w:rsid w:val="000B0DD9"/>
    <w:rsid w:val="00123A34"/>
    <w:rsid w:val="00127840"/>
    <w:rsid w:val="002214EE"/>
    <w:rsid w:val="002E2341"/>
    <w:rsid w:val="00327CD6"/>
    <w:rsid w:val="003464F7"/>
    <w:rsid w:val="00395CF5"/>
    <w:rsid w:val="003B6EAF"/>
    <w:rsid w:val="003D336F"/>
    <w:rsid w:val="00403DB5"/>
    <w:rsid w:val="0041195D"/>
    <w:rsid w:val="00413856"/>
    <w:rsid w:val="004638E4"/>
    <w:rsid w:val="00477D6F"/>
    <w:rsid w:val="004C4B72"/>
    <w:rsid w:val="005269A0"/>
    <w:rsid w:val="00542B72"/>
    <w:rsid w:val="005509AE"/>
    <w:rsid w:val="005C133F"/>
    <w:rsid w:val="00603CE3"/>
    <w:rsid w:val="00614E94"/>
    <w:rsid w:val="00616261"/>
    <w:rsid w:val="00642E00"/>
    <w:rsid w:val="00681592"/>
    <w:rsid w:val="00686D80"/>
    <w:rsid w:val="007044D3"/>
    <w:rsid w:val="0075031E"/>
    <w:rsid w:val="007D160B"/>
    <w:rsid w:val="007D655F"/>
    <w:rsid w:val="007F0EBD"/>
    <w:rsid w:val="008012CA"/>
    <w:rsid w:val="0080399B"/>
    <w:rsid w:val="0084132D"/>
    <w:rsid w:val="00844876"/>
    <w:rsid w:val="008601D5"/>
    <w:rsid w:val="008864ED"/>
    <w:rsid w:val="008B2A7B"/>
    <w:rsid w:val="008E3EBE"/>
    <w:rsid w:val="009563BF"/>
    <w:rsid w:val="00975882"/>
    <w:rsid w:val="00980390"/>
    <w:rsid w:val="00986115"/>
    <w:rsid w:val="009A3289"/>
    <w:rsid w:val="009B11B6"/>
    <w:rsid w:val="009C0DBC"/>
    <w:rsid w:val="009D0A88"/>
    <w:rsid w:val="009D106E"/>
    <w:rsid w:val="009E62C9"/>
    <w:rsid w:val="00A2675D"/>
    <w:rsid w:val="00A507F6"/>
    <w:rsid w:val="00A6092B"/>
    <w:rsid w:val="00A63515"/>
    <w:rsid w:val="00A73C50"/>
    <w:rsid w:val="00A82FF6"/>
    <w:rsid w:val="00B51023"/>
    <w:rsid w:val="00B52AF4"/>
    <w:rsid w:val="00B537F2"/>
    <w:rsid w:val="00B701AA"/>
    <w:rsid w:val="00B8335C"/>
    <w:rsid w:val="00BC1F18"/>
    <w:rsid w:val="00BE3394"/>
    <w:rsid w:val="00BF5EB4"/>
    <w:rsid w:val="00C20D7E"/>
    <w:rsid w:val="00C56D10"/>
    <w:rsid w:val="00C85480"/>
    <w:rsid w:val="00CE50B0"/>
    <w:rsid w:val="00D00679"/>
    <w:rsid w:val="00D41EA5"/>
    <w:rsid w:val="00D44918"/>
    <w:rsid w:val="00D659BC"/>
    <w:rsid w:val="00D67B2A"/>
    <w:rsid w:val="00D75BD1"/>
    <w:rsid w:val="00D81744"/>
    <w:rsid w:val="00DB05C1"/>
    <w:rsid w:val="00E009A3"/>
    <w:rsid w:val="00E02689"/>
    <w:rsid w:val="00E22D0D"/>
    <w:rsid w:val="00E3044E"/>
    <w:rsid w:val="00E85869"/>
    <w:rsid w:val="00F06AE2"/>
    <w:rsid w:val="00F233CA"/>
    <w:rsid w:val="00F37DC0"/>
    <w:rsid w:val="00F93546"/>
    <w:rsid w:val="00FC307C"/>
    <w:rsid w:val="00FD7DD4"/>
    <w:rsid w:val="00FF12FD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48FC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B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7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link w:val="a5"/>
    <w:locked/>
    <w:rsid w:val="000106B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A2DD6-C44E-4D20-B634-E7FA82E4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29</Pages>
  <Words>5540</Words>
  <Characters>31583</Characters>
  <Application>Microsoft Office Word</Application>
  <DocSecurity>4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2025-09-09T03:16:00Z</cp:lastPrinted>
  <dcterms:created xsi:type="dcterms:W3CDTF">2026-01-30T02:11:00Z</dcterms:created>
  <dcterms:modified xsi:type="dcterms:W3CDTF">2026-01-30T02:11:00Z</dcterms:modified>
</cp:coreProperties>
</file>