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jc w:val="center"/>
        <w:tblLayout w:type="fixed"/>
        <w:tblLook w:val="0000" w:firstRow="0" w:lastRow="0" w:firstColumn="0" w:lastColumn="0" w:noHBand="0" w:noVBand="0"/>
      </w:tblPr>
      <w:tblGrid>
        <w:gridCol w:w="3700"/>
        <w:gridCol w:w="607"/>
        <w:gridCol w:w="1386"/>
        <w:gridCol w:w="4131"/>
      </w:tblGrid>
      <w:tr w:rsidR="00A2704D" w:rsidRPr="001C48AB" w:rsidTr="00D80C9B">
        <w:trPr>
          <w:cantSplit/>
          <w:trHeight w:val="2102"/>
          <w:jc w:val="center"/>
        </w:trPr>
        <w:tc>
          <w:tcPr>
            <w:tcW w:w="3700" w:type="dxa"/>
          </w:tcPr>
          <w:p w:rsidR="00A2704D" w:rsidRPr="001C48AB" w:rsidRDefault="00A2704D" w:rsidP="00D80C9B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C48AB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A2704D" w:rsidRPr="001C48AB" w:rsidRDefault="00A2704D" w:rsidP="00D80C9B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C48AB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A2704D" w:rsidRPr="001C48AB" w:rsidRDefault="00A2704D" w:rsidP="00D80C9B">
            <w:pPr>
              <w:jc w:val="center"/>
              <w:rPr>
                <w:b/>
                <w:bCs/>
                <w:sz w:val="32"/>
                <w:szCs w:val="32"/>
              </w:rPr>
            </w:pPr>
            <w:r w:rsidRPr="001C48AB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A2704D" w:rsidRPr="001C48AB" w:rsidRDefault="00A2704D" w:rsidP="00D80C9B">
            <w:pPr>
              <w:jc w:val="center"/>
              <w:rPr>
                <w:b/>
                <w:sz w:val="32"/>
                <w:szCs w:val="32"/>
              </w:rPr>
            </w:pPr>
            <w:r w:rsidRPr="001C48AB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93" w:type="dxa"/>
            <w:gridSpan w:val="2"/>
          </w:tcPr>
          <w:p w:rsidR="00A2704D" w:rsidRPr="001C48AB" w:rsidRDefault="00A2704D" w:rsidP="00D80C9B">
            <w:pPr>
              <w:jc w:val="center"/>
              <w:rPr>
                <w:sz w:val="32"/>
                <w:szCs w:val="32"/>
              </w:rPr>
            </w:pPr>
            <w:r w:rsidRPr="001C48AB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A2704D" w:rsidRPr="001C48AB" w:rsidRDefault="00A2704D" w:rsidP="00D80C9B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C48A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1C48A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A2704D" w:rsidRPr="001C48AB" w:rsidRDefault="00A2704D" w:rsidP="00D80C9B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C48AB">
              <w:rPr>
                <w:b/>
                <w:snapToGrid w:val="0"/>
                <w:color w:val="000000"/>
                <w:sz w:val="32"/>
                <w:szCs w:val="32"/>
              </w:rPr>
              <w:t>«ЛЕНСКЭЙ ОРОЙУОНА»</w:t>
            </w:r>
          </w:p>
          <w:p w:rsidR="00A2704D" w:rsidRPr="001C48AB" w:rsidRDefault="00A2704D" w:rsidP="00D80C9B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C48A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A2704D" w:rsidRPr="001C48AB" w:rsidRDefault="00A2704D" w:rsidP="00D80C9B">
            <w:pPr>
              <w:jc w:val="center"/>
              <w:rPr>
                <w:b/>
                <w:bCs/>
                <w:sz w:val="32"/>
                <w:szCs w:val="32"/>
              </w:rPr>
            </w:pPr>
            <w:r w:rsidRPr="001C48A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A2704D" w:rsidRPr="001C48AB" w:rsidTr="00D80C9B">
        <w:tblPrEx>
          <w:tblLook w:val="01E0" w:firstRow="1" w:lastRow="1" w:firstColumn="1" w:lastColumn="1" w:noHBand="0" w:noVBand="0"/>
        </w:tblPrEx>
        <w:trPr>
          <w:trHeight w:val="572"/>
          <w:jc w:val="center"/>
        </w:trPr>
        <w:tc>
          <w:tcPr>
            <w:tcW w:w="4307" w:type="dxa"/>
            <w:gridSpan w:val="2"/>
          </w:tcPr>
          <w:p w:rsidR="00A2704D" w:rsidRPr="001C48AB" w:rsidRDefault="00A2704D" w:rsidP="00D80C9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C48AB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517" w:type="dxa"/>
            <w:gridSpan w:val="2"/>
          </w:tcPr>
          <w:p w:rsidR="00A2704D" w:rsidRPr="001C48AB" w:rsidRDefault="00A2704D" w:rsidP="00D80C9B">
            <w:pPr>
              <w:jc w:val="center"/>
              <w:rPr>
                <w:b/>
                <w:sz w:val="32"/>
                <w:szCs w:val="32"/>
              </w:rPr>
            </w:pPr>
            <w:r w:rsidRPr="001C48AB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A2704D" w:rsidRPr="001C48AB" w:rsidTr="00D80C9B">
        <w:tblPrEx>
          <w:tblLook w:val="01E0" w:firstRow="1" w:lastRow="1" w:firstColumn="1" w:lastColumn="1" w:noHBand="0" w:noVBand="0"/>
        </w:tblPrEx>
        <w:trPr>
          <w:trHeight w:val="497"/>
          <w:jc w:val="center"/>
        </w:trPr>
        <w:tc>
          <w:tcPr>
            <w:tcW w:w="4307" w:type="dxa"/>
            <w:gridSpan w:val="2"/>
          </w:tcPr>
          <w:p w:rsidR="00A2704D" w:rsidRPr="001C48AB" w:rsidRDefault="00A2704D" w:rsidP="00D80C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C48AB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517" w:type="dxa"/>
            <w:gridSpan w:val="2"/>
          </w:tcPr>
          <w:p w:rsidR="00A2704D" w:rsidRPr="001C48AB" w:rsidRDefault="00A2704D" w:rsidP="00D80C9B">
            <w:pPr>
              <w:jc w:val="center"/>
              <w:rPr>
                <w:b/>
                <w:sz w:val="28"/>
                <w:szCs w:val="28"/>
              </w:rPr>
            </w:pPr>
            <w:r w:rsidRPr="001C48A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Ленскэй к.</w:t>
            </w:r>
          </w:p>
        </w:tc>
      </w:tr>
      <w:tr w:rsidR="00A2704D" w:rsidRPr="001C48AB" w:rsidTr="00D80C9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9824" w:type="dxa"/>
            <w:gridSpan w:val="4"/>
          </w:tcPr>
          <w:p w:rsidR="00A2704D" w:rsidRPr="001C48AB" w:rsidRDefault="00A2704D" w:rsidP="00B017B0">
            <w:pPr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C48AB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017B0">
              <w:rPr>
                <w:b/>
                <w:snapToGrid w:val="0"/>
                <w:color w:val="000000"/>
                <w:sz w:val="28"/>
                <w:szCs w:val="28"/>
              </w:rPr>
              <w:t>27</w:t>
            </w:r>
            <w:r w:rsidRPr="001C48AB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B017B0">
              <w:rPr>
                <w:b/>
                <w:snapToGrid w:val="0"/>
                <w:color w:val="000000"/>
                <w:sz w:val="28"/>
                <w:szCs w:val="28"/>
              </w:rPr>
              <w:t xml:space="preserve">февраля   </w:t>
            </w:r>
            <w:r w:rsidRPr="001C48AB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E62B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C48AB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№ _</w:t>
            </w:r>
            <w:r w:rsidR="00B017B0">
              <w:rPr>
                <w:b/>
                <w:snapToGrid w:val="0"/>
                <w:color w:val="000000"/>
                <w:sz w:val="28"/>
                <w:szCs w:val="28"/>
              </w:rPr>
              <w:t>01-03-137/6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B0B7B" w:rsidRDefault="005E3A16" w:rsidP="0057162B">
      <w:pPr>
        <w:jc w:val="center"/>
        <w:rPr>
          <w:b/>
          <w:sz w:val="28"/>
          <w:szCs w:val="28"/>
        </w:rPr>
      </w:pPr>
      <w:r w:rsidRPr="005E3A16">
        <w:rPr>
          <w:b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</w:t>
      </w:r>
      <w:r w:rsidR="00C21D25">
        <w:rPr>
          <w:b/>
          <w:sz w:val="28"/>
          <w:szCs w:val="28"/>
        </w:rPr>
        <w:t>муниципального района</w:t>
      </w:r>
      <w:r w:rsidRPr="005E3A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5E3A16">
        <w:rPr>
          <w:b/>
          <w:sz w:val="28"/>
          <w:szCs w:val="28"/>
        </w:rPr>
        <w:t>Ленский район</w:t>
      </w:r>
      <w:r>
        <w:rPr>
          <w:b/>
          <w:sz w:val="28"/>
          <w:szCs w:val="28"/>
        </w:rPr>
        <w:t xml:space="preserve">» </w:t>
      </w:r>
      <w:r w:rsidR="00C21D25">
        <w:rPr>
          <w:b/>
          <w:sz w:val="28"/>
          <w:szCs w:val="28"/>
        </w:rPr>
        <w:br/>
        <w:t>Республики Саха (Якутия)</w:t>
      </w:r>
    </w:p>
    <w:p w:rsidR="00436D57" w:rsidRDefault="00436D57" w:rsidP="00436D57"/>
    <w:p w:rsidR="00436D57" w:rsidRDefault="00FF4B6B" w:rsidP="00724C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28 статьи 15 Федерального закона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 w:rsidR="005E3A16" w:rsidRPr="00F14F51">
        <w:rPr>
          <w:sz w:val="28"/>
          <w:szCs w:val="28"/>
        </w:rPr>
        <w:t>пунктом 1 статьи 3 Федерального закона от 25.12.2023 № 657-ФЗ «О внесении изменений в Водный кодекс Российской Федерации и отдельные законодательные акты Российской Федерации», статьями 27, 50 Водног</w:t>
      </w:r>
      <w:r w:rsidR="005E3A16">
        <w:rPr>
          <w:sz w:val="28"/>
          <w:szCs w:val="28"/>
        </w:rPr>
        <w:t>о кодекса Российской Федерации,</w:t>
      </w:r>
      <w:r w:rsidR="005E3A16" w:rsidRPr="00F14F51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п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о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с</w:t>
      </w:r>
      <w:r w:rsidR="006834AB">
        <w:rPr>
          <w:sz w:val="28"/>
          <w:szCs w:val="28"/>
        </w:rPr>
        <w:t xml:space="preserve"> </w:t>
      </w:r>
      <w:r w:rsidR="006E0E53">
        <w:rPr>
          <w:sz w:val="28"/>
          <w:szCs w:val="28"/>
        </w:rPr>
        <w:t>т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а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н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о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в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л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я</w:t>
      </w:r>
      <w:r w:rsidR="006834AB">
        <w:rPr>
          <w:sz w:val="28"/>
          <w:szCs w:val="28"/>
        </w:rPr>
        <w:t xml:space="preserve"> </w:t>
      </w:r>
      <w:r w:rsidR="00436D57">
        <w:rPr>
          <w:sz w:val="28"/>
          <w:szCs w:val="28"/>
        </w:rPr>
        <w:t>ю:</w:t>
      </w:r>
    </w:p>
    <w:p w:rsidR="00436D57" w:rsidRPr="005E3A16" w:rsidRDefault="005E3A16" w:rsidP="00724C06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3A16">
        <w:rPr>
          <w:sz w:val="28"/>
          <w:szCs w:val="28"/>
        </w:rPr>
        <w:t xml:space="preserve">Утвердить прилагаемые Правила использования водных объектов для рекреационных целей на территории </w:t>
      </w:r>
      <w:r w:rsidR="009641FD">
        <w:rPr>
          <w:sz w:val="28"/>
          <w:szCs w:val="28"/>
        </w:rPr>
        <w:t>муниципального района «Ленский район» Республики Саха (Якутия), согласно приложения</w:t>
      </w:r>
      <w:r w:rsidRPr="005E3A16">
        <w:rPr>
          <w:sz w:val="28"/>
          <w:szCs w:val="28"/>
        </w:rPr>
        <w:t>.</w:t>
      </w:r>
    </w:p>
    <w:p w:rsidR="00D13540" w:rsidRPr="006F2CDF" w:rsidRDefault="00436D57" w:rsidP="00724C06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2CDF">
        <w:rPr>
          <w:sz w:val="28"/>
          <w:szCs w:val="28"/>
        </w:rPr>
        <w:t>Главному специалисту управления делами (Иванская Е.С.) опубликовать настоящее постановление в районных средствах массовой информации.</w:t>
      </w:r>
    </w:p>
    <w:p w:rsidR="006F2CDF" w:rsidRPr="006F2CDF" w:rsidRDefault="006F2CDF" w:rsidP="00724C06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2CDF"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724C06" w:rsidRPr="00724C06" w:rsidRDefault="00436D57" w:rsidP="00724C06">
      <w:pPr>
        <w:pStyle w:val="a5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Контроль исполнения настояще</w:t>
      </w:r>
      <w:r w:rsidR="00796097" w:rsidRPr="00724C06">
        <w:rPr>
          <w:sz w:val="28"/>
          <w:szCs w:val="28"/>
        </w:rPr>
        <w:t>го постановления</w:t>
      </w:r>
      <w:r w:rsidR="00724C06" w:rsidRPr="00724C06">
        <w:rPr>
          <w:sz w:val="28"/>
          <w:szCs w:val="28"/>
        </w:rPr>
        <w:t xml:space="preserve"> возложить</w:t>
      </w:r>
      <w:r w:rsidR="00796097" w:rsidRPr="00724C06">
        <w:rPr>
          <w:sz w:val="28"/>
          <w:szCs w:val="28"/>
        </w:rPr>
        <w:t xml:space="preserve"> </w:t>
      </w:r>
      <w:r w:rsidR="00724C06" w:rsidRPr="00724C06">
        <w:rPr>
          <w:sz w:val="28"/>
          <w:szCs w:val="28"/>
        </w:rPr>
        <w:t xml:space="preserve">на заместителя </w:t>
      </w:r>
      <w:r w:rsidR="00F944BC">
        <w:rPr>
          <w:sz w:val="28"/>
          <w:szCs w:val="28"/>
        </w:rPr>
        <w:t>г</w:t>
      </w:r>
      <w:r w:rsidR="00724C06" w:rsidRPr="00724C06">
        <w:rPr>
          <w:sz w:val="28"/>
          <w:szCs w:val="28"/>
        </w:rPr>
        <w:t xml:space="preserve">лавы по </w:t>
      </w:r>
      <w:r w:rsidR="0084642E">
        <w:rPr>
          <w:sz w:val="28"/>
          <w:szCs w:val="28"/>
        </w:rPr>
        <w:t>производственным вопросам</w:t>
      </w:r>
      <w:r w:rsidR="00724C06" w:rsidRPr="00724C06">
        <w:rPr>
          <w:sz w:val="28"/>
          <w:szCs w:val="28"/>
        </w:rPr>
        <w:t xml:space="preserve"> администрации МР «Ленс</w:t>
      </w:r>
      <w:r w:rsidR="00DD3AF7">
        <w:rPr>
          <w:sz w:val="28"/>
          <w:szCs w:val="28"/>
        </w:rPr>
        <w:t>кий район» Юринока А.С</w:t>
      </w:r>
      <w:r w:rsidR="0084642E">
        <w:rPr>
          <w:sz w:val="28"/>
          <w:szCs w:val="28"/>
        </w:rPr>
        <w:t>.</w:t>
      </w:r>
    </w:p>
    <w:p w:rsidR="00796097" w:rsidRDefault="00796097" w:rsidP="00796097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</w:p>
    <w:p w:rsidR="00796097" w:rsidRDefault="00CE62B4" w:rsidP="00796097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724C0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B017B0">
        <w:rPr>
          <w:b/>
          <w:sz w:val="28"/>
          <w:szCs w:val="28"/>
        </w:rPr>
        <w:t>п/п</w:t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 w:rsidR="00724C06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С.В .Спиридонов</w:t>
      </w:r>
    </w:p>
    <w:p w:rsidR="00F9734A" w:rsidRDefault="00F9734A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A37CCB" w:rsidRDefault="00EC39C1" w:rsidP="003E70EE">
      <w:pPr>
        <w:tabs>
          <w:tab w:val="left" w:pos="3402"/>
        </w:tabs>
        <w:ind w:left="5245" w:firstLine="1559"/>
        <w:rPr>
          <w:rFonts w:eastAsia="Calibri"/>
          <w:sz w:val="28"/>
          <w:szCs w:val="28"/>
          <w:lang w:eastAsia="en-US"/>
        </w:rPr>
      </w:pPr>
      <w:r w:rsidRPr="00436D57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E215DA">
        <w:rPr>
          <w:rFonts w:eastAsia="Calibri"/>
          <w:sz w:val="28"/>
          <w:szCs w:val="28"/>
          <w:lang w:eastAsia="en-US"/>
        </w:rPr>
        <w:t xml:space="preserve"> </w:t>
      </w:r>
    </w:p>
    <w:p w:rsidR="00436D57" w:rsidRPr="00436D57" w:rsidRDefault="00EC39C1" w:rsidP="003E70EE">
      <w:pPr>
        <w:tabs>
          <w:tab w:val="left" w:pos="3402"/>
        </w:tabs>
        <w:ind w:left="5245" w:firstLine="1559"/>
        <w:rPr>
          <w:rFonts w:eastAsia="Calibri"/>
          <w:sz w:val="28"/>
          <w:szCs w:val="28"/>
          <w:lang w:eastAsia="en-US"/>
        </w:rPr>
      </w:pPr>
      <w:r w:rsidRPr="00436D57">
        <w:rPr>
          <w:rFonts w:eastAsia="Calibri"/>
          <w:sz w:val="28"/>
          <w:szCs w:val="28"/>
          <w:lang w:eastAsia="en-US"/>
        </w:rPr>
        <w:t>к</w:t>
      </w:r>
      <w:r w:rsidR="00436D57" w:rsidRPr="00436D57">
        <w:rPr>
          <w:rFonts w:eastAsia="Calibri"/>
          <w:sz w:val="28"/>
          <w:szCs w:val="28"/>
          <w:lang w:eastAsia="en-US"/>
        </w:rPr>
        <w:t xml:space="preserve"> постановлению </w:t>
      </w:r>
      <w:r w:rsidR="00CE62B4">
        <w:rPr>
          <w:rFonts w:eastAsia="Calibri"/>
          <w:sz w:val="28"/>
          <w:szCs w:val="28"/>
          <w:lang w:eastAsia="en-US"/>
        </w:rPr>
        <w:t xml:space="preserve">и.о. </w:t>
      </w:r>
      <w:r w:rsidR="00436D57" w:rsidRPr="00436D57">
        <w:rPr>
          <w:rFonts w:eastAsia="Calibri"/>
          <w:sz w:val="28"/>
          <w:szCs w:val="28"/>
          <w:lang w:eastAsia="en-US"/>
        </w:rPr>
        <w:t xml:space="preserve">главы </w:t>
      </w:r>
    </w:p>
    <w:p w:rsidR="00E22395" w:rsidRPr="00436D57" w:rsidRDefault="00E22395" w:rsidP="003E70EE">
      <w:pPr>
        <w:tabs>
          <w:tab w:val="left" w:pos="142"/>
          <w:tab w:val="left" w:pos="3402"/>
          <w:tab w:val="left" w:pos="6096"/>
        </w:tabs>
        <w:ind w:left="5245" w:firstLine="1559"/>
        <w:rPr>
          <w:rFonts w:eastAsia="Calibri"/>
          <w:sz w:val="28"/>
          <w:szCs w:val="28"/>
          <w:lang w:eastAsia="en-US"/>
        </w:rPr>
      </w:pPr>
      <w:r w:rsidRPr="00436D57">
        <w:rPr>
          <w:rFonts w:eastAsia="Calibri"/>
          <w:sz w:val="28"/>
          <w:szCs w:val="28"/>
          <w:lang w:eastAsia="en-US"/>
        </w:rPr>
        <w:t>от «</w:t>
      </w:r>
      <w:r w:rsidR="00B017B0">
        <w:rPr>
          <w:rFonts w:eastAsia="Calibri"/>
          <w:sz w:val="28"/>
          <w:szCs w:val="28"/>
          <w:lang w:eastAsia="en-US"/>
        </w:rPr>
        <w:t>27</w:t>
      </w:r>
      <w:r w:rsidRPr="00436D57">
        <w:rPr>
          <w:rFonts w:eastAsia="Calibri"/>
          <w:sz w:val="28"/>
          <w:szCs w:val="28"/>
          <w:lang w:eastAsia="en-US"/>
        </w:rPr>
        <w:t xml:space="preserve">» </w:t>
      </w:r>
      <w:r w:rsidR="00B017B0">
        <w:rPr>
          <w:rFonts w:eastAsia="Calibri"/>
          <w:sz w:val="28"/>
          <w:szCs w:val="28"/>
          <w:lang w:eastAsia="en-US"/>
        </w:rPr>
        <w:t xml:space="preserve">февраля </w:t>
      </w:r>
      <w:r w:rsidRPr="00436D57">
        <w:rPr>
          <w:rFonts w:eastAsia="Calibri"/>
          <w:sz w:val="28"/>
          <w:szCs w:val="28"/>
          <w:lang w:eastAsia="en-US"/>
        </w:rPr>
        <w:t xml:space="preserve"> </w:t>
      </w:r>
      <w:r w:rsidR="00CE62B4">
        <w:rPr>
          <w:rFonts w:eastAsia="Calibri"/>
          <w:sz w:val="28"/>
          <w:szCs w:val="28"/>
          <w:lang w:eastAsia="en-US"/>
        </w:rPr>
        <w:t>2026</w:t>
      </w:r>
      <w:r w:rsidRPr="00436D57">
        <w:rPr>
          <w:rFonts w:eastAsia="Calibri"/>
          <w:sz w:val="28"/>
          <w:szCs w:val="28"/>
          <w:lang w:eastAsia="en-US"/>
        </w:rPr>
        <w:t xml:space="preserve"> г. </w:t>
      </w:r>
    </w:p>
    <w:p w:rsidR="00436D57" w:rsidRPr="00436D57" w:rsidRDefault="00436D57" w:rsidP="003E70EE">
      <w:pPr>
        <w:tabs>
          <w:tab w:val="left" w:pos="142"/>
          <w:tab w:val="left" w:pos="3402"/>
        </w:tabs>
        <w:ind w:left="5245" w:firstLine="1559"/>
        <w:rPr>
          <w:sz w:val="28"/>
          <w:szCs w:val="28"/>
        </w:rPr>
      </w:pPr>
      <w:r w:rsidRPr="00436D57">
        <w:rPr>
          <w:rFonts w:eastAsia="Calibri"/>
          <w:sz w:val="28"/>
          <w:szCs w:val="28"/>
          <w:lang w:eastAsia="en-US"/>
        </w:rPr>
        <w:t xml:space="preserve">№ </w:t>
      </w:r>
      <w:r w:rsidR="00B017B0">
        <w:rPr>
          <w:snapToGrid w:val="0"/>
          <w:color w:val="000000"/>
          <w:sz w:val="28"/>
          <w:szCs w:val="28"/>
        </w:rPr>
        <w:t>01-03-137/6</w:t>
      </w: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П Р А В И Л А</w:t>
      </w: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 xml:space="preserve">использования водных объектов для рекреационных целей </w:t>
      </w: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 xml:space="preserve">на территории </w:t>
      </w:r>
      <w:r w:rsidR="009641FD">
        <w:rPr>
          <w:b/>
          <w:sz w:val="28"/>
          <w:szCs w:val="28"/>
        </w:rPr>
        <w:t>муниципального района</w:t>
      </w:r>
      <w:r w:rsidRPr="00724C06">
        <w:rPr>
          <w:b/>
          <w:sz w:val="28"/>
          <w:szCs w:val="28"/>
        </w:rPr>
        <w:t xml:space="preserve"> «Ленский район» </w:t>
      </w:r>
      <w:r w:rsidR="009641FD">
        <w:rPr>
          <w:b/>
          <w:sz w:val="28"/>
          <w:szCs w:val="28"/>
        </w:rPr>
        <w:br/>
        <w:t>Республики Саха (Якутия)</w:t>
      </w:r>
    </w:p>
    <w:p w:rsidR="006F2CDF" w:rsidRPr="00724C06" w:rsidRDefault="006F2CDF" w:rsidP="006F2CDF">
      <w:pPr>
        <w:suppressAutoHyphens/>
        <w:spacing w:line="360" w:lineRule="auto"/>
        <w:jc w:val="center"/>
        <w:rPr>
          <w:sz w:val="28"/>
          <w:szCs w:val="28"/>
        </w:rPr>
      </w:pPr>
    </w:p>
    <w:p w:rsidR="006F2CDF" w:rsidRPr="00724C06" w:rsidRDefault="006F2CDF" w:rsidP="006F2CDF">
      <w:pPr>
        <w:spacing w:line="360" w:lineRule="auto"/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1. Общие положения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1.</w:t>
      </w:r>
      <w:r w:rsidRPr="00BE7F0D">
        <w:rPr>
          <w:sz w:val="28"/>
          <w:szCs w:val="28"/>
        </w:rPr>
        <w:tab/>
      </w:r>
      <w:r w:rsidR="0032000D" w:rsidRPr="0032000D">
        <w:rPr>
          <w:sz w:val="28"/>
          <w:szCs w:val="28"/>
        </w:rPr>
        <w:t xml:space="preserve">Настоящие Правила использования водных объектов </w:t>
      </w:r>
      <w:r w:rsidRPr="00BE7F0D">
        <w:rPr>
          <w:sz w:val="28"/>
          <w:szCs w:val="28"/>
        </w:rPr>
        <w:t xml:space="preserve">для рекреационных целей на территории Ленского муниципального района (далее – Правила) разработаны в соответствии со статьями 27, 50 Водного кодекса Российской Федерации, Федеральным законом </w:t>
      </w:r>
      <w:r w:rsidR="00FF4B6B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 w:rsidRPr="00BE7F0D">
        <w:rPr>
          <w:sz w:val="28"/>
          <w:szCs w:val="28"/>
        </w:rPr>
        <w:t>, иными нормативными правовыми актами.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2.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кодексом Российской Федерации, иными федеральными законами и настоящими Правилами.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3. Настоящие Правила определяют условия и порядок использования водных объектов для рекреационных целей, личных и бытовых нужд, информирования населения об ограничениях, связанных с использованием водных объектов, направленных на обеспечение охраны и восстановление водных объектов общего пользования.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 Основные понятия, используемые в настоящих Правилах: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4.1. водный объект – природный или искусственный водоем, водоток либо иной объект, постоянное или временное сосредоточение вод, который имеет характерные формы и признаки водного режима;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4.2. водный объект общего пользования – поверхностные водные объекты, находящиеся в государственной или муниципальной собственности, расположенные на территории муниципального образования;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lastRenderedPageBreak/>
        <w:t>4.3. водопользователь – физическое или юридическое лицо, которым предоставлено право пользования водным объектом в соответствии с законодательством Российской Федерации;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4.4. использование водных объектов (водопользование) – использование различными способами водных объектов для удовлетворения потребностей муниципального образования, физических и юридических лиц;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4.5. личные и бытовые нужды – личные, семейные, домашние нужды, не связанные с осуществлением предпринимательской деятельности, включающие в себя купание, плавание на маломерных судах, водных мотоциклах, находящихся в собственности физических лиц и не используемых для осуществления предпринимательской деятельности, их причаливание, любительское рыболовство, туризм, спорт, полив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4.6. рекреационные цели – использование водных объектов для туризма, физической культуры и спорта, организации отдыха и укрепления здоровья граждан, в том числе организации отдыха детей и их оздоровления осуществляется в соответствии с Водным кодексом Российской Федерации, иными федеральными законами и правилами использования водных объектов для рекреационных целей;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4.7. береговая полоса – полоса земли вдоль береговой линии водного объекта общего пользования;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4.8. пляж – участок побережья естественного или искусственного водоема (океана, моря, озера, водохранилища, реки, пруда) с прибрежными водами (акваторией), оборудованный и пригодный для организованного отдыха, купания и приема оздоровительных и профилактических процедур;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 xml:space="preserve">4.9. ледовые переправы – это переправы, проложенные по ледяному покрову рек и озер. Эти переправы могут быть частью временных зимних автодорог (автозимников), временно заменять недействующий мост или в зимний период </w:t>
      </w:r>
      <w:r w:rsidRPr="00BE7F0D">
        <w:rPr>
          <w:sz w:val="28"/>
          <w:szCs w:val="28"/>
        </w:rPr>
        <w:lastRenderedPageBreak/>
        <w:t>паромную переправу постоянной автодороги;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4.10. место массового выхода на лед – место нахождения больших групп людей (более 50 человек) на ледовых поверхностях водных объектов при проведении традиционных мероприятий (подледный лов рыбы, соревнования и праздники).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 xml:space="preserve">5. Классификация мест отдыха. 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Места отдыха в соответствии с ГОСТ Р 57617-2017 различаются по видам и функциям.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5.1. По виду они делятся на места отдыха, места самодеятельного отдыха и специальные места отдыха (доступ имеет ограничения).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5.2. По функциональному назначению – на места рекреации с купанием, места рекреации без купания, места использования судов и/или технических средств активного отдыха, места выхода на лед.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5.3. Места рекреации с купанием подразделяются на пляжи, купальни, бассейны, аквапарки, парки развлечений.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5.4. Места с использованием судов и/или технических средств активного отдыха включают водные пути, водные стадионы, водные маршруты, трассы, переправы.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5.5. Места отдыха включают в себя зоны отдыха, места выхода на лед, пляжи, спортивные объекты на воде, объекты и сооружения для принятия оздоровительных и профилактических процедур.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5.6. Места отдыха могут создаваться на одном или нескольких земельных участках и акваторий водных объектов.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5.7. Территории и водные объекты должны иметь достаточную рекреационную емкость. Расчеты проводятся специализированными организациями.</w:t>
      </w:r>
    </w:p>
    <w:p w:rsidR="006F2CDF" w:rsidRPr="00BE7F0D" w:rsidRDefault="006F2CDF" w:rsidP="00A40DC6">
      <w:pPr>
        <w:ind w:firstLine="567"/>
        <w:jc w:val="both"/>
        <w:rPr>
          <w:sz w:val="28"/>
          <w:szCs w:val="28"/>
        </w:rPr>
      </w:pPr>
    </w:p>
    <w:p w:rsidR="006F2CDF" w:rsidRPr="0032000D" w:rsidRDefault="00724C06" w:rsidP="00A40DC6">
      <w:pPr>
        <w:pStyle w:val="a5"/>
        <w:numPr>
          <w:ilvl w:val="0"/>
          <w:numId w:val="21"/>
        </w:numPr>
        <w:ind w:left="0" w:firstLine="0"/>
        <w:jc w:val="center"/>
        <w:rPr>
          <w:rStyle w:val="ab"/>
          <w:sz w:val="28"/>
          <w:szCs w:val="28"/>
          <w:shd w:val="clear" w:color="auto" w:fill="FFFFFF"/>
        </w:rPr>
      </w:pPr>
      <w:r w:rsidRPr="0032000D">
        <w:rPr>
          <w:rStyle w:val="ab"/>
          <w:sz w:val="28"/>
          <w:szCs w:val="28"/>
          <w:shd w:val="clear" w:color="auto" w:fill="FFFFFF"/>
        </w:rPr>
        <w:t>Требования к определению водных объектов или их частей, предназначенных для использования в рекреационных целях</w:t>
      </w:r>
    </w:p>
    <w:p w:rsidR="0032000D" w:rsidRPr="0032000D" w:rsidRDefault="0032000D" w:rsidP="0032000D">
      <w:pPr>
        <w:pStyle w:val="a5"/>
        <w:ind w:left="1144"/>
        <w:rPr>
          <w:sz w:val="28"/>
          <w:szCs w:val="28"/>
        </w:rPr>
      </w:pP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 xml:space="preserve">2.1.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с учетом </w:t>
      </w:r>
      <w:r w:rsidRPr="00BE7F0D">
        <w:rPr>
          <w:sz w:val="28"/>
          <w:szCs w:val="28"/>
        </w:rPr>
        <w:lastRenderedPageBreak/>
        <w:t>правил использования водных объектов общего пользования для личных и бытовых нужд</w:t>
      </w:r>
      <w:r w:rsidR="0032000D">
        <w:rPr>
          <w:sz w:val="28"/>
          <w:szCs w:val="28"/>
        </w:rPr>
        <w:t xml:space="preserve"> на территории муниципального района «Ленский район» Республики Саха (Якутия)</w:t>
      </w:r>
      <w:r w:rsidRPr="00BE7F0D">
        <w:rPr>
          <w:sz w:val="28"/>
          <w:szCs w:val="28"/>
        </w:rPr>
        <w:t>.</w:t>
      </w:r>
    </w:p>
    <w:p w:rsidR="00724C06" w:rsidRPr="00BE7F0D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2.2. Использование водных объектов для рекреационных целей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2.3.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</w:t>
      </w:r>
      <w:r w:rsidR="0032000D">
        <w:rPr>
          <w:sz w:val="28"/>
          <w:szCs w:val="28"/>
        </w:rPr>
        <w:t xml:space="preserve">ереговой полосы водного объекта </w:t>
      </w:r>
      <w:r w:rsidRPr="00BE7F0D">
        <w:rPr>
          <w:sz w:val="28"/>
          <w:szCs w:val="28"/>
        </w:rPr>
        <w:t xml:space="preserve">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</w:t>
      </w:r>
      <w:r w:rsidRPr="00724C06">
        <w:rPr>
          <w:sz w:val="28"/>
          <w:szCs w:val="28"/>
        </w:rPr>
        <w:t>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2.4.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2.5. На водных объектах общего пользования могут быть запрещены купание, выход (выезд) людей (техники) на лед,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Федерации, законодательством </w:t>
      </w:r>
      <w:r w:rsidR="0032000D">
        <w:rPr>
          <w:sz w:val="28"/>
          <w:szCs w:val="28"/>
        </w:rPr>
        <w:t>Республики Саха (Якутия)</w:t>
      </w:r>
      <w:r w:rsidRPr="00724C06">
        <w:rPr>
          <w:sz w:val="28"/>
          <w:szCs w:val="28"/>
        </w:rPr>
        <w:t xml:space="preserve">, о чем граждане и юридические лица оповещаются органами местного самоуправления </w:t>
      </w:r>
      <w:r w:rsidR="0032000D">
        <w:rPr>
          <w:sz w:val="28"/>
          <w:szCs w:val="28"/>
        </w:rPr>
        <w:t>муниципального района «Ленский район» Республики Саха (Якутия)</w:t>
      </w:r>
      <w:r w:rsidRPr="00724C06">
        <w:rPr>
          <w:sz w:val="28"/>
          <w:szCs w:val="28"/>
        </w:rPr>
        <w:t xml:space="preserve"> через средства массовой информации, выставлением вдоль берегов специальных информационных знаков и иными способами.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>2.6. Водопользователи при использовании водных объектов общего пользования на территории муниципального образования обязаны: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рационально использовать водные объекты общего пользования, соблюдать условия водопользования, установленные законодательством Российской Федерации, законодательством </w:t>
      </w:r>
      <w:r w:rsidR="0032000D">
        <w:rPr>
          <w:sz w:val="28"/>
          <w:szCs w:val="28"/>
        </w:rPr>
        <w:t>Республики Саха (Якутия)</w:t>
      </w:r>
      <w:r w:rsidRPr="00724C06">
        <w:rPr>
          <w:sz w:val="28"/>
          <w:szCs w:val="28"/>
        </w:rPr>
        <w:t>, настоящими Правилами;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соблюдать режим водоохранных зон и береговой полосы водных объектов общего пользования;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не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не ограничивать их права и не создавать помехи их законной деятельности;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соблюдать установленный режим использования водного объекта общего пользования;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не допускать ухудшения качества воды водоема, среды обитания объектов животного и растительного мира;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соблюдать иные обязанности, установленные законодательством Российской Федерации.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C52EA8">
        <w:rPr>
          <w:sz w:val="28"/>
          <w:szCs w:val="28"/>
        </w:rPr>
        <w:t>2.7. Водопользователи, осуществляющие пользование водным объектом или</w:t>
      </w:r>
      <w:r w:rsidRPr="00724C06">
        <w:rPr>
          <w:sz w:val="28"/>
          <w:szCs w:val="28"/>
        </w:rPr>
        <w:t xml:space="preserve"> его частью в рекреационных целях, несут ответственность за безопасность людей на предоставленных им для этих целей водных объектах или их частях.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2.8. Лица, допустившие нарушение водного законодательства, несут административную, уголовную ответственность в соответствии с законодательством Российской Федерации.</w:t>
      </w:r>
    </w:p>
    <w:p w:rsidR="006F2CDF" w:rsidRPr="00724C06" w:rsidRDefault="006F2CDF" w:rsidP="006F2CDF">
      <w:pPr>
        <w:spacing w:line="360" w:lineRule="auto"/>
        <w:ind w:firstLine="851"/>
        <w:jc w:val="both"/>
        <w:rPr>
          <w:sz w:val="28"/>
          <w:szCs w:val="28"/>
        </w:rPr>
      </w:pPr>
    </w:p>
    <w:p w:rsidR="00724C06" w:rsidRPr="00724C06" w:rsidRDefault="00724C06" w:rsidP="00C52EA8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 xml:space="preserve">3. Требования к определению зон отдыха и других территорий, </w:t>
      </w:r>
    </w:p>
    <w:p w:rsidR="00724C06" w:rsidRPr="00724C06" w:rsidRDefault="00724C06" w:rsidP="00C52EA8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 xml:space="preserve">включая пляжи, связанных с использованием водных объектов </w:t>
      </w:r>
    </w:p>
    <w:p w:rsidR="00724C06" w:rsidRPr="00724C06" w:rsidRDefault="00724C06" w:rsidP="00C52EA8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или их частей для рекреационных целей</w:t>
      </w:r>
    </w:p>
    <w:p w:rsidR="006F2CDF" w:rsidRPr="00724C06" w:rsidRDefault="006F2CDF" w:rsidP="006F2CDF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84642E">
        <w:rPr>
          <w:sz w:val="28"/>
          <w:szCs w:val="28"/>
        </w:rPr>
        <w:t xml:space="preserve">3.1. Администрация муниципального </w:t>
      </w:r>
      <w:r w:rsidR="00C52EA8" w:rsidRPr="0084642E">
        <w:rPr>
          <w:sz w:val="28"/>
          <w:szCs w:val="28"/>
        </w:rPr>
        <w:t>района «Ленский район» Республики Саха (Якутия)</w:t>
      </w:r>
      <w:r w:rsidRPr="0084642E">
        <w:rPr>
          <w:sz w:val="28"/>
          <w:szCs w:val="28"/>
        </w:rPr>
        <w:t xml:space="preserve"> ежегодно до 1 мая рассматривает и утверждает план обеспечения безопасности людей на водных объектах на территории </w:t>
      </w:r>
      <w:r w:rsidR="00C52EA8" w:rsidRPr="0084642E">
        <w:rPr>
          <w:sz w:val="28"/>
          <w:szCs w:val="28"/>
        </w:rPr>
        <w:t>Ленского района</w:t>
      </w:r>
      <w:r w:rsidRPr="0084642E">
        <w:rPr>
          <w:sz w:val="28"/>
          <w:szCs w:val="28"/>
        </w:rPr>
        <w:t>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>3.2. Места отдыха на водных объектах разделяются на следующие зоны: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а) зону обслуживания (вход, раздевалка, гардеробы, пункты проката, медпункт, спасательная станция);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б) зону отдыха (парковая часть пляжа с площадками и лужайками для принятия солнечных ванн, прибрежная часть пляжа с соляриями, аэрариями, теневыми навесами);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в) спортивную зону с площадками для игр в бадминтон, волейбол, пляжный футбол, настольный теннис и т.п.;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г) детский сектор;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д) зону купания.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3.3. Ежегодно перед началом эксплуатации пляжа его владелец осуществляет мероприятия, установленные в соответствии с законодательством Российской Федерации, владелец пляжа обязан: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получить в установленном порядке санитарно-эпидемиологическое заключение на использование водного объекта в рекреационных целях;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обеспечить на весь период эксплуатации пляжа оборудование и содержание пляжа в соответствии с требованиями Приказа МЧС России от 30.09.2020 № 732 «Об утверждении Правил пользования пляжами в Российской Федерации» и настоящими Правилами.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3.4. Организатором пляжа должно быть обеспечено соблюдение следующих правил обустройства пляжа: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проведение ежегодного, до открытия пляжа, водолазного обследования и очистки дна водного объекта на глубинах до 2 метров;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обозначение границ участка акватории водного объекта, используемого для купания, буями, расположенными на расстоянии 2 - 3 метров один от другого и до 25 метров от мест с глубиной 1,3 метра;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дно акватории водного объекта, используемого для купания, должно иметь постепенный скат без уступов до 2 метров при удалении от берега не менее 15 метров и очищено от водных растений, коряг, стекла, камней и других опасных для купания предметов;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>площадь акватории водного объекта, относящейся к пляжу, должна составлять на проточном водном объекте не менее 5 квадратных метров на одного купающегося; на непроточном водном объекте не менее 10 квадратных метров на одного купающегося;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оборудованные на пляжах места для прыжков в воду, как правило, должны находиться в естественных участках акватории с приглубными берегами;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на пляже устанавливаются: не далее 5 метров от береговой линии (границ водного объекта) через каждые 50 метров стойки (щиты) с навешенными на них "концами Александрова" и спасательными кругами с надписью "Брось утопающему"; стенды с извлечениями из настоящих Правил, материалами по профилактике несчастных случаев с людьми на водных объектах, данными о температуре воды и воздуха, силе и направлении ветра;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обучение людей плаванию должно проводиться в специально отведенных местах;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соответствие территории пляжа установленным санитарно-эпидемиологическим требованиям;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пляжи оборудуются урнами для сбора мусора, установленными около ограждения пляжа на расстоянии не более 50 метров друг от друга, а также около кабинок для переодевания и других сооружений пляжа. Урны ежедневно очищаются. Твердые коммунальные отходы из урн собираются в мусоросборные контейнеры, оборудованные крышками, и затем вывозятся специализированным автотранспортом на полигоны твердых коммунальных отходов. Контейнеры устанавливаются в хозяйственной зоне пляжа на площадке с водонепроницаемым покрытием и ограждением с трех сторон;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на пляжах обустраиваются туалеты. При отсутствии водопровода и канализации – с герметичным выгребом или биотуалеты. Очистка производится при заполнении 2/3 объема выгреба.</w:t>
      </w:r>
    </w:p>
    <w:p w:rsidR="00724C06" w:rsidRPr="00724C06" w:rsidRDefault="00724C06" w:rsidP="009641FD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3.5. Оборудование пляжей и обеспечение безопасности людей возлагаются на владельцев пляжей или организации, в ведении которых находится или будет находиться данная территория.</w:t>
      </w:r>
    </w:p>
    <w:p w:rsidR="006F2CDF" w:rsidRPr="00724C06" w:rsidRDefault="006F2CDF" w:rsidP="006F2CDF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lastRenderedPageBreak/>
        <w:t xml:space="preserve">4. </w:t>
      </w:r>
      <w:r w:rsidR="00724C06" w:rsidRPr="00724C06">
        <w:rPr>
          <w:b/>
          <w:sz w:val="28"/>
          <w:szCs w:val="28"/>
        </w:rPr>
        <w:t>Требования к срокам открытия и закрытия купального сезона</w:t>
      </w:r>
      <w:r w:rsidRPr="00724C06">
        <w:rPr>
          <w:b/>
          <w:sz w:val="28"/>
          <w:szCs w:val="28"/>
        </w:rPr>
        <w:t>.</w:t>
      </w:r>
    </w:p>
    <w:p w:rsidR="006F2CDF" w:rsidRPr="00724C06" w:rsidRDefault="006F2CDF" w:rsidP="00CD19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84642E">
        <w:rPr>
          <w:sz w:val="28"/>
          <w:szCs w:val="28"/>
        </w:rPr>
        <w:t xml:space="preserve">4.1. Сроки открытия и закрытия купального сезона, продолжительность работы пляжей и мест массового отдыха устанавливаются постановлением </w:t>
      </w:r>
      <w:r w:rsidR="00940A14" w:rsidRPr="0084642E">
        <w:rPr>
          <w:sz w:val="28"/>
          <w:szCs w:val="28"/>
        </w:rPr>
        <w:t>админист</w:t>
      </w:r>
      <w:r w:rsidR="009641FD" w:rsidRPr="0084642E">
        <w:rPr>
          <w:sz w:val="28"/>
          <w:szCs w:val="28"/>
        </w:rPr>
        <w:t>рации муниципального образования</w:t>
      </w:r>
      <w:r w:rsidR="00C52EA8" w:rsidRPr="0084642E">
        <w:rPr>
          <w:sz w:val="28"/>
          <w:szCs w:val="28"/>
        </w:rPr>
        <w:t xml:space="preserve"> </w:t>
      </w:r>
      <w:r w:rsidRPr="0084642E">
        <w:rPr>
          <w:sz w:val="28"/>
          <w:szCs w:val="28"/>
        </w:rPr>
        <w:t>не менее чем за 10 календарных дней до начала сезона.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4.2. Порядок купания на пляжах, специально оборудованных для купания, определяется его владельцем, в зависимости от погодных условий (температуры воздуха и воды, силы ветра и скорости течения).</w:t>
      </w:r>
    </w:p>
    <w:p w:rsidR="006F2CDF" w:rsidRPr="00724C06" w:rsidRDefault="006F2CDF" w:rsidP="006F2CDF">
      <w:pPr>
        <w:spacing w:line="360" w:lineRule="auto"/>
        <w:ind w:firstLine="851"/>
        <w:jc w:val="both"/>
        <w:rPr>
          <w:sz w:val="28"/>
          <w:szCs w:val="28"/>
        </w:rPr>
      </w:pPr>
    </w:p>
    <w:p w:rsidR="00724C06" w:rsidRPr="00724C06" w:rsidRDefault="006F2CDF" w:rsidP="00C52EA8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 xml:space="preserve">5. </w:t>
      </w:r>
      <w:r w:rsidR="00724C06" w:rsidRPr="00724C06">
        <w:rPr>
          <w:b/>
          <w:sz w:val="28"/>
          <w:szCs w:val="28"/>
        </w:rPr>
        <w:t xml:space="preserve">Порядок проведения мероприятий, связанных с использованием </w:t>
      </w:r>
    </w:p>
    <w:p w:rsidR="00724C06" w:rsidRPr="00724C06" w:rsidRDefault="00724C06" w:rsidP="00C52EA8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водных объектов или их частей для рекреационных целей</w:t>
      </w:r>
    </w:p>
    <w:p w:rsidR="006F2CDF" w:rsidRPr="00724C06" w:rsidRDefault="006F2CDF" w:rsidP="006F2CDF">
      <w:pPr>
        <w:spacing w:line="360" w:lineRule="auto"/>
        <w:jc w:val="center"/>
        <w:rPr>
          <w:b/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5.1. Владелец водного объекта или его части должен выполнять мероприятия, предусмотренные условиями договора водопользования.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5.2. Зоны рекреации должны соответствовать санитарно-гигиеническим нормам и правилам перед началом и в период купального сезона.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5.3.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5.4. Владельцы пляжей, работники спасательных станций и постов, государственные инспекторы по маломерным судам, проводят на пляжах разъяснительную работу по предупреждению несчастных случаев с людьми на водных объектах с использованием технических средств связи и оповещения, стендов и фотовитрин с профилактическими материалами.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5.5.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5.6. Родители (законные представители), лица, осуществляющие мероприятия с участием детей, обязаны не допускать нахождение детей на водных объектах, в </w:t>
      </w:r>
      <w:r w:rsidRPr="00724C06">
        <w:rPr>
          <w:sz w:val="28"/>
          <w:szCs w:val="28"/>
        </w:rPr>
        <w:lastRenderedPageBreak/>
        <w:t>местах массового отдыха на водных объектах и традиционных местах купания без личного их сопровождения, плавание на неприспособленных для этого средствах (предметах).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5.7. Безопасность детей на воде обеспечивается выбором и оборудованием места купания, систематической разъяснительной работой с детьми о правилах поведения на воде и соблюдении мер предосторожности.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5.8. Не допускается купание детей в неустановленных местах.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5.9. Участок акватории водного объекта, используемого для купания детей, должен выбираться по возможности у пологого песчаного берега. Дно участка акватории водного объекта, используемого для купания детей, должно иметь постепенный уклон до глубины 2 метров, без ям, уступов, очищено от водных растений, коряг, камней, стекла и других предметов.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5.10. Пляж для отдыха детей должен соответствовать требованиями, установленными надзорными органами.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5.11. Перед началом организованного купания детей на пляжах выполняются следующие мероприятия: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границы участка акватории, используемого для купания, обозначаются вдоль береговой линии (границы водного объекта) флажками;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на стойках (щитах) развешиваются "концы Александрова", спасательные круги и другой спасательный инвентарь;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купание детей проводится под наблюдением инструкторов по плаванию и спасателей.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спасательная лодка со спасателем выходит на внешнюю сторону границы участка акватории водного объекта, отведенного для купания и удерживается в двух метрах от нее.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Перед началом купания детям разъясняются правила поведения на воде.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5.12. Во время купания детей на участке акватории водного объекта, используемом для купания, запрещается: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купание и нахождение посторонних лиц;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катание на лодках и катерах;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>проведение игр и спортивных мероприятий, не связанных с купанием детей.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5.13. Катание (прогулки) детей на лодках, катамаранах и других плавательных средствах допускается только под руководством инструкторов в безветренную погоду. Не допускается нырять с плавательного средства на ходу.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5.14. В организациях, обеспечивающих отдых и оздоровление детей, расположенных в непосредственной (до 1 километра) близости от открытого, общедоступного водного объекта, руководителями этих организаций принимаются следующие меры по обеспечению безопасности: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в правила распорядка организации, обеспечивающей отдых и оздоровление детей, включаются требования о запрете неорганизованного купания;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свободный доступ детей к водному объекту предотвращается путем оборудования ограждений со стороны территории организации, обеспечивающей отдых и оздоровление детей;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на территории, прилегающей к организации, обеспечивающей отдых и оздоровление детей, выставляются информационные щиты (знаки, аншлаги) с информацией об опасности и запрете купания.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5.15. Перед открытием пляжа его владелец проводит: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обследование места отдыха на водных объектах с целью определения объемов необходимых работ;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проверку состояния и необходимые ремонтно-восстановительные работы по оборудованию мест отдыха на водных объектах;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санитарную уборку места отдыха на водных объектах и акватории;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обследование поверхности дна мест купания с промерами и водолазным осмотром с целью удаления стекла, острых камней и других предметов;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ревизию и дезинфекцию хозяйственно-питьевых водопроводных систем.</w:t>
      </w:r>
    </w:p>
    <w:p w:rsidR="006B0B7B" w:rsidRPr="00724C06" w:rsidRDefault="006B0B7B" w:rsidP="00940A14">
      <w:pPr>
        <w:spacing w:line="360" w:lineRule="auto"/>
        <w:jc w:val="both"/>
        <w:rPr>
          <w:b/>
          <w:sz w:val="28"/>
          <w:szCs w:val="28"/>
        </w:rPr>
      </w:pP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6. Требования к определению зон купания и иных зон,</w:t>
      </w: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необходимых для осуществления рекреационной деятельности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6.1. Места отдыха создаются в рекреационных зонах в соответствии Земельным, Водным, Лесным и Градостроительным кодексами Российской </w:t>
      </w:r>
      <w:r w:rsidRPr="00724C06">
        <w:rPr>
          <w:sz w:val="28"/>
          <w:szCs w:val="28"/>
        </w:rPr>
        <w:lastRenderedPageBreak/>
        <w:t>Федерации.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6.2. Места отдыха включают в себя зоны отдыха, места массового выхода на лед, пляжи, места для купания, спортивные объекты на воде, объекты</w:t>
      </w:r>
      <w:r w:rsidR="00DD463C">
        <w:rPr>
          <w:sz w:val="28"/>
          <w:szCs w:val="28"/>
        </w:rPr>
        <w:t xml:space="preserve"> </w:t>
      </w:r>
      <w:r w:rsidRPr="00724C06">
        <w:rPr>
          <w:sz w:val="28"/>
          <w:szCs w:val="28"/>
        </w:rPr>
        <w:t>и сооружения для принятия оздоровительных и профилактических процедур.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6.3.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6.4. Территории, включая пляжи, связанные с использованием водных объектов или их частей для рекреационных целей должны отвечать следующим требованиям: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а) качество воды водного объекта должно соответствовать ГОСТ 17.1.5.02-80. Охрана природы. Гидросфера. Гигиенические требования к зонам рекреации водных объектов;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б) наличие или возможность устройства удобных и безопасных подходов к воде;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в) наличие подъездных путей к месту отдыха;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г) безопасный рельеф дна (отсутствие ям, острых камней, зарослей, водных растений и пр.);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 xml:space="preserve">д) зона купания детей на пляжах должна иметь песчано-гравийное </w:t>
      </w:r>
      <w:r w:rsidRPr="00724C06">
        <w:rPr>
          <w:sz w:val="28"/>
          <w:szCs w:val="28"/>
        </w:rPr>
        <w:br/>
        <w:t>или галечное дно с уклоном не более 0,02 метра;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е) благоприятный гидрологический режим (отсутствие водоворотов, течений более 0,5 м/сек, резких колебаний уровня воды).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6.5.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 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7. Требования к охране водных объектов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7.2. При использовании водных объектов физические лица, юридические лица: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утвержденными Правительством Российской Федерации;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обязаны соблюдать законодательство Российской Федерации об особо охраняемых природных территориях, о санитарно-эпидемиологическом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обязаны соблюдать установленный режим использования водного объекта общего пользования.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7.3. При использовании водных объектов для рекреационных целей </w:t>
      </w:r>
      <w:r w:rsidRPr="00724C06">
        <w:rPr>
          <w:sz w:val="28"/>
          <w:szCs w:val="28"/>
        </w:rPr>
        <w:lastRenderedPageBreak/>
        <w:t>запрещаются: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сброс, в том числе с плавательных средств, в водные объекты и захоронение в них бытовых и других отходов;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складирование бытовых и других отходов на береговой полосе водоемов;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осуществление в водоохранных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осуществлять заправку, мойку и ремонт автомобилей, других машин и механизмов в пределах береговой полосы водных объектов общего пользования;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разлив нефтепродуктов, горюче-смазочных материалов в водный объект и в его водоохранной зоне;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купание в запрещенных местах, где выставлены информационные или предупредительные щиты (знаки, аншлаги);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купание животных и стирка белья в местах, отведенных для купания людей и выше их по течению до 500 метров;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выход людей, выезд техники на лед в период ледостава и интенсивного таяния льда;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использование водных объектов для плавания на маломерных судах, проведения мероприятий на водных объектах, в том числе с использованием спортивного инвентаря (средств сплава, дайвинга) в период обострения гидрологической обстановки, связанной с ухудшением погодных условий (половодье), введения на территории муниципального образования режима повышенной готовности, чрезвычайной ситуации;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размещение на водных объектах и на территории их водоохранных и (или) рыбоохранных зон, прибрежных защитных полос средств и оборудования, влекущее за собой загрязнение и засорение водных объектов, а также возникновение чрезвычайных ситуаций;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иные случаи, предусмотренные законодательством Российской Федерации и законодательством </w:t>
      </w:r>
      <w:r w:rsidR="00DD463C">
        <w:rPr>
          <w:sz w:val="28"/>
          <w:szCs w:val="28"/>
        </w:rPr>
        <w:t>Республики Саха (Якутия)</w:t>
      </w:r>
      <w:r w:rsidRPr="00724C06">
        <w:rPr>
          <w:sz w:val="28"/>
          <w:szCs w:val="28"/>
        </w:rPr>
        <w:t>.</w:t>
      </w: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lastRenderedPageBreak/>
        <w:t>8. Иные требования, необходимые для использования и охраны</w:t>
      </w: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водных объектов или их частей для рекреационных целей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8.1.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E7072B">
        <w:rPr>
          <w:sz w:val="28"/>
          <w:szCs w:val="28"/>
        </w:rPr>
        <w:t>8.2. Лица, организующие проведение на водных объектах соревнований, праздников, экскурсий, а также использующие водные объекты для туризма и спорта,</w:t>
      </w:r>
      <w:r w:rsidRPr="00724C06">
        <w:rPr>
          <w:sz w:val="28"/>
          <w:szCs w:val="28"/>
        </w:rPr>
        <w:t xml:space="preserve"> обязаны письменно уведомить Администрацию </w:t>
      </w:r>
      <w:r w:rsidR="00E7072B">
        <w:rPr>
          <w:sz w:val="28"/>
          <w:szCs w:val="28"/>
        </w:rPr>
        <w:t>муниципального района «Ленский район» Республики Саха (Якутия)</w:t>
      </w:r>
      <w:r w:rsidRPr="00724C06">
        <w:rPr>
          <w:sz w:val="28"/>
          <w:szCs w:val="28"/>
        </w:rPr>
        <w:t xml:space="preserve"> и Главное управление МЧС России по </w:t>
      </w:r>
      <w:r w:rsidR="00E7072B">
        <w:rPr>
          <w:sz w:val="28"/>
          <w:szCs w:val="28"/>
        </w:rPr>
        <w:t>Республике Саха (Якутия)</w:t>
      </w:r>
      <w:r w:rsidRPr="00724C06">
        <w:rPr>
          <w:sz w:val="28"/>
          <w:szCs w:val="28"/>
        </w:rPr>
        <w:t xml:space="preserve"> за десять дней до даты проведения соответствующего мероприятия.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В уведомлении указываются следующие сведения: фамилия, имя и отчество организаторов мероприятий, и их номера телефонов, дата и время начала и окончания мероприятия, маршрут с указанием начального, промежуточных и конечных пунктов, контрольные пункты на маршруте и предполагаемое время их прохождения, средства связи на маршруте проведения мероприятия, планируемое количество участников, в том числе несовершеннолетних, планируемое количество технических средств (по типам и маркам), участвующих (используемых) в мероприятии.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8.3. При проведении мероприятия на водных объектах организаторам мероприятия рекомендуется: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привлечение, по согласованию, сотрудников МЧС, спасателей поисково-спасательных служб (аварийно-спасательных формирований), сотрудников полиции, медицинских работников.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8.4. Предприятия, учреждения и организации при проведении соревнований, праздников, экскурсий и других массовых мероприятий на водных объектах общего пользования определяют лиц, ответственных за безопасность людей при использовании водных объектов общего пользования, общественный порядок и </w:t>
      </w:r>
      <w:r w:rsidRPr="00724C06">
        <w:rPr>
          <w:sz w:val="28"/>
          <w:szCs w:val="28"/>
        </w:rPr>
        <w:lastRenderedPageBreak/>
        <w:t>охрану окружающей среды.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9. Обустройство ледовых переправ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9.1. Организация устройства, содержания и пользования ледовыми переправами осуществляется в соответствии с Отраслевыми дорожными нормами, автомобильные дороги общего пользования. Инструкцией по проектированию, строительству и эксплуатации ледовых переправ. ОДН 218.010-98, утвержденными приказом Федеральной дорожной службы России от </w:t>
      </w:r>
      <w:r w:rsidR="00876F4D">
        <w:rPr>
          <w:sz w:val="28"/>
          <w:szCs w:val="28"/>
        </w:rPr>
        <w:t>26</w:t>
      </w:r>
      <w:r w:rsidRPr="00724C06">
        <w:rPr>
          <w:sz w:val="28"/>
          <w:szCs w:val="28"/>
        </w:rPr>
        <w:t>.0</w:t>
      </w:r>
      <w:r w:rsidR="00876F4D">
        <w:rPr>
          <w:sz w:val="28"/>
          <w:szCs w:val="28"/>
        </w:rPr>
        <w:t>8</w:t>
      </w:r>
      <w:r w:rsidRPr="00724C06">
        <w:rPr>
          <w:sz w:val="28"/>
          <w:szCs w:val="28"/>
        </w:rPr>
        <w:t>.1998 № 228, Правилами пользования переправами и наплавными мостами в Российской Федерации, утверждаемыми приказом МЧС России от 30.09.2020 № 731.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9.2. Ответственность за обеспечение безопасности жизни людей на ледовой переправе возлагается на организацию, эксплуатирующую переправу.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Организация переправы и безопасность пропуска транспортных средств по ним, регулирование движения, наблюдение за состоянием ледяного покрова, деревянных конструкций съездов на лед и восстановление переправ возлагаются на организации, эксплуатирующие ледовые переправы.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9.3. Пешеходная ледовая переправа обустраивается по индивидуальному проекту, с соблюдением строительных норм и требований настоящих Правил.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На несудоходных реках и озерах ледовая переправа прокладывается по ледовой поверхности, на судоходных водных объектах – с использованием мостовых переходов. 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9.4. Пешеходные мостовые переходы должны иметь ширину не менее 0,5 метров и выкладываться через ледовое русло в 2 ряда для обеспечения двухстороннего движения. Пешеходные мостовые переходы перед укладкой должны пройти испытания. Они должны выдерживать нагрузку, равную количеству взрослых человек, поставленных вплотную в ряд на всю длину каждого испытуемого звена перехода. Пешеходный мостовый переход должен иметь боковые ограждения (не менее чем с одной стороны) высотой 110 сантиметров и выдерживающие боковую нагрузку при налегании на ограждение не менее 2-х человек на каждый погонный метр. Боковое ограждение должно иметь верхние гладкие перила, снизу на уровне 2-</w:t>
      </w:r>
      <w:r w:rsidRPr="00724C06">
        <w:rPr>
          <w:sz w:val="28"/>
          <w:szCs w:val="28"/>
        </w:rPr>
        <w:lastRenderedPageBreak/>
        <w:t>3 сантиметров от настила и на уровне половины высоты ограждения защитные накладки из досок (железных полос) шириной не менее 10 сантиметров. Пешеходная ледовая переправа через судовой ход должна иметь электрическое освещение.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Для укрепления кромок льда в районе оконечностей мостовых переходов площадь 20х20 метров сопряжения льда и грунта должна регулярно очищаться от снега. 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Требования, предъявляемые к транспортным ледовым переправам по оборудованию средствами связи, организации пропускного режима, оснащению средствами и информацией, распространяются и на пешеходные ледовые переправы, через судовой ход.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Минимальна толщина льда при открытии пешеходной ледовой переправы должна составлять 15 см.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10. Меры безопасности на льду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10.1. Проезд автомобильного транспорта по льду водного объекта зимой вне переправы запрещается.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10.2. Допускается выезд на лед (при необходимой толщине ледового покрова) транспортных средств органов, служб и организаций, деятельность которых связана с проведением аварийно-спасательных работ, обеспечением безопасности жизни и здоровья людей на водных объектах, охраной окружающей среды, научными исследованиями и гидрологическими изысканиями, обеспечения обороны страны и безопасности государства.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10.3. При производстве работ по заготовке льда опасные для людей участки должны быть ограждены;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10.4. При проведении массовых мероприятий на льду водных объектах организаторами мероприятия должно быть обеспечено: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соблюдение запрета выезда на лед транспортных средств, за исключением случаев, установленных пунктом 10.2. настоящих Правил, с информированием об этом населения через средства массовой информации и посредством специальных информационных знаков, устанавливаемых вдоль берегов водных объектов;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>обозначение участка водного объекта, на котором будет проводиться мероприятие, оградительной лентой (при использовании водного объекта для туризма – в случае возможности).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10.5. При переходе водного объекта по льду следует пользоваться оборудованными ледовыми переправами, а при их отсутствии перед началом движения убедиться в прочности льда и соблюдать следующие меры предосторожности: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во время движения по льду следует обходить опасные места и участки, покрытые толстым слоем снега. Особую осторожность следует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при переходе по льду группами необходимо следовать друг за другом на расстоянии 5 - 6 метров. Перевозка грузов производится на санях или других приспособлениях с возможно большей площадью опоры на поверхность льда;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10.6.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сантиметров, а при массовом катании - не менее 25 сантиметров.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11. Знаки безопасности на водных объектах</w:t>
      </w:r>
    </w:p>
    <w:p w:rsidR="00724C06" w:rsidRPr="00724C06" w:rsidRDefault="00724C06" w:rsidP="00724C06">
      <w:pPr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11.1. Запрещается выход людей на лед в местах, где установлен знак безопасности на водном объекте "Переход (переезд) по льду запрещен".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11.2. Знаки безопасности на воде устанавливаются на берегах водоемов, переправах, базах (сооружениях) для стоянок судов, в местах массового отдыха людей на водных объектах в целях информирования людей о состоянии водных объектов, ледового покрова и предотвращения несчастных случаев с людьми на воде.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lastRenderedPageBreak/>
        <w:t>11.3. Знаки безопасности на воде имеют форму прямоугольника с размерами сторон не менее 50 х 60 сантиметров, изготавливаются из досок, толстой фанеры, металлических листов и другого прочного материала.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11.4. Знаки безопасности на воде устанавливаются на видных местах и укрепляются на столбах (деревянных, металлических, железобетонных) высотой не менее 2,5 метра.</w:t>
      </w:r>
    </w:p>
    <w:p w:rsidR="00724C06" w:rsidRPr="00724C06" w:rsidRDefault="00724C06" w:rsidP="00940A14">
      <w:pPr>
        <w:spacing w:line="360" w:lineRule="auto"/>
        <w:ind w:firstLine="709"/>
        <w:rPr>
          <w:sz w:val="28"/>
          <w:szCs w:val="28"/>
        </w:rPr>
      </w:pPr>
      <w:r w:rsidRPr="00724C06">
        <w:rPr>
          <w:sz w:val="28"/>
          <w:szCs w:val="28"/>
        </w:rPr>
        <w:t>11.5. Характеристика знаков безопасности на воде: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4820"/>
      </w:tblGrid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Надпись на знаке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Описание знака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Место купания (с указанием границ в метрах)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 зеленой рамке; надпись сверху; ниже изображен плывущий человек; знак крепиться на столбе белого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Место купания детей (с указанием границ в метрах)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 зеленой рамке; надпись сверху; ниже изображены двое детей, стоящих в воде; знак крепится на столбе белого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Купаться запрещено! (с указанием границ в метрах)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 красной рамке, перечеркнутой красной чертой по диагонали с верхнего левого угла; надпись сверху; ниже изображен плывущий человек; знак крепится на столбе красного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Переход (переезд) по льду разрешен (с указанием границ в метрах)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весь окрашен в зеленый цвет; надпись посередине; знак крепится на столбе белого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Переход (переезд) по льду запрещен (с указанием границ в метрах)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весь окрашен в красный цвет; надпись посередине; знак крепится на столбе красного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Не создавать волны!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внутри красной окружности на белом фоне две волны черного цвета, перечеркнутые красной линией; знак крепится на столбе красного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Движение маломерных судов запрещено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внутри красной окружности на белом фоне лодка с подвесным мотором черного цвета, перечеркнутая красной линией; знак крепится на столбе красного цвета</w:t>
            </w:r>
          </w:p>
        </w:tc>
      </w:tr>
      <w:tr w:rsidR="00724C06" w:rsidRPr="00E7072B" w:rsidTr="00E7072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jc w:val="center"/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Якоря не бросать!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C06" w:rsidRPr="00E7072B" w:rsidRDefault="00724C06" w:rsidP="00641B46">
            <w:pPr>
              <w:rPr>
                <w:sz w:val="24"/>
                <w:szCs w:val="24"/>
              </w:rPr>
            </w:pPr>
            <w:r w:rsidRPr="00E7072B">
              <w:rPr>
                <w:sz w:val="24"/>
                <w:szCs w:val="24"/>
              </w:rPr>
              <w:t>внутри красной окружности на белом фоне якорь черного цвета, перечеркнутый красной линией; знак крепится на столбе красного цвета</w:t>
            </w:r>
          </w:p>
        </w:tc>
      </w:tr>
    </w:tbl>
    <w:p w:rsidR="0084642E" w:rsidRDefault="0084642E" w:rsidP="00724C06">
      <w:pPr>
        <w:jc w:val="center"/>
        <w:rPr>
          <w:b/>
          <w:sz w:val="28"/>
          <w:szCs w:val="28"/>
        </w:rPr>
      </w:pPr>
    </w:p>
    <w:p w:rsidR="00724C06" w:rsidRPr="00724C06" w:rsidRDefault="00724C06" w:rsidP="00724C06">
      <w:pPr>
        <w:jc w:val="center"/>
        <w:rPr>
          <w:b/>
          <w:sz w:val="28"/>
          <w:szCs w:val="28"/>
        </w:rPr>
      </w:pPr>
      <w:r w:rsidRPr="00724C06">
        <w:rPr>
          <w:b/>
          <w:sz w:val="28"/>
          <w:szCs w:val="28"/>
        </w:rPr>
        <w:t>12. Меры безопасности по оборудованию купелей (иорданей)</w:t>
      </w:r>
    </w:p>
    <w:p w:rsidR="00724C06" w:rsidRPr="00724C06" w:rsidRDefault="00724C06" w:rsidP="00940A14">
      <w:pPr>
        <w:spacing w:line="360" w:lineRule="auto"/>
        <w:jc w:val="center"/>
        <w:rPr>
          <w:sz w:val="28"/>
          <w:szCs w:val="28"/>
        </w:rPr>
      </w:pP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12.1. Обустройство купелей для религиозных обрядовых купаний (иорданей): 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в зимнее время купели оборудуются на ледовой поверхности водных объектов не ближе 100 м к ледовым переправам. Для обеспечения безопасного нахождения </w:t>
      </w:r>
      <w:r w:rsidRPr="00724C06">
        <w:rPr>
          <w:sz w:val="28"/>
          <w:szCs w:val="28"/>
        </w:rPr>
        <w:lastRenderedPageBreak/>
        <w:t>людей, толщина льда должна быть не менее 30 см, размер проруби (иордани) с открытой водой не более (150х150) см. На ледовой поверхности устраивается деревянный решетчатый настил до края проруби. Настил должен быть прочным, не должен скользить по поверхности льда и исключать возможность соскальзывания и падения человека в воду. Подходы (дорожки, тропинки) к купели должны быть очищены от снега, наледи скалываться и посыпаться песком, настилы также должны очищаться от снега и льда. Скорость течения воды в месте обустройства купели не должна превышать 0.5 м/сек;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для схода в воду и выхода из воды устраиваются надежные деревянные сходни с перилами высотой 90 - 110 см и, в целях исключения попадания человека под лед, устраивается обрешетка иорданей до дна или настила;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согласование вопросов организации купания и обустройства купелей (иорданей) производится организаторами с администрациями органов местного самоуправления поселений </w:t>
      </w:r>
      <w:r w:rsidR="00940A14">
        <w:rPr>
          <w:sz w:val="28"/>
          <w:szCs w:val="28"/>
        </w:rPr>
        <w:t>Ленского района</w:t>
      </w:r>
      <w:r w:rsidRPr="00724C06">
        <w:rPr>
          <w:sz w:val="28"/>
          <w:szCs w:val="28"/>
        </w:rPr>
        <w:t>, на территории которых они обустраиваются;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 xml:space="preserve">списки планируемых мест купания и водоисточников для забора питьевой воды в период проведения праздников, связанных с обрядовыми действиями (Крещение) направляются в адрес Управления Роспотребнадзора по </w:t>
      </w:r>
      <w:r w:rsidR="00940A14">
        <w:rPr>
          <w:sz w:val="28"/>
          <w:szCs w:val="28"/>
        </w:rPr>
        <w:t>Республике Саха (Якутия)</w:t>
      </w:r>
      <w:r w:rsidRPr="00724C06">
        <w:rPr>
          <w:sz w:val="28"/>
          <w:szCs w:val="28"/>
        </w:rPr>
        <w:t xml:space="preserve"> и его территориальных отделов, Главного управления МЧС России </w:t>
      </w:r>
      <w:r w:rsidR="00940A14">
        <w:rPr>
          <w:sz w:val="28"/>
          <w:szCs w:val="28"/>
        </w:rPr>
        <w:t>по Республике Саха (Якутия)</w:t>
      </w:r>
      <w:r w:rsidRPr="00724C06">
        <w:rPr>
          <w:sz w:val="28"/>
          <w:szCs w:val="28"/>
        </w:rPr>
        <w:t xml:space="preserve"> заблаговременно, но не позднее чем за 15 дней до проведения мероприятия.</w:t>
      </w:r>
    </w:p>
    <w:p w:rsidR="00724C06" w:rsidRPr="00724C06" w:rsidRDefault="00724C06" w:rsidP="00940A14">
      <w:pPr>
        <w:spacing w:line="360" w:lineRule="auto"/>
        <w:ind w:firstLine="709"/>
        <w:jc w:val="both"/>
        <w:rPr>
          <w:sz w:val="28"/>
          <w:szCs w:val="28"/>
        </w:rPr>
      </w:pPr>
      <w:r w:rsidRPr="00724C06">
        <w:rPr>
          <w:sz w:val="28"/>
          <w:szCs w:val="28"/>
        </w:rPr>
        <w:t>12.2. Ответственность за оборудование купелей и за безопасность проведения обрядовых купаний возлагается на организаторов проведения данных мероприятий.</w:t>
      </w:r>
    </w:p>
    <w:p w:rsidR="006B0B7B" w:rsidRDefault="006B0B7B" w:rsidP="00940A14">
      <w:pPr>
        <w:spacing w:line="360" w:lineRule="auto"/>
        <w:jc w:val="both"/>
        <w:rPr>
          <w:b/>
          <w:sz w:val="28"/>
          <w:szCs w:val="28"/>
        </w:rPr>
      </w:pPr>
    </w:p>
    <w:p w:rsidR="006B0B7B" w:rsidRPr="006B0B7B" w:rsidRDefault="00CE62B4" w:rsidP="006B0B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6B0B7B" w:rsidRPr="006B0B7B">
        <w:rPr>
          <w:b/>
          <w:sz w:val="28"/>
          <w:szCs w:val="28"/>
        </w:rPr>
        <w:t>ачальник УПР</w:t>
      </w:r>
      <w:r w:rsidR="006B0B7B" w:rsidRPr="006B0B7B">
        <w:rPr>
          <w:b/>
          <w:sz w:val="28"/>
          <w:szCs w:val="28"/>
        </w:rPr>
        <w:tab/>
      </w:r>
      <w:r w:rsidR="006B0B7B" w:rsidRPr="006B0B7B">
        <w:rPr>
          <w:b/>
          <w:sz w:val="28"/>
          <w:szCs w:val="28"/>
        </w:rPr>
        <w:tab/>
      </w:r>
      <w:r w:rsidR="006B0B7B" w:rsidRPr="006B0B7B">
        <w:rPr>
          <w:b/>
          <w:sz w:val="28"/>
          <w:szCs w:val="28"/>
        </w:rPr>
        <w:tab/>
      </w:r>
      <w:r w:rsidR="006B0B7B" w:rsidRPr="006B0B7B">
        <w:rPr>
          <w:b/>
          <w:sz w:val="28"/>
          <w:szCs w:val="28"/>
        </w:rPr>
        <w:tab/>
      </w:r>
      <w:r w:rsidR="006B0B7B" w:rsidRPr="006B0B7B">
        <w:rPr>
          <w:b/>
          <w:sz w:val="28"/>
          <w:szCs w:val="28"/>
        </w:rPr>
        <w:tab/>
      </w:r>
      <w:r w:rsidR="006B0B7B" w:rsidRPr="006B0B7B">
        <w:rPr>
          <w:b/>
          <w:sz w:val="28"/>
          <w:szCs w:val="28"/>
        </w:rPr>
        <w:tab/>
      </w:r>
      <w:r w:rsidR="00B017B0">
        <w:rPr>
          <w:b/>
          <w:sz w:val="28"/>
          <w:szCs w:val="28"/>
        </w:rPr>
        <w:t>п/п</w:t>
      </w:r>
      <w:bookmarkStart w:id="0" w:name="_GoBack"/>
      <w:bookmarkEnd w:id="0"/>
      <w:r w:rsidR="006B0B7B" w:rsidRPr="006B0B7B">
        <w:rPr>
          <w:b/>
          <w:sz w:val="28"/>
          <w:szCs w:val="28"/>
        </w:rPr>
        <w:tab/>
      </w:r>
      <w:r w:rsidR="006B0B7B" w:rsidRPr="006B0B7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="00A40DC6">
        <w:rPr>
          <w:b/>
          <w:sz w:val="28"/>
          <w:szCs w:val="28"/>
        </w:rPr>
        <w:t>А.В. Мазуркевич</w:t>
      </w:r>
    </w:p>
    <w:sectPr w:rsidR="006B0B7B" w:rsidRPr="006B0B7B" w:rsidSect="00A37CC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5A" w:rsidRDefault="008B5E5A" w:rsidP="00D13540">
      <w:r>
        <w:separator/>
      </w:r>
    </w:p>
  </w:endnote>
  <w:endnote w:type="continuationSeparator" w:id="0">
    <w:p w:rsidR="008B5E5A" w:rsidRDefault="008B5E5A" w:rsidP="00D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5A" w:rsidRDefault="008B5E5A" w:rsidP="00D13540">
      <w:r>
        <w:separator/>
      </w:r>
    </w:p>
  </w:footnote>
  <w:footnote w:type="continuationSeparator" w:id="0">
    <w:p w:rsidR="008B5E5A" w:rsidRDefault="008B5E5A" w:rsidP="00D1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1534"/>
      <w:docPartObj>
        <w:docPartGallery w:val="Page Numbers (Top of Page)"/>
        <w:docPartUnique/>
      </w:docPartObj>
    </w:sdtPr>
    <w:sdtEndPr/>
    <w:sdtContent>
      <w:p w:rsidR="00D13540" w:rsidRDefault="00F9734A" w:rsidP="00F973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B0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356BF4"/>
    <w:multiLevelType w:val="multilevel"/>
    <w:tmpl w:val="6A7EC6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567B37"/>
    <w:multiLevelType w:val="multilevel"/>
    <w:tmpl w:val="63540F96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9027E83"/>
    <w:multiLevelType w:val="hybridMultilevel"/>
    <w:tmpl w:val="AFB4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5A05D6"/>
    <w:multiLevelType w:val="hybridMultilevel"/>
    <w:tmpl w:val="B88C87FE"/>
    <w:lvl w:ilvl="0" w:tplc="7ECCE7B6">
      <w:start w:val="1"/>
      <w:numFmt w:val="decimal"/>
      <w:suff w:val="space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877C5A"/>
    <w:multiLevelType w:val="multilevel"/>
    <w:tmpl w:val="DD1AF1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000000"/>
      </w:rPr>
    </w:lvl>
  </w:abstractNum>
  <w:abstractNum w:abstractNumId="11" w15:restartNumberingAfterBreak="0">
    <w:nsid w:val="33DB0963"/>
    <w:multiLevelType w:val="hybridMultilevel"/>
    <w:tmpl w:val="AFB4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91D1E59"/>
    <w:multiLevelType w:val="multilevel"/>
    <w:tmpl w:val="E33E46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EC0598"/>
    <w:multiLevelType w:val="multilevel"/>
    <w:tmpl w:val="07C8C0AA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21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2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3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18"/>
  </w:num>
  <w:num w:numId="5">
    <w:abstractNumId w:val="0"/>
  </w:num>
  <w:num w:numId="6">
    <w:abstractNumId w:val="13"/>
  </w:num>
  <w:num w:numId="7">
    <w:abstractNumId w:val="22"/>
  </w:num>
  <w:num w:numId="8">
    <w:abstractNumId w:val="5"/>
  </w:num>
  <w:num w:numId="9">
    <w:abstractNumId w:val="17"/>
  </w:num>
  <w:num w:numId="10">
    <w:abstractNumId w:val="25"/>
  </w:num>
  <w:num w:numId="11">
    <w:abstractNumId w:val="1"/>
  </w:num>
  <w:num w:numId="12">
    <w:abstractNumId w:val="2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4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11"/>
  </w:num>
  <w:num w:numId="23">
    <w:abstractNumId w:val="3"/>
  </w:num>
  <w:num w:numId="24">
    <w:abstractNumId w:val="15"/>
  </w:num>
  <w:num w:numId="25">
    <w:abstractNumId w:val="10"/>
  </w:num>
  <w:num w:numId="26">
    <w:abstractNumId w:val="6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B53"/>
    <w:rsid w:val="00064255"/>
    <w:rsid w:val="00154762"/>
    <w:rsid w:val="001861CC"/>
    <w:rsid w:val="00197FBB"/>
    <w:rsid w:val="001B7ECB"/>
    <w:rsid w:val="001C699E"/>
    <w:rsid w:val="0023240D"/>
    <w:rsid w:val="00261AF0"/>
    <w:rsid w:val="002739C2"/>
    <w:rsid w:val="002D7C24"/>
    <w:rsid w:val="002E1C7D"/>
    <w:rsid w:val="00317ECB"/>
    <w:rsid w:val="0032000D"/>
    <w:rsid w:val="00327CD6"/>
    <w:rsid w:val="003E70EE"/>
    <w:rsid w:val="003F685F"/>
    <w:rsid w:val="00436D57"/>
    <w:rsid w:val="004638E4"/>
    <w:rsid w:val="0047152F"/>
    <w:rsid w:val="004876BE"/>
    <w:rsid w:val="004B49AF"/>
    <w:rsid w:val="004D7C75"/>
    <w:rsid w:val="005105D5"/>
    <w:rsid w:val="0057162B"/>
    <w:rsid w:val="00584192"/>
    <w:rsid w:val="005C133F"/>
    <w:rsid w:val="005E3A16"/>
    <w:rsid w:val="00616261"/>
    <w:rsid w:val="0062508D"/>
    <w:rsid w:val="00642E00"/>
    <w:rsid w:val="00681592"/>
    <w:rsid w:val="006834AB"/>
    <w:rsid w:val="00686D80"/>
    <w:rsid w:val="00696280"/>
    <w:rsid w:val="006B0B7B"/>
    <w:rsid w:val="006C41D6"/>
    <w:rsid w:val="006E0E53"/>
    <w:rsid w:val="006F2CDF"/>
    <w:rsid w:val="00724C06"/>
    <w:rsid w:val="00763A6A"/>
    <w:rsid w:val="007747B4"/>
    <w:rsid w:val="0078486B"/>
    <w:rsid w:val="00787BD4"/>
    <w:rsid w:val="00796097"/>
    <w:rsid w:val="007D160B"/>
    <w:rsid w:val="007D2727"/>
    <w:rsid w:val="0084642E"/>
    <w:rsid w:val="00846D27"/>
    <w:rsid w:val="0086113B"/>
    <w:rsid w:val="00876F4D"/>
    <w:rsid w:val="008B5E5A"/>
    <w:rsid w:val="008B64DA"/>
    <w:rsid w:val="008D1497"/>
    <w:rsid w:val="00910A2F"/>
    <w:rsid w:val="00940A14"/>
    <w:rsid w:val="009563BF"/>
    <w:rsid w:val="009641FD"/>
    <w:rsid w:val="009B11B6"/>
    <w:rsid w:val="009C0DBC"/>
    <w:rsid w:val="009D0A88"/>
    <w:rsid w:val="009D106E"/>
    <w:rsid w:val="00A13E3E"/>
    <w:rsid w:val="00A14EE1"/>
    <w:rsid w:val="00A259CD"/>
    <w:rsid w:val="00A2675D"/>
    <w:rsid w:val="00A2704D"/>
    <w:rsid w:val="00A37CCB"/>
    <w:rsid w:val="00A40DC6"/>
    <w:rsid w:val="00A46520"/>
    <w:rsid w:val="00A6092B"/>
    <w:rsid w:val="00A63515"/>
    <w:rsid w:val="00B017B0"/>
    <w:rsid w:val="00B94603"/>
    <w:rsid w:val="00B96769"/>
    <w:rsid w:val="00BA4638"/>
    <w:rsid w:val="00BC1F18"/>
    <w:rsid w:val="00BC5E85"/>
    <w:rsid w:val="00BE7F0D"/>
    <w:rsid w:val="00C21D25"/>
    <w:rsid w:val="00C52EA8"/>
    <w:rsid w:val="00C756FC"/>
    <w:rsid w:val="00CC3CBE"/>
    <w:rsid w:val="00CD192C"/>
    <w:rsid w:val="00CD5E8E"/>
    <w:rsid w:val="00CE62B4"/>
    <w:rsid w:val="00D13540"/>
    <w:rsid w:val="00D41EA5"/>
    <w:rsid w:val="00D44918"/>
    <w:rsid w:val="00D659BC"/>
    <w:rsid w:val="00D70CC6"/>
    <w:rsid w:val="00D76608"/>
    <w:rsid w:val="00D772E4"/>
    <w:rsid w:val="00DB7C5F"/>
    <w:rsid w:val="00DD3AF7"/>
    <w:rsid w:val="00DD463C"/>
    <w:rsid w:val="00DF7D28"/>
    <w:rsid w:val="00E215DA"/>
    <w:rsid w:val="00E22395"/>
    <w:rsid w:val="00E2415A"/>
    <w:rsid w:val="00E7072B"/>
    <w:rsid w:val="00EC39C1"/>
    <w:rsid w:val="00F06AE2"/>
    <w:rsid w:val="00F55A32"/>
    <w:rsid w:val="00F57DCF"/>
    <w:rsid w:val="00F72D77"/>
    <w:rsid w:val="00F93546"/>
    <w:rsid w:val="00F944BC"/>
    <w:rsid w:val="00F9734A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3E58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436D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3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3540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D13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3540"/>
    <w:rPr>
      <w:rFonts w:ascii="Times New Roman" w:eastAsia="Times New Roman" w:hAnsi="Times New Roman"/>
    </w:rPr>
  </w:style>
  <w:style w:type="character" w:styleId="ab">
    <w:name w:val="Strong"/>
    <w:uiPriority w:val="22"/>
    <w:qFormat/>
    <w:rsid w:val="006F2CDF"/>
    <w:rPr>
      <w:b/>
      <w:bCs/>
    </w:rPr>
  </w:style>
  <w:style w:type="paragraph" w:styleId="ac">
    <w:name w:val="Normal (Web)"/>
    <w:basedOn w:val="a"/>
    <w:uiPriority w:val="99"/>
    <w:semiHidden/>
    <w:unhideWhenUsed/>
    <w:rsid w:val="006F2C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A7D0-14B2-4731-B978-B60EF4DE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20</Pages>
  <Words>5384</Words>
  <Characters>30694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</cp:revision>
  <cp:lastPrinted>2025-04-02T03:12:00Z</cp:lastPrinted>
  <dcterms:created xsi:type="dcterms:W3CDTF">2026-03-02T02:30:00Z</dcterms:created>
  <dcterms:modified xsi:type="dcterms:W3CDTF">2026-03-02T02:30:00Z</dcterms:modified>
</cp:coreProperties>
</file>