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4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685"/>
        <w:gridCol w:w="604"/>
        <w:gridCol w:w="1380"/>
        <w:gridCol w:w="4113"/>
        <w:gridCol w:w="42"/>
      </w:tblGrid>
      <w:tr w:rsidR="006B4771" w:rsidRPr="00353682" w:rsidTr="006B4771">
        <w:trPr>
          <w:gridAfter w:val="1"/>
          <w:wAfter w:w="42" w:type="dxa"/>
          <w:cantSplit/>
          <w:trHeight w:val="2102"/>
        </w:trPr>
        <w:tc>
          <w:tcPr>
            <w:tcW w:w="3685" w:type="dxa"/>
          </w:tcPr>
          <w:p w:rsidR="006B4771" w:rsidRPr="00122E29" w:rsidRDefault="006B4771" w:rsidP="004002D9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6B4771" w:rsidRPr="00122E29" w:rsidRDefault="006B4771" w:rsidP="004002D9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6B4771" w:rsidRPr="00122E29" w:rsidRDefault="006B4771" w:rsidP="004002D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6B4771" w:rsidRPr="00122E29" w:rsidRDefault="006B4771" w:rsidP="004002D9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1984" w:type="dxa"/>
            <w:gridSpan w:val="2"/>
          </w:tcPr>
          <w:p w:rsidR="006B4771" w:rsidRPr="00122E29" w:rsidRDefault="006B4771" w:rsidP="004002D9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 wp14:anchorId="30D2DDAC" wp14:editId="248EDAA4">
                  <wp:extent cx="1181100" cy="1143000"/>
                  <wp:effectExtent l="0" t="0" r="0" b="0"/>
                  <wp:docPr id="1" name="Рисунок 1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dxa"/>
          </w:tcPr>
          <w:p w:rsidR="006B4771" w:rsidRPr="00612F3B" w:rsidRDefault="006B4771" w:rsidP="004002D9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6B4771" w:rsidRPr="00612F3B" w:rsidRDefault="006B4771" w:rsidP="004002D9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ОРОЙУОНА»</w:t>
            </w:r>
          </w:p>
          <w:p w:rsidR="006B4771" w:rsidRPr="00612F3B" w:rsidRDefault="006B4771" w:rsidP="004002D9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6B4771" w:rsidRPr="00353682" w:rsidRDefault="006B4771" w:rsidP="004002D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</w:tr>
      <w:tr w:rsidR="006B4771" w:rsidRPr="00122E29" w:rsidTr="006B4771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572"/>
        </w:trPr>
        <w:tc>
          <w:tcPr>
            <w:tcW w:w="4289" w:type="dxa"/>
            <w:gridSpan w:val="2"/>
          </w:tcPr>
          <w:p w:rsidR="006B4771" w:rsidRPr="00122E29" w:rsidRDefault="006B4771" w:rsidP="004002D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493" w:type="dxa"/>
            <w:gridSpan w:val="2"/>
          </w:tcPr>
          <w:p w:rsidR="006B4771" w:rsidRPr="00122E29" w:rsidRDefault="006B4771" w:rsidP="004002D9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</w:t>
            </w:r>
            <w:r w:rsidRPr="00122E29">
              <w:rPr>
                <w:b/>
                <w:sz w:val="32"/>
                <w:szCs w:val="32"/>
              </w:rPr>
              <w:t>УУРААХ</w:t>
            </w:r>
          </w:p>
        </w:tc>
      </w:tr>
      <w:tr w:rsidR="006B4771" w:rsidRPr="00122E29" w:rsidTr="006B4771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497"/>
        </w:trPr>
        <w:tc>
          <w:tcPr>
            <w:tcW w:w="4289" w:type="dxa"/>
            <w:gridSpan w:val="2"/>
          </w:tcPr>
          <w:p w:rsidR="006B4771" w:rsidRPr="00122E29" w:rsidRDefault="006B4771" w:rsidP="004002D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22E29"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493" w:type="dxa"/>
            <w:gridSpan w:val="2"/>
          </w:tcPr>
          <w:p w:rsidR="006B4771" w:rsidRPr="00122E29" w:rsidRDefault="006B4771" w:rsidP="004002D9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6B4771" w:rsidRPr="00122E29" w:rsidTr="006B4771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671"/>
        </w:trPr>
        <w:tc>
          <w:tcPr>
            <w:tcW w:w="9782" w:type="dxa"/>
            <w:gridSpan w:val="4"/>
          </w:tcPr>
          <w:p w:rsidR="006B4771" w:rsidRPr="00122E29" w:rsidRDefault="006B4771" w:rsidP="004C44FC">
            <w:pPr>
              <w:widowControl/>
              <w:autoSpaceDE/>
              <w:autoSpaceDN/>
              <w:adjustRightInd/>
              <w:ind w:firstLine="322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от «</w:t>
            </w:r>
            <w:r w:rsidR="004C44FC">
              <w:rPr>
                <w:b/>
                <w:snapToGrid w:val="0"/>
                <w:color w:val="000000"/>
                <w:sz w:val="28"/>
                <w:szCs w:val="28"/>
              </w:rPr>
              <w:t>14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» </w:t>
            </w:r>
            <w:r w:rsidR="004C44FC">
              <w:rPr>
                <w:b/>
                <w:snapToGrid w:val="0"/>
                <w:color w:val="000000"/>
                <w:sz w:val="28"/>
                <w:szCs w:val="28"/>
              </w:rPr>
              <w:t xml:space="preserve">июля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2026</w:t>
            </w:r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года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</w:t>
            </w:r>
            <w:r w:rsidR="004C44FC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   </w:t>
            </w:r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№ </w:t>
            </w:r>
            <w:r w:rsidR="004C44FC">
              <w:rPr>
                <w:b/>
                <w:snapToGrid w:val="0"/>
                <w:color w:val="000000"/>
                <w:sz w:val="28"/>
                <w:szCs w:val="28"/>
              </w:rPr>
              <w:t>01-03-467/6</w:t>
            </w:r>
          </w:p>
        </w:tc>
      </w:tr>
      <w:tr w:rsidR="006B4771" w:rsidRPr="00122E29" w:rsidTr="006B4771">
        <w:trPr>
          <w:trHeight w:val="471"/>
        </w:trPr>
        <w:tc>
          <w:tcPr>
            <w:tcW w:w="9824" w:type="dxa"/>
            <w:gridSpan w:val="5"/>
          </w:tcPr>
          <w:p w:rsidR="006B4771" w:rsidRDefault="006B4771" w:rsidP="004002D9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  <w:p w:rsidR="006B4771" w:rsidRPr="006B4771" w:rsidRDefault="006B4771" w:rsidP="006B4771">
            <w:pPr>
              <w:ind w:firstLine="539"/>
              <w:jc w:val="center"/>
              <w:rPr>
                <w:b/>
                <w:sz w:val="28"/>
                <w:szCs w:val="28"/>
              </w:rPr>
            </w:pPr>
            <w:r w:rsidRPr="006B4771">
              <w:rPr>
                <w:b/>
                <w:sz w:val="28"/>
                <w:szCs w:val="28"/>
              </w:rPr>
              <w:t xml:space="preserve">О внесении изменений в постановление главы  </w:t>
            </w:r>
          </w:p>
          <w:p w:rsidR="006B4771" w:rsidRPr="00122E29" w:rsidRDefault="006B4771" w:rsidP="006B4771">
            <w:pPr>
              <w:widowControl/>
              <w:autoSpaceDE/>
              <w:autoSpaceDN/>
              <w:adjustRightInd/>
              <w:ind w:firstLine="540"/>
              <w:jc w:val="center"/>
              <w:rPr>
                <w:b/>
                <w:sz w:val="28"/>
                <w:szCs w:val="28"/>
              </w:rPr>
            </w:pPr>
            <w:r w:rsidRPr="006B4771">
              <w:rPr>
                <w:b/>
                <w:sz w:val="28"/>
                <w:szCs w:val="28"/>
              </w:rPr>
              <w:t>от 30 декабря 2020 г. № 01-03-738/0</w:t>
            </w:r>
          </w:p>
        </w:tc>
      </w:tr>
    </w:tbl>
    <w:p w:rsidR="00E7728D" w:rsidRPr="00F607F6" w:rsidRDefault="00E7728D" w:rsidP="00CD2EBB">
      <w:pPr>
        <w:widowControl/>
        <w:autoSpaceDE/>
        <w:autoSpaceDN/>
        <w:adjustRightInd/>
        <w:spacing w:before="240" w:line="360" w:lineRule="auto"/>
        <w:ind w:firstLine="709"/>
        <w:jc w:val="both"/>
        <w:rPr>
          <w:sz w:val="28"/>
          <w:szCs w:val="28"/>
        </w:rPr>
      </w:pPr>
      <w:r w:rsidRPr="00F607F6">
        <w:rPr>
          <w:sz w:val="28"/>
          <w:szCs w:val="28"/>
        </w:rPr>
        <w:t xml:space="preserve">В соответствии с постановлением Правительства Республики Саха (Якутия) от </w:t>
      </w:r>
      <w:r w:rsidR="00A116D6" w:rsidRPr="00F607F6">
        <w:rPr>
          <w:sz w:val="28"/>
          <w:szCs w:val="28"/>
        </w:rPr>
        <w:t>1</w:t>
      </w:r>
      <w:r w:rsidR="006B4771" w:rsidRPr="00F607F6">
        <w:rPr>
          <w:sz w:val="28"/>
          <w:szCs w:val="28"/>
        </w:rPr>
        <w:t>7</w:t>
      </w:r>
      <w:r w:rsidRPr="00F607F6">
        <w:rPr>
          <w:sz w:val="28"/>
          <w:szCs w:val="28"/>
        </w:rPr>
        <w:t xml:space="preserve"> </w:t>
      </w:r>
      <w:r w:rsidR="006B4771" w:rsidRPr="00F607F6">
        <w:rPr>
          <w:sz w:val="28"/>
          <w:szCs w:val="28"/>
        </w:rPr>
        <w:t>июня</w:t>
      </w:r>
      <w:r w:rsidRPr="00F607F6">
        <w:rPr>
          <w:sz w:val="28"/>
          <w:szCs w:val="28"/>
        </w:rPr>
        <w:t xml:space="preserve"> 202</w:t>
      </w:r>
      <w:r w:rsidR="006B4771" w:rsidRPr="00F607F6">
        <w:rPr>
          <w:sz w:val="28"/>
          <w:szCs w:val="28"/>
        </w:rPr>
        <w:t>6 года №214</w:t>
      </w:r>
      <w:r w:rsidRPr="00F607F6">
        <w:rPr>
          <w:sz w:val="28"/>
          <w:szCs w:val="28"/>
        </w:rPr>
        <w:t xml:space="preserve"> «</w:t>
      </w:r>
      <w:r w:rsidR="006B4771" w:rsidRPr="00F607F6">
        <w:rPr>
          <w:sz w:val="28"/>
          <w:szCs w:val="28"/>
        </w:rPr>
        <w:t>Об увеличении фонда оплаты труда работников учреждений бюджетной сферы Республики Саха (Якутия) в 2026 году и о внесении изменений в отдельные нормативные правовые акты Правительства Республики Саха (Якутия)</w:t>
      </w:r>
      <w:r w:rsidRPr="00F607F6">
        <w:rPr>
          <w:sz w:val="28"/>
          <w:szCs w:val="28"/>
        </w:rPr>
        <w:t xml:space="preserve">», п о с </w:t>
      </w:r>
      <w:proofErr w:type="gramStart"/>
      <w:r w:rsidRPr="00F607F6">
        <w:rPr>
          <w:sz w:val="28"/>
          <w:szCs w:val="28"/>
        </w:rPr>
        <w:t>т</w:t>
      </w:r>
      <w:proofErr w:type="gramEnd"/>
      <w:r w:rsidRPr="00F607F6">
        <w:rPr>
          <w:sz w:val="28"/>
          <w:szCs w:val="28"/>
        </w:rPr>
        <w:t xml:space="preserve"> а н о в л я ю:</w:t>
      </w:r>
    </w:p>
    <w:p w:rsidR="00EA5EF8" w:rsidRDefault="00E7728D" w:rsidP="00EA5EF8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F607F6">
        <w:rPr>
          <w:sz w:val="28"/>
          <w:szCs w:val="28"/>
        </w:rPr>
        <w:t>Внести следующие изменения в постановление главы от 30 декабря 2020 г. № 01-03-738/0 «Об утверждении Положения об оплате труда работников муниципальных учреждений М</w:t>
      </w:r>
      <w:r w:rsidR="00A116D6" w:rsidRPr="00F607F6">
        <w:rPr>
          <w:sz w:val="28"/>
          <w:szCs w:val="28"/>
        </w:rPr>
        <w:t>Р</w:t>
      </w:r>
      <w:r w:rsidRPr="00F607F6">
        <w:rPr>
          <w:sz w:val="28"/>
          <w:szCs w:val="28"/>
        </w:rPr>
        <w:t xml:space="preserve"> «Ленский район» Республики Саха (Якутия)»:</w:t>
      </w:r>
    </w:p>
    <w:p w:rsidR="008F2902" w:rsidRPr="004E7581" w:rsidRDefault="00F607F6" w:rsidP="004E7581">
      <w:pPr>
        <w:widowControl/>
        <w:numPr>
          <w:ilvl w:val="1"/>
          <w:numId w:val="3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2.2. </w:t>
      </w:r>
      <w:r w:rsidRPr="00F607F6">
        <w:rPr>
          <w:sz w:val="28"/>
          <w:szCs w:val="28"/>
        </w:rPr>
        <w:t>раздела 2 «Порядок и условия оплаты труда работников, занимающих общеотраслевые должности специалистов и служащих» приложения 1 таблицу изложить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93"/>
        <w:gridCol w:w="4145"/>
        <w:gridCol w:w="2079"/>
      </w:tblGrid>
      <w:tr w:rsidR="008F2902" w:rsidRPr="008C506E" w:rsidTr="00CD2EBB">
        <w:trPr>
          <w:trHeight w:val="158"/>
          <w:tblHeader/>
        </w:trPr>
        <w:tc>
          <w:tcPr>
            <w:tcW w:w="176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D2EBB">
              <w:rPr>
                <w:b/>
                <w:bCs/>
                <w:color w:val="000000"/>
                <w:sz w:val="24"/>
                <w:szCs w:val="24"/>
              </w:rPr>
              <w:t>Наименование профессиональной квалификационной группы</w:t>
            </w:r>
          </w:p>
        </w:tc>
        <w:tc>
          <w:tcPr>
            <w:tcW w:w="21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D2EBB">
              <w:rPr>
                <w:b/>
                <w:bCs/>
                <w:color w:val="000000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10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D2EBB">
              <w:rPr>
                <w:b/>
                <w:bCs/>
                <w:color w:val="000000"/>
                <w:sz w:val="24"/>
                <w:szCs w:val="24"/>
              </w:rPr>
              <w:t>Размер оклада (должностного оклада), рублей</w:t>
            </w:r>
          </w:p>
        </w:tc>
      </w:tr>
      <w:tr w:rsidR="008F2902" w:rsidRPr="008C506E" w:rsidTr="00CD2EBB">
        <w:trPr>
          <w:trHeight w:val="238"/>
        </w:trPr>
        <w:tc>
          <w:tcPr>
            <w:tcW w:w="17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Общеотраслевые должности первого уровня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11 800</w:t>
            </w:r>
          </w:p>
        </w:tc>
      </w:tr>
      <w:tr w:rsidR="008F2902" w:rsidRPr="008C506E" w:rsidTr="00CD2EBB">
        <w:trPr>
          <w:trHeight w:val="60"/>
        </w:trPr>
        <w:tc>
          <w:tcPr>
            <w:tcW w:w="17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11 871</w:t>
            </w:r>
          </w:p>
        </w:tc>
      </w:tr>
      <w:tr w:rsidR="008F2902" w:rsidRPr="008C506E" w:rsidTr="00CD2EBB">
        <w:trPr>
          <w:trHeight w:val="60"/>
        </w:trPr>
        <w:tc>
          <w:tcPr>
            <w:tcW w:w="176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Общеотраслевые должности второго уровня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12 069</w:t>
            </w:r>
          </w:p>
        </w:tc>
      </w:tr>
      <w:tr w:rsidR="008F2902" w:rsidRPr="008C506E" w:rsidTr="00CD2EB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12 263</w:t>
            </w:r>
          </w:p>
        </w:tc>
      </w:tr>
      <w:tr w:rsidR="008F2902" w:rsidRPr="008C506E" w:rsidTr="00CD2EB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13 252</w:t>
            </w:r>
          </w:p>
        </w:tc>
      </w:tr>
      <w:tr w:rsidR="008F2902" w:rsidRPr="008C506E" w:rsidTr="00CD2EB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13 845</w:t>
            </w:r>
          </w:p>
        </w:tc>
      </w:tr>
      <w:tr w:rsidR="008F2902" w:rsidRPr="008C506E" w:rsidTr="00CD2EB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14 834</w:t>
            </w:r>
          </w:p>
        </w:tc>
      </w:tr>
      <w:tr w:rsidR="008F2902" w:rsidRPr="008C506E" w:rsidTr="00CD2EBB">
        <w:trPr>
          <w:trHeight w:val="60"/>
        </w:trPr>
        <w:tc>
          <w:tcPr>
            <w:tcW w:w="1764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Общеотраслевые должности третьего уровня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15 032</w:t>
            </w:r>
          </w:p>
        </w:tc>
      </w:tr>
      <w:tr w:rsidR="008F2902" w:rsidRPr="008C506E" w:rsidTr="00CD2EB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15 626</w:t>
            </w:r>
          </w:p>
        </w:tc>
      </w:tr>
      <w:tr w:rsidR="008F2902" w:rsidRPr="008C506E" w:rsidTr="00CD2EB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16 814</w:t>
            </w:r>
          </w:p>
        </w:tc>
      </w:tr>
      <w:tr w:rsidR="008F2902" w:rsidRPr="008C506E" w:rsidTr="00CD2EB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17 800</w:t>
            </w:r>
          </w:p>
        </w:tc>
      </w:tr>
      <w:tr w:rsidR="008F2902" w:rsidRPr="008C506E" w:rsidTr="00CD2EB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18 691</w:t>
            </w:r>
          </w:p>
        </w:tc>
      </w:tr>
      <w:tr w:rsidR="008F2902" w:rsidRPr="008C506E" w:rsidTr="00CD2EBB">
        <w:trPr>
          <w:trHeight w:val="60"/>
        </w:trPr>
        <w:tc>
          <w:tcPr>
            <w:tcW w:w="1764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lastRenderedPageBreak/>
              <w:t>Общеотраслевые должности четвертого уровня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20 174</w:t>
            </w:r>
          </w:p>
        </w:tc>
      </w:tr>
      <w:tr w:rsidR="008F2902" w:rsidRPr="008C506E" w:rsidTr="00CD2EB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20 768</w:t>
            </w:r>
          </w:p>
        </w:tc>
      </w:tr>
      <w:tr w:rsidR="008F2902" w:rsidRPr="008C506E" w:rsidTr="00CD2EB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902" w:rsidRPr="00CD2EBB" w:rsidRDefault="008F2902" w:rsidP="008F29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21 163</w:t>
            </w:r>
          </w:p>
        </w:tc>
      </w:tr>
    </w:tbl>
    <w:p w:rsidR="004E7581" w:rsidRPr="004E7581" w:rsidRDefault="008F2902" w:rsidP="008C506E">
      <w:pPr>
        <w:widowControl/>
        <w:numPr>
          <w:ilvl w:val="1"/>
          <w:numId w:val="3"/>
        </w:numPr>
        <w:tabs>
          <w:tab w:val="left" w:pos="993"/>
        </w:tabs>
        <w:autoSpaceDE/>
        <w:autoSpaceDN/>
        <w:adjustRightInd/>
        <w:spacing w:before="240" w:line="360" w:lineRule="auto"/>
        <w:ind w:left="0" w:firstLine="709"/>
        <w:jc w:val="both"/>
        <w:rPr>
          <w:sz w:val="28"/>
          <w:szCs w:val="28"/>
        </w:rPr>
      </w:pPr>
      <w:r w:rsidRPr="008F2902">
        <w:rPr>
          <w:sz w:val="28"/>
          <w:szCs w:val="28"/>
        </w:rPr>
        <w:t>В пункте 3</w:t>
      </w:r>
      <w:r>
        <w:rPr>
          <w:sz w:val="28"/>
          <w:szCs w:val="28"/>
        </w:rPr>
        <w:t xml:space="preserve">.2. </w:t>
      </w:r>
      <w:r w:rsidRPr="008F2902">
        <w:rPr>
          <w:sz w:val="28"/>
          <w:szCs w:val="28"/>
        </w:rPr>
        <w:t>раздела 3 «Порядок и условия оплаты труда работников, выполняющих работы по общеотраслевым профессиям рабочих» приложения 1 таблицу изложить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49"/>
        <w:gridCol w:w="3739"/>
        <w:gridCol w:w="2629"/>
      </w:tblGrid>
      <w:tr w:rsidR="00EE6C0F" w:rsidRPr="008C506E" w:rsidTr="008C506E">
        <w:trPr>
          <w:trHeight w:val="60"/>
        </w:trPr>
        <w:tc>
          <w:tcPr>
            <w:tcW w:w="16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506E">
              <w:rPr>
                <w:b/>
                <w:bCs/>
                <w:color w:val="000000"/>
                <w:sz w:val="24"/>
                <w:szCs w:val="24"/>
              </w:rPr>
              <w:t>Наименование профессиональной квалификационной группы</w:t>
            </w:r>
          </w:p>
        </w:tc>
        <w:tc>
          <w:tcPr>
            <w:tcW w:w="19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506E">
              <w:rPr>
                <w:b/>
                <w:bCs/>
                <w:color w:val="000000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1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506E">
              <w:rPr>
                <w:b/>
                <w:bCs/>
                <w:color w:val="000000"/>
                <w:sz w:val="24"/>
                <w:szCs w:val="24"/>
              </w:rPr>
              <w:t>Размер оклада (должностного оклада), рублей</w:t>
            </w:r>
          </w:p>
        </w:tc>
      </w:tr>
      <w:tr w:rsidR="00EE6C0F" w:rsidRPr="008C506E" w:rsidTr="00CD2EBB">
        <w:trPr>
          <w:trHeight w:val="60"/>
        </w:trPr>
        <w:tc>
          <w:tcPr>
            <w:tcW w:w="16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C506E">
              <w:rPr>
                <w:color w:val="000000"/>
                <w:sz w:val="24"/>
                <w:szCs w:val="24"/>
              </w:rPr>
              <w:t>Общеотраслевые профессии рабочих первого уровня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C506E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C506E">
              <w:rPr>
                <w:color w:val="000000"/>
                <w:sz w:val="24"/>
                <w:szCs w:val="24"/>
              </w:rPr>
              <w:t>10 351</w:t>
            </w:r>
          </w:p>
        </w:tc>
      </w:tr>
      <w:tr w:rsidR="00EE6C0F" w:rsidRPr="008C506E" w:rsidTr="00CD2EBB">
        <w:trPr>
          <w:trHeight w:val="60"/>
        </w:trPr>
        <w:tc>
          <w:tcPr>
            <w:tcW w:w="16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C506E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C506E">
              <w:rPr>
                <w:color w:val="000000"/>
                <w:sz w:val="24"/>
                <w:szCs w:val="24"/>
              </w:rPr>
              <w:t>10 898</w:t>
            </w:r>
          </w:p>
        </w:tc>
      </w:tr>
      <w:tr w:rsidR="00EE6C0F" w:rsidRPr="008C506E" w:rsidTr="00CD2EBB">
        <w:trPr>
          <w:trHeight w:val="60"/>
        </w:trPr>
        <w:tc>
          <w:tcPr>
            <w:tcW w:w="16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C506E">
              <w:rPr>
                <w:color w:val="000000"/>
                <w:sz w:val="24"/>
                <w:szCs w:val="24"/>
              </w:rPr>
              <w:t>Общеотраслевые профессии рабочих второго уровня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C506E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C506E">
              <w:rPr>
                <w:color w:val="000000"/>
                <w:sz w:val="24"/>
                <w:szCs w:val="24"/>
              </w:rPr>
              <w:t>11 800</w:t>
            </w:r>
          </w:p>
        </w:tc>
      </w:tr>
      <w:tr w:rsidR="00EE6C0F" w:rsidRPr="008C506E" w:rsidTr="00CD2EBB">
        <w:trPr>
          <w:trHeight w:val="60"/>
        </w:trPr>
        <w:tc>
          <w:tcPr>
            <w:tcW w:w="16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C506E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C506E">
              <w:rPr>
                <w:color w:val="000000"/>
                <w:sz w:val="24"/>
                <w:szCs w:val="24"/>
              </w:rPr>
              <w:t>12 232</w:t>
            </w:r>
          </w:p>
        </w:tc>
      </w:tr>
      <w:tr w:rsidR="00EE6C0F" w:rsidRPr="008C506E" w:rsidTr="00CD2EBB">
        <w:trPr>
          <w:trHeight w:val="60"/>
        </w:trPr>
        <w:tc>
          <w:tcPr>
            <w:tcW w:w="16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C506E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C506E">
              <w:rPr>
                <w:color w:val="000000"/>
                <w:sz w:val="24"/>
                <w:szCs w:val="24"/>
              </w:rPr>
              <w:t>12 751</w:t>
            </w:r>
          </w:p>
        </w:tc>
      </w:tr>
      <w:tr w:rsidR="00EE6C0F" w:rsidRPr="008C506E" w:rsidTr="00CD2EBB">
        <w:trPr>
          <w:trHeight w:val="60"/>
        </w:trPr>
        <w:tc>
          <w:tcPr>
            <w:tcW w:w="16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C506E">
              <w:rPr>
                <w:color w:val="000000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C0F" w:rsidRPr="008C506E" w:rsidRDefault="00EE6C0F" w:rsidP="00EE6C0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C506E">
              <w:rPr>
                <w:color w:val="000000"/>
                <w:sz w:val="24"/>
                <w:szCs w:val="24"/>
              </w:rPr>
              <w:t>13 186</w:t>
            </w:r>
          </w:p>
        </w:tc>
      </w:tr>
    </w:tbl>
    <w:p w:rsidR="00CF695F" w:rsidRPr="00CF695F" w:rsidRDefault="00CF695F" w:rsidP="00CF695F">
      <w:pPr>
        <w:pStyle w:val="a6"/>
        <w:numPr>
          <w:ilvl w:val="0"/>
          <w:numId w:val="3"/>
        </w:numPr>
        <w:spacing w:before="240" w:line="360" w:lineRule="auto"/>
        <w:ind w:left="0" w:firstLine="709"/>
        <w:jc w:val="both"/>
        <w:rPr>
          <w:sz w:val="28"/>
          <w:szCs w:val="28"/>
        </w:rPr>
      </w:pPr>
      <w:r w:rsidRPr="00CF695F">
        <w:rPr>
          <w:sz w:val="28"/>
          <w:szCs w:val="28"/>
        </w:rPr>
        <w:t xml:space="preserve">Увеличение окладов (должностных окладов) работников произвести за счет пересмотра доли стимулирующей части в структуре заработной платы с применением индексации оплаты труда на </w:t>
      </w:r>
      <w:r>
        <w:rPr>
          <w:sz w:val="28"/>
          <w:szCs w:val="28"/>
        </w:rPr>
        <w:t>5,4</w:t>
      </w:r>
      <w:r w:rsidRPr="00CF695F">
        <w:rPr>
          <w:sz w:val="28"/>
          <w:szCs w:val="28"/>
        </w:rPr>
        <w:t>%</w:t>
      </w:r>
    </w:p>
    <w:p w:rsidR="00CF695F" w:rsidRDefault="00CF695F" w:rsidP="008C506E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F695F">
        <w:rPr>
          <w:sz w:val="28"/>
          <w:szCs w:val="28"/>
        </w:rPr>
        <w:t xml:space="preserve">Настоящее постановление вступает в силу со дня его официального опубликования и распространяется на правоотношения, возникающие с 01 </w:t>
      </w:r>
      <w:r w:rsidR="008C506E">
        <w:rPr>
          <w:sz w:val="28"/>
          <w:szCs w:val="28"/>
        </w:rPr>
        <w:t>сентября</w:t>
      </w:r>
      <w:r w:rsidRPr="00CF695F">
        <w:rPr>
          <w:sz w:val="28"/>
          <w:szCs w:val="28"/>
        </w:rPr>
        <w:t xml:space="preserve"> 202</w:t>
      </w:r>
      <w:r w:rsidR="008C506E">
        <w:rPr>
          <w:sz w:val="28"/>
          <w:szCs w:val="28"/>
        </w:rPr>
        <w:t>6</w:t>
      </w:r>
      <w:r w:rsidRPr="00CF695F">
        <w:rPr>
          <w:sz w:val="28"/>
          <w:szCs w:val="28"/>
        </w:rPr>
        <w:t xml:space="preserve"> года.</w:t>
      </w:r>
    </w:p>
    <w:p w:rsidR="008C506E" w:rsidRDefault="008C506E" w:rsidP="008C506E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Главному </w:t>
      </w:r>
      <w:r w:rsidR="00E7728D" w:rsidRPr="008C506E">
        <w:rPr>
          <w:sz w:val="28"/>
          <w:szCs w:val="28"/>
        </w:rPr>
        <w:t>специалисту управления делами (</w:t>
      </w:r>
      <w:r>
        <w:rPr>
          <w:sz w:val="28"/>
          <w:szCs w:val="28"/>
        </w:rPr>
        <w:t xml:space="preserve">Павлова </w:t>
      </w:r>
      <w:r w:rsidRPr="008C506E">
        <w:rPr>
          <w:sz w:val="28"/>
          <w:szCs w:val="28"/>
        </w:rPr>
        <w:t>О.Д.</w:t>
      </w:r>
      <w:r w:rsidR="00E7728D" w:rsidRPr="008C506E">
        <w:rPr>
          <w:sz w:val="28"/>
          <w:szCs w:val="28"/>
        </w:rPr>
        <w:t>) опубликовать данное постановление в средствах массовой информации</w:t>
      </w:r>
      <w:r>
        <w:rPr>
          <w:sz w:val="28"/>
          <w:szCs w:val="28"/>
        </w:rPr>
        <w:t>.</w:t>
      </w:r>
    </w:p>
    <w:p w:rsidR="00E7728D" w:rsidRDefault="008C506E" w:rsidP="008C506E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Pr="008C506E">
        <w:rPr>
          <w:sz w:val="28"/>
          <w:szCs w:val="28"/>
        </w:rPr>
        <w:t>исполнения данного постановления оставляю за собой</w:t>
      </w:r>
      <w:r>
        <w:rPr>
          <w:sz w:val="28"/>
          <w:szCs w:val="28"/>
        </w:rPr>
        <w:t>.</w:t>
      </w:r>
    </w:p>
    <w:p w:rsidR="008C506E" w:rsidRDefault="008C506E" w:rsidP="008C506E">
      <w:pPr>
        <w:spacing w:line="360" w:lineRule="auto"/>
        <w:jc w:val="both"/>
        <w:rPr>
          <w:sz w:val="28"/>
          <w:szCs w:val="28"/>
        </w:rPr>
      </w:pPr>
    </w:p>
    <w:p w:rsidR="00CD2EBB" w:rsidRPr="008C506E" w:rsidRDefault="00CD2EBB" w:rsidP="008C506E">
      <w:pPr>
        <w:spacing w:line="360" w:lineRule="auto"/>
        <w:jc w:val="both"/>
        <w:rPr>
          <w:sz w:val="28"/>
          <w:szCs w:val="28"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7"/>
        <w:gridCol w:w="4855"/>
      </w:tblGrid>
      <w:tr w:rsidR="00E7728D" w:rsidRPr="00F607F6" w:rsidTr="00E82582">
        <w:trPr>
          <w:trHeight w:val="471"/>
        </w:trPr>
        <w:tc>
          <w:tcPr>
            <w:tcW w:w="4677" w:type="dxa"/>
          </w:tcPr>
          <w:p w:rsidR="00E7728D" w:rsidRPr="00F607F6" w:rsidRDefault="00731BA3" w:rsidP="004C44FC">
            <w:pPr>
              <w:widowControl/>
              <w:tabs>
                <w:tab w:val="right" w:pos="4461"/>
              </w:tabs>
              <w:autoSpaceDE/>
              <w:autoSpaceDN/>
              <w:adjustRightInd/>
              <w:ind w:firstLine="67"/>
              <w:rPr>
                <w:b/>
                <w:sz w:val="28"/>
                <w:szCs w:val="28"/>
              </w:rPr>
            </w:pPr>
            <w:proofErr w:type="spellStart"/>
            <w:r w:rsidRPr="00F607F6">
              <w:rPr>
                <w:b/>
                <w:sz w:val="28"/>
                <w:szCs w:val="28"/>
              </w:rPr>
              <w:t>И.о</w:t>
            </w:r>
            <w:proofErr w:type="spellEnd"/>
            <w:r w:rsidRPr="00F607F6">
              <w:rPr>
                <w:b/>
                <w:sz w:val="28"/>
                <w:szCs w:val="28"/>
              </w:rPr>
              <w:t>.</w:t>
            </w:r>
            <w:r w:rsidR="008C506E">
              <w:rPr>
                <w:b/>
                <w:sz w:val="28"/>
                <w:szCs w:val="28"/>
              </w:rPr>
              <w:t xml:space="preserve"> </w:t>
            </w:r>
            <w:r w:rsidRPr="00F607F6">
              <w:rPr>
                <w:b/>
                <w:sz w:val="28"/>
                <w:szCs w:val="28"/>
              </w:rPr>
              <w:t>главы</w:t>
            </w:r>
            <w:r w:rsidR="004C44FC">
              <w:rPr>
                <w:b/>
                <w:sz w:val="28"/>
                <w:szCs w:val="28"/>
              </w:rPr>
              <w:tab/>
              <w:t>п/п</w:t>
            </w:r>
            <w:bookmarkStart w:id="0" w:name="_GoBack"/>
            <w:bookmarkEnd w:id="0"/>
          </w:p>
        </w:tc>
        <w:tc>
          <w:tcPr>
            <w:tcW w:w="4855" w:type="dxa"/>
          </w:tcPr>
          <w:p w:rsidR="00E7728D" w:rsidRPr="00F607F6" w:rsidRDefault="00731BA3" w:rsidP="00E7728D">
            <w:pPr>
              <w:keepNext/>
              <w:widowControl/>
              <w:autoSpaceDE/>
              <w:autoSpaceDN/>
              <w:adjustRightInd/>
              <w:jc w:val="right"/>
              <w:outlineLvl w:val="1"/>
              <w:rPr>
                <w:b/>
                <w:sz w:val="28"/>
                <w:szCs w:val="28"/>
              </w:rPr>
            </w:pPr>
            <w:proofErr w:type="spellStart"/>
            <w:r w:rsidRPr="00F607F6">
              <w:rPr>
                <w:b/>
                <w:sz w:val="28"/>
                <w:szCs w:val="28"/>
              </w:rPr>
              <w:t>С.В.Спиридонов</w:t>
            </w:r>
            <w:proofErr w:type="spellEnd"/>
          </w:p>
        </w:tc>
      </w:tr>
    </w:tbl>
    <w:p w:rsidR="00E7728D" w:rsidRPr="00F607F6" w:rsidRDefault="00E7728D" w:rsidP="008C506E">
      <w:pPr>
        <w:spacing w:line="360" w:lineRule="auto"/>
        <w:jc w:val="both"/>
        <w:rPr>
          <w:sz w:val="28"/>
          <w:szCs w:val="28"/>
        </w:rPr>
      </w:pPr>
    </w:p>
    <w:sectPr w:rsidR="00E7728D" w:rsidRPr="00F607F6" w:rsidSect="00695BC0">
      <w:pgSz w:w="11906" w:h="16838"/>
      <w:pgMar w:top="1021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6108"/>
    <w:multiLevelType w:val="hybridMultilevel"/>
    <w:tmpl w:val="348C382C"/>
    <w:lvl w:ilvl="0" w:tplc="0910F86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37209C0"/>
    <w:multiLevelType w:val="multilevel"/>
    <w:tmpl w:val="53A450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258401CA"/>
    <w:multiLevelType w:val="multilevel"/>
    <w:tmpl w:val="1F0ECCF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 w15:restartNumberingAfterBreak="0">
    <w:nsid w:val="2BCC6E52"/>
    <w:multiLevelType w:val="multilevel"/>
    <w:tmpl w:val="5490A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2" w:hanging="2160"/>
      </w:pPr>
      <w:rPr>
        <w:rFonts w:hint="default"/>
      </w:rPr>
    </w:lvl>
  </w:abstractNum>
  <w:abstractNum w:abstractNumId="4" w15:restartNumberingAfterBreak="0">
    <w:nsid w:val="415E078E"/>
    <w:multiLevelType w:val="multilevel"/>
    <w:tmpl w:val="28F211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535D545D"/>
    <w:multiLevelType w:val="hybridMultilevel"/>
    <w:tmpl w:val="5532F46A"/>
    <w:lvl w:ilvl="0" w:tplc="72220FE6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202420"/>
    <w:multiLevelType w:val="hybridMultilevel"/>
    <w:tmpl w:val="9A10DB46"/>
    <w:lvl w:ilvl="0" w:tplc="3C168E4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BDB4C45"/>
    <w:multiLevelType w:val="multilevel"/>
    <w:tmpl w:val="7AB4EC1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D80"/>
    <w:rsid w:val="0000080B"/>
    <w:rsid w:val="0003284F"/>
    <w:rsid w:val="00064255"/>
    <w:rsid w:val="000A43DA"/>
    <w:rsid w:val="00114B55"/>
    <w:rsid w:val="00165551"/>
    <w:rsid w:val="00167625"/>
    <w:rsid w:val="001D2E38"/>
    <w:rsid w:val="001F10AE"/>
    <w:rsid w:val="00211870"/>
    <w:rsid w:val="002A49BD"/>
    <w:rsid w:val="002D51FE"/>
    <w:rsid w:val="00387A21"/>
    <w:rsid w:val="003C2906"/>
    <w:rsid w:val="003C53D2"/>
    <w:rsid w:val="003D405C"/>
    <w:rsid w:val="003F2CC6"/>
    <w:rsid w:val="0049215F"/>
    <w:rsid w:val="004A5572"/>
    <w:rsid w:val="004C44FC"/>
    <w:rsid w:val="004C63B7"/>
    <w:rsid w:val="004D0522"/>
    <w:rsid w:val="004D528D"/>
    <w:rsid w:val="004E7581"/>
    <w:rsid w:val="004F4593"/>
    <w:rsid w:val="00503C4A"/>
    <w:rsid w:val="005143B8"/>
    <w:rsid w:val="005655A3"/>
    <w:rsid w:val="00566E57"/>
    <w:rsid w:val="005721B0"/>
    <w:rsid w:val="00572B74"/>
    <w:rsid w:val="00581D8C"/>
    <w:rsid w:val="005D4475"/>
    <w:rsid w:val="005E0E7D"/>
    <w:rsid w:val="005F77DE"/>
    <w:rsid w:val="00642E00"/>
    <w:rsid w:val="00681592"/>
    <w:rsid w:val="00686D80"/>
    <w:rsid w:val="00695BC0"/>
    <w:rsid w:val="006A2B44"/>
    <w:rsid w:val="006A553B"/>
    <w:rsid w:val="006A79BB"/>
    <w:rsid w:val="006B4771"/>
    <w:rsid w:val="006B6805"/>
    <w:rsid w:val="006E7F9B"/>
    <w:rsid w:val="00706793"/>
    <w:rsid w:val="00715556"/>
    <w:rsid w:val="00723C76"/>
    <w:rsid w:val="00731BA3"/>
    <w:rsid w:val="007556AE"/>
    <w:rsid w:val="007A0AFC"/>
    <w:rsid w:val="007A170F"/>
    <w:rsid w:val="0082546E"/>
    <w:rsid w:val="0085431A"/>
    <w:rsid w:val="00861FF0"/>
    <w:rsid w:val="00887D17"/>
    <w:rsid w:val="008C1D5C"/>
    <w:rsid w:val="008C506E"/>
    <w:rsid w:val="008F2902"/>
    <w:rsid w:val="008F55C6"/>
    <w:rsid w:val="00954FC8"/>
    <w:rsid w:val="0098629A"/>
    <w:rsid w:val="00996C73"/>
    <w:rsid w:val="009B79FE"/>
    <w:rsid w:val="009C0DBC"/>
    <w:rsid w:val="009D75AC"/>
    <w:rsid w:val="00A116D6"/>
    <w:rsid w:val="00A16773"/>
    <w:rsid w:val="00A63515"/>
    <w:rsid w:val="00A7795C"/>
    <w:rsid w:val="00B03A85"/>
    <w:rsid w:val="00B3766D"/>
    <w:rsid w:val="00B37FF5"/>
    <w:rsid w:val="00B54CB2"/>
    <w:rsid w:val="00B8215A"/>
    <w:rsid w:val="00B871A0"/>
    <w:rsid w:val="00B97C28"/>
    <w:rsid w:val="00BA670E"/>
    <w:rsid w:val="00BB0BC2"/>
    <w:rsid w:val="00BC03DE"/>
    <w:rsid w:val="00BC1F18"/>
    <w:rsid w:val="00BF196A"/>
    <w:rsid w:val="00C432B2"/>
    <w:rsid w:val="00C67378"/>
    <w:rsid w:val="00C76547"/>
    <w:rsid w:val="00C8039B"/>
    <w:rsid w:val="00C8107A"/>
    <w:rsid w:val="00CD2EBB"/>
    <w:rsid w:val="00CD6A0E"/>
    <w:rsid w:val="00CF695F"/>
    <w:rsid w:val="00D51041"/>
    <w:rsid w:val="00D60037"/>
    <w:rsid w:val="00D659BC"/>
    <w:rsid w:val="00D7280B"/>
    <w:rsid w:val="00E471C5"/>
    <w:rsid w:val="00E47F42"/>
    <w:rsid w:val="00E5484F"/>
    <w:rsid w:val="00E627B8"/>
    <w:rsid w:val="00E712E0"/>
    <w:rsid w:val="00E7728D"/>
    <w:rsid w:val="00EA40FD"/>
    <w:rsid w:val="00EA5EF8"/>
    <w:rsid w:val="00EC247F"/>
    <w:rsid w:val="00EE6C0F"/>
    <w:rsid w:val="00EF1C68"/>
    <w:rsid w:val="00F02362"/>
    <w:rsid w:val="00F30C3E"/>
    <w:rsid w:val="00F607F6"/>
    <w:rsid w:val="00F97B26"/>
    <w:rsid w:val="00FA6792"/>
    <w:rsid w:val="00FF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63B55"/>
  <w15:docId w15:val="{0DEEAADB-A323-4347-A383-565F2111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6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C2906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80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72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87D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C2906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3C2906"/>
    <w:pPr>
      <w:widowControl/>
      <w:autoSpaceDE/>
      <w:autoSpaceDN/>
      <w:adjustRightInd/>
      <w:ind w:left="720"/>
      <w:contextualSpacing/>
    </w:pPr>
  </w:style>
  <w:style w:type="paragraph" w:customStyle="1" w:styleId="ConsPlusCell">
    <w:name w:val="ConsPlusCell"/>
    <w:uiPriority w:val="99"/>
    <w:rsid w:val="004C6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4E75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B1793-911D-495F-8E4C-764C598CB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User</cp:lastModifiedBy>
  <cp:revision>42</cp:revision>
  <cp:lastPrinted>2025-06-04T06:13:00Z</cp:lastPrinted>
  <dcterms:created xsi:type="dcterms:W3CDTF">2024-02-22T05:18:00Z</dcterms:created>
  <dcterms:modified xsi:type="dcterms:W3CDTF">2026-07-28T07:30:00Z</dcterms:modified>
</cp:coreProperties>
</file>