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2C3789" w:rsidRPr="00122E29" w:rsidTr="00BF2A46">
        <w:trPr>
          <w:cantSplit/>
          <w:trHeight w:val="2200"/>
        </w:trPr>
        <w:tc>
          <w:tcPr>
            <w:tcW w:w="4112" w:type="dxa"/>
          </w:tcPr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604499B5" wp14:editId="42C9B063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C3789" w:rsidRPr="00573C9B" w:rsidRDefault="002C3789" w:rsidP="00BF2A46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2C3789" w:rsidRPr="00573C9B" w:rsidRDefault="002C3789" w:rsidP="00BF2A46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2C3789" w:rsidRPr="00573C9B" w:rsidRDefault="002C3789" w:rsidP="00BF2A46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4E809490" wp14:editId="35D046E8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2C3789" w:rsidRPr="00122E29" w:rsidRDefault="002C3789" w:rsidP="00BF2A4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2C3789" w:rsidRPr="00122E29" w:rsidRDefault="002C3789" w:rsidP="00BF2A4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2C3789" w:rsidRPr="00122E29" w:rsidRDefault="002C3789" w:rsidP="00BF2A4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2C3789" w:rsidRPr="00122E29" w:rsidTr="00BF2A46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2C3789" w:rsidRPr="00122E29" w:rsidRDefault="002C3789" w:rsidP="00BF2A4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2C3789" w:rsidRPr="00122E29" w:rsidTr="00BF2A46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2C3789" w:rsidRPr="00122E29" w:rsidRDefault="002C3789" w:rsidP="00BF2A4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227" w:type="dxa"/>
            <w:gridSpan w:val="2"/>
          </w:tcPr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2C3789" w:rsidRPr="00122E29" w:rsidTr="002C3789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882"/>
        </w:trPr>
        <w:tc>
          <w:tcPr>
            <w:tcW w:w="10490" w:type="dxa"/>
            <w:gridSpan w:val="4"/>
          </w:tcPr>
          <w:p w:rsidR="002C3789" w:rsidRDefault="002C3789" w:rsidP="00BF2A4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C3789" w:rsidRPr="00122E29" w:rsidRDefault="009D448A" w:rsidP="009D448A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«17</w:t>
            </w:r>
            <w:r w:rsidR="00EC7AB5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апреля</w:t>
            </w:r>
            <w:r w:rsidR="00EC7AB5">
              <w:rPr>
                <w:b/>
                <w:snapToGrid w:val="0"/>
                <w:color w:val="000000"/>
                <w:sz w:val="28"/>
                <w:szCs w:val="28"/>
              </w:rPr>
              <w:t xml:space="preserve"> 2026</w:t>
            </w:r>
            <w:r w:rsidR="002C3789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2C3789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2C3789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</w:t>
            </w:r>
            <w:r w:rsidR="002C3789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№ </w:t>
            </w:r>
            <w:r w:rsidRPr="009D448A">
              <w:rPr>
                <w:b/>
                <w:snapToGrid w:val="0"/>
                <w:color w:val="000000"/>
                <w:sz w:val="28"/>
                <w:szCs w:val="28"/>
              </w:rPr>
              <w:t>01-04-519/6</w:t>
            </w:r>
          </w:p>
        </w:tc>
      </w:tr>
    </w:tbl>
    <w:p w:rsidR="002C3789" w:rsidRDefault="002C3789" w:rsidP="002C378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74986" w:rsidRPr="002C3789" w:rsidRDefault="00945C10" w:rsidP="002C378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986" w:rsidRPr="00F74986" w:rsidRDefault="00F74986" w:rsidP="00F7498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74986">
        <w:rPr>
          <w:b/>
          <w:sz w:val="28"/>
          <w:szCs w:val="28"/>
        </w:rPr>
        <w:t>Об утверждении списка получателей грантов</w:t>
      </w:r>
    </w:p>
    <w:p w:rsidR="00F74986" w:rsidRPr="00F74986" w:rsidRDefault="00F74986" w:rsidP="00F7498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74986">
        <w:rPr>
          <w:sz w:val="28"/>
          <w:szCs w:val="28"/>
        </w:rPr>
        <w:t xml:space="preserve">В соответствии с Порядком предоставления грантов в форме субсидий физическим лицам из бюджета муниципального </w:t>
      </w:r>
      <w:r w:rsidR="00ED7AF3">
        <w:rPr>
          <w:sz w:val="28"/>
          <w:szCs w:val="28"/>
        </w:rPr>
        <w:t>района</w:t>
      </w:r>
      <w:r w:rsidRPr="00F74986">
        <w:rPr>
          <w:sz w:val="28"/>
          <w:szCs w:val="28"/>
        </w:rPr>
        <w:t xml:space="preserve"> «Ленский район» на реализацию проектов по содействию патриотическому воспитанию молодежи на территории Ленского района Республики Саха (Якутия), утвержденным постановлением и.о. главы муниципального образования «Ленский район» от 30 сентября 2021 года № 01-03-599/1, на основании решения конкурсной комиссии по предоставлению грантов в форме субсидий физическим лицам из бюджета муниципального </w:t>
      </w:r>
      <w:r w:rsidR="00ED7AF3">
        <w:rPr>
          <w:sz w:val="28"/>
          <w:szCs w:val="28"/>
        </w:rPr>
        <w:t>района</w:t>
      </w:r>
      <w:r w:rsidRPr="00F74986">
        <w:rPr>
          <w:sz w:val="28"/>
          <w:szCs w:val="28"/>
        </w:rPr>
        <w:t xml:space="preserve"> «Ленский район» на реализацию проектов по содействию патриотическому воспитанию молодежи на территории Ленского района Республики Саха (Якутия):</w:t>
      </w: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74986">
        <w:rPr>
          <w:sz w:val="28"/>
          <w:szCs w:val="28"/>
        </w:rPr>
        <w:t xml:space="preserve">1. Утвердить протокол заседания конкурсной комиссии по предоставлению грантов в форме субсидий физическим лицам из бюджета муниципального </w:t>
      </w:r>
      <w:r w:rsidR="00ED7AF3">
        <w:rPr>
          <w:sz w:val="28"/>
          <w:szCs w:val="28"/>
        </w:rPr>
        <w:t>района</w:t>
      </w:r>
      <w:r w:rsidRPr="00F74986">
        <w:rPr>
          <w:sz w:val="28"/>
          <w:szCs w:val="28"/>
        </w:rPr>
        <w:t xml:space="preserve"> «Ленский район» на реализацию проектов по содействию патриотическому воспитанию молодежи на территории Ленского района Республики Саха (Якутия) от </w:t>
      </w:r>
      <w:r w:rsidR="008906FF">
        <w:rPr>
          <w:sz w:val="28"/>
          <w:szCs w:val="28"/>
        </w:rPr>
        <w:t>09</w:t>
      </w:r>
      <w:r w:rsidRPr="00F74986">
        <w:rPr>
          <w:sz w:val="28"/>
          <w:szCs w:val="28"/>
        </w:rPr>
        <w:t xml:space="preserve"> </w:t>
      </w:r>
      <w:r w:rsidR="008906FF">
        <w:rPr>
          <w:sz w:val="28"/>
          <w:szCs w:val="28"/>
        </w:rPr>
        <w:t>апреля</w:t>
      </w:r>
      <w:r w:rsidRPr="00F74986">
        <w:rPr>
          <w:sz w:val="28"/>
          <w:szCs w:val="28"/>
        </w:rPr>
        <w:t xml:space="preserve"> 202</w:t>
      </w:r>
      <w:r w:rsidR="008906FF">
        <w:rPr>
          <w:sz w:val="28"/>
          <w:szCs w:val="28"/>
        </w:rPr>
        <w:t>6</w:t>
      </w:r>
      <w:r w:rsidRPr="00F74986">
        <w:rPr>
          <w:sz w:val="28"/>
          <w:szCs w:val="28"/>
        </w:rPr>
        <w:t xml:space="preserve"> года, согласно приложению № 1 к настоящему распоряжению.</w:t>
      </w: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74986">
        <w:rPr>
          <w:sz w:val="28"/>
          <w:szCs w:val="28"/>
        </w:rPr>
        <w:t>2. Утвердить список получателей грантов, согласно приложению № 2 к настоящему распоряжению.</w:t>
      </w: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74986">
        <w:rPr>
          <w:sz w:val="28"/>
          <w:szCs w:val="28"/>
        </w:rPr>
        <w:t>3. МКУ «Комитет по м</w:t>
      </w:r>
      <w:r w:rsidR="002C3789">
        <w:rPr>
          <w:sz w:val="28"/>
          <w:szCs w:val="28"/>
        </w:rPr>
        <w:t>олодежной и семейной политике» (</w:t>
      </w:r>
      <w:r w:rsidR="00EC7AB5">
        <w:rPr>
          <w:sz w:val="28"/>
          <w:szCs w:val="28"/>
        </w:rPr>
        <w:t>Попов Д.Р.</w:t>
      </w:r>
      <w:r w:rsidRPr="00F74986">
        <w:rPr>
          <w:sz w:val="28"/>
          <w:szCs w:val="28"/>
        </w:rPr>
        <w:t>):</w:t>
      </w: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74986">
        <w:rPr>
          <w:sz w:val="28"/>
          <w:szCs w:val="28"/>
        </w:rPr>
        <w:lastRenderedPageBreak/>
        <w:t>3.1. Заключить соглашения с получателями грантов;</w:t>
      </w: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74986">
        <w:rPr>
          <w:sz w:val="28"/>
          <w:szCs w:val="28"/>
        </w:rPr>
        <w:t>3.2. Перечислить гранты на расчетный счет получателей.</w:t>
      </w: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74986">
        <w:rPr>
          <w:sz w:val="28"/>
          <w:szCs w:val="28"/>
        </w:rPr>
        <w:t xml:space="preserve">4. Источником финансирования считать бюджет муниципального </w:t>
      </w:r>
      <w:r w:rsidR="00ED7AF3">
        <w:rPr>
          <w:sz w:val="28"/>
          <w:szCs w:val="28"/>
        </w:rPr>
        <w:t>района</w:t>
      </w:r>
      <w:r w:rsidRPr="00F74986">
        <w:rPr>
          <w:sz w:val="28"/>
          <w:szCs w:val="28"/>
        </w:rPr>
        <w:t xml:space="preserve"> «Ленский район» по муниципальной программе «Реализация молодежной политики, патриотического воспитания граждан и развитие гражданского общества в Ленском районе».</w:t>
      </w: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74986">
        <w:rPr>
          <w:sz w:val="28"/>
          <w:szCs w:val="28"/>
        </w:rPr>
        <w:t>5. Главному специалисту управления делами (</w:t>
      </w:r>
      <w:r w:rsidR="005F71B7">
        <w:rPr>
          <w:sz w:val="28"/>
          <w:szCs w:val="28"/>
        </w:rPr>
        <w:t>Павлова</w:t>
      </w:r>
      <w:r w:rsidR="002C04F9">
        <w:rPr>
          <w:sz w:val="28"/>
          <w:szCs w:val="28"/>
        </w:rPr>
        <w:t xml:space="preserve"> О.Д</w:t>
      </w:r>
      <w:r w:rsidRPr="00F74986">
        <w:rPr>
          <w:sz w:val="28"/>
          <w:szCs w:val="28"/>
        </w:rPr>
        <w:t xml:space="preserve">.) опубликовать настоящее </w:t>
      </w:r>
      <w:r w:rsidR="00624E15">
        <w:rPr>
          <w:sz w:val="28"/>
          <w:szCs w:val="28"/>
        </w:rPr>
        <w:t>распоряжение</w:t>
      </w:r>
      <w:r w:rsidRPr="00F74986">
        <w:rPr>
          <w:sz w:val="28"/>
          <w:szCs w:val="28"/>
        </w:rPr>
        <w:t xml:space="preserve"> в средствах массовой информации и обеспечить размещение на официальном сайте администрации муниципального </w:t>
      </w:r>
      <w:r w:rsidR="00ED7AF3">
        <w:rPr>
          <w:sz w:val="28"/>
          <w:szCs w:val="28"/>
        </w:rPr>
        <w:t>района</w:t>
      </w:r>
      <w:r w:rsidR="00460CF4">
        <w:rPr>
          <w:sz w:val="28"/>
          <w:szCs w:val="28"/>
        </w:rPr>
        <w:t xml:space="preserve"> </w:t>
      </w:r>
      <w:r w:rsidRPr="00F74986">
        <w:rPr>
          <w:sz w:val="28"/>
          <w:szCs w:val="28"/>
        </w:rPr>
        <w:t>«Ленский район».</w:t>
      </w: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74986">
        <w:rPr>
          <w:sz w:val="28"/>
          <w:szCs w:val="28"/>
        </w:rPr>
        <w:t>6. Контроль исполнения настоящего распоряжения возложить на заместителя главы по социальным вопросам Барбашову А.С.</w:t>
      </w: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jc w:val="both"/>
        <w:rPr>
          <w:vanish/>
        </w:rPr>
      </w:pP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51"/>
        <w:tblW w:w="0" w:type="auto"/>
        <w:tblLook w:val="01E0" w:firstRow="1" w:lastRow="1" w:firstColumn="1" w:lastColumn="1" w:noHBand="0" w:noVBand="0"/>
      </w:tblPr>
      <w:tblGrid>
        <w:gridCol w:w="9747"/>
      </w:tblGrid>
      <w:tr w:rsidR="00F74986" w:rsidRPr="00F74986" w:rsidTr="00017004">
        <w:tc>
          <w:tcPr>
            <w:tcW w:w="9747" w:type="dxa"/>
          </w:tcPr>
          <w:p w:rsidR="00F74986" w:rsidRPr="00F74986" w:rsidRDefault="00ED7AF3" w:rsidP="009D448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                                </w:t>
            </w:r>
            <w:r w:rsidR="009D448A">
              <w:rPr>
                <w:b/>
                <w:sz w:val="28"/>
                <w:szCs w:val="28"/>
              </w:rPr>
              <w:t>п/п</w:t>
            </w:r>
            <w:r>
              <w:rPr>
                <w:b/>
                <w:sz w:val="28"/>
                <w:szCs w:val="28"/>
              </w:rPr>
              <w:t xml:space="preserve">                                                       А.В. Черепанов</w:t>
            </w:r>
          </w:p>
        </w:tc>
      </w:tr>
    </w:tbl>
    <w:p w:rsidR="00F74986" w:rsidRPr="00F74986" w:rsidRDefault="00F74986" w:rsidP="00F74986">
      <w:pPr>
        <w:widowControl/>
        <w:autoSpaceDE/>
        <w:autoSpaceDN/>
        <w:adjustRightInd/>
        <w:rPr>
          <w:sz w:val="24"/>
          <w:szCs w:val="24"/>
        </w:rPr>
      </w:pPr>
    </w:p>
    <w:p w:rsidR="00F74986" w:rsidRPr="00F74986" w:rsidRDefault="00F74986" w:rsidP="00F74986">
      <w:pPr>
        <w:widowControl/>
        <w:autoSpaceDE/>
        <w:autoSpaceDN/>
        <w:adjustRightInd/>
        <w:rPr>
          <w:sz w:val="24"/>
          <w:szCs w:val="24"/>
        </w:rPr>
      </w:pPr>
    </w:p>
    <w:p w:rsidR="00F74986" w:rsidRPr="00F74986" w:rsidRDefault="00F74986" w:rsidP="00F74986">
      <w:pPr>
        <w:widowControl/>
        <w:autoSpaceDE/>
        <w:autoSpaceDN/>
        <w:adjustRightInd/>
        <w:rPr>
          <w:sz w:val="24"/>
          <w:szCs w:val="24"/>
        </w:rPr>
      </w:pPr>
    </w:p>
    <w:p w:rsidR="00F74986" w:rsidRPr="00F74986" w:rsidRDefault="00F74986" w:rsidP="00F74986">
      <w:pPr>
        <w:widowControl/>
        <w:autoSpaceDE/>
        <w:autoSpaceDN/>
        <w:adjustRightInd/>
        <w:rPr>
          <w:sz w:val="24"/>
          <w:szCs w:val="24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3789" w:rsidRDefault="002C378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3789" w:rsidRDefault="002C378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5BEE" w:rsidRDefault="00F05BEE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5BEE" w:rsidRDefault="00F05BEE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5BEE" w:rsidRDefault="00F05BEE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5BEE" w:rsidRDefault="00F05BEE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5BEE" w:rsidRDefault="00F05BEE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F7498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74986" w:rsidRDefault="00F74986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4986" w:rsidRDefault="00F74986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995" w:type="dxa"/>
        <w:tblLayout w:type="fixed"/>
        <w:tblLook w:val="04A0" w:firstRow="1" w:lastRow="0" w:firstColumn="1" w:lastColumn="0" w:noHBand="0" w:noVBand="1"/>
      </w:tblPr>
      <w:tblGrid>
        <w:gridCol w:w="6224"/>
        <w:gridCol w:w="4771"/>
      </w:tblGrid>
      <w:tr w:rsidR="00452765" w:rsidRPr="00452765" w:rsidTr="00AE21F9">
        <w:trPr>
          <w:trHeight w:val="1781"/>
        </w:trPr>
        <w:tc>
          <w:tcPr>
            <w:tcW w:w="6224" w:type="dxa"/>
          </w:tcPr>
          <w:p w:rsidR="00452765" w:rsidRPr="00452765" w:rsidRDefault="00452765" w:rsidP="00AE21F9">
            <w:pPr>
              <w:rPr>
                <w:sz w:val="28"/>
                <w:szCs w:val="28"/>
              </w:rPr>
            </w:pPr>
          </w:p>
          <w:p w:rsidR="00452765" w:rsidRPr="00452765" w:rsidRDefault="00452765" w:rsidP="00AE21F9">
            <w:pPr>
              <w:rPr>
                <w:sz w:val="28"/>
                <w:szCs w:val="28"/>
              </w:rPr>
            </w:pPr>
          </w:p>
          <w:p w:rsidR="00452765" w:rsidRPr="00452765" w:rsidRDefault="00452765" w:rsidP="00AE21F9">
            <w:pPr>
              <w:rPr>
                <w:sz w:val="28"/>
                <w:szCs w:val="28"/>
              </w:rPr>
            </w:pPr>
          </w:p>
          <w:p w:rsidR="00452765" w:rsidRPr="00452765" w:rsidRDefault="00452765" w:rsidP="00AE21F9">
            <w:pPr>
              <w:rPr>
                <w:sz w:val="28"/>
                <w:szCs w:val="28"/>
              </w:rPr>
            </w:pPr>
          </w:p>
        </w:tc>
        <w:tc>
          <w:tcPr>
            <w:tcW w:w="4771" w:type="dxa"/>
            <w:hideMark/>
          </w:tcPr>
          <w:p w:rsidR="00452765" w:rsidRPr="00452765" w:rsidRDefault="00452765" w:rsidP="00AE21F9">
            <w:pPr>
              <w:rPr>
                <w:sz w:val="28"/>
                <w:szCs w:val="28"/>
              </w:rPr>
            </w:pPr>
            <w:r w:rsidRPr="00452765">
              <w:rPr>
                <w:sz w:val="28"/>
                <w:szCs w:val="28"/>
              </w:rPr>
              <w:t xml:space="preserve">Приложение </w:t>
            </w:r>
            <w:r w:rsidR="00CD07F9">
              <w:rPr>
                <w:sz w:val="28"/>
                <w:szCs w:val="28"/>
              </w:rPr>
              <w:t>№</w:t>
            </w:r>
            <w:r w:rsidR="00E3112B" w:rsidRPr="00460CF4">
              <w:rPr>
                <w:sz w:val="28"/>
                <w:szCs w:val="28"/>
              </w:rPr>
              <w:t>1</w:t>
            </w:r>
          </w:p>
          <w:p w:rsidR="00452765" w:rsidRPr="00452765" w:rsidRDefault="00452765" w:rsidP="00AE21F9">
            <w:pPr>
              <w:rPr>
                <w:sz w:val="28"/>
                <w:szCs w:val="28"/>
              </w:rPr>
            </w:pPr>
            <w:r w:rsidRPr="00452765">
              <w:rPr>
                <w:sz w:val="28"/>
                <w:szCs w:val="28"/>
              </w:rPr>
              <w:t xml:space="preserve">к распоряжению главы </w:t>
            </w:r>
          </w:p>
          <w:p w:rsidR="00452765" w:rsidRPr="00452765" w:rsidRDefault="009D448A" w:rsidP="00AE2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«17</w:t>
            </w:r>
            <w:r w:rsidR="00452765" w:rsidRPr="0045276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апреля </w:t>
            </w:r>
            <w:r w:rsidR="00452765" w:rsidRPr="00452765">
              <w:rPr>
                <w:sz w:val="28"/>
                <w:szCs w:val="28"/>
              </w:rPr>
              <w:t>202</w:t>
            </w:r>
            <w:r w:rsidR="008906FF">
              <w:rPr>
                <w:sz w:val="28"/>
                <w:szCs w:val="28"/>
              </w:rPr>
              <w:t>6</w:t>
            </w:r>
            <w:r w:rsidR="00452765" w:rsidRPr="00452765">
              <w:rPr>
                <w:sz w:val="28"/>
                <w:szCs w:val="28"/>
              </w:rPr>
              <w:t xml:space="preserve"> г.</w:t>
            </w:r>
          </w:p>
          <w:p w:rsidR="00452765" w:rsidRPr="00452765" w:rsidRDefault="00452765" w:rsidP="009D448A">
            <w:pPr>
              <w:rPr>
                <w:b/>
                <w:sz w:val="28"/>
                <w:szCs w:val="28"/>
              </w:rPr>
            </w:pPr>
            <w:r w:rsidRPr="00452765">
              <w:rPr>
                <w:sz w:val="28"/>
                <w:szCs w:val="28"/>
              </w:rPr>
              <w:t>№</w:t>
            </w:r>
            <w:r w:rsidR="009D448A">
              <w:t xml:space="preserve"> </w:t>
            </w:r>
            <w:r w:rsidR="009D448A" w:rsidRPr="009D448A">
              <w:rPr>
                <w:sz w:val="28"/>
                <w:szCs w:val="28"/>
              </w:rPr>
              <w:t>01-04-519/6</w:t>
            </w:r>
          </w:p>
        </w:tc>
      </w:tr>
    </w:tbl>
    <w:p w:rsidR="00452765" w:rsidRDefault="00452765" w:rsidP="00452765">
      <w:pPr>
        <w:jc w:val="center"/>
        <w:rPr>
          <w:b/>
          <w:sz w:val="28"/>
          <w:szCs w:val="28"/>
        </w:rPr>
      </w:pPr>
    </w:p>
    <w:p w:rsidR="000B5EE4" w:rsidRPr="00405E8C" w:rsidRDefault="000B5EE4" w:rsidP="000B5EE4">
      <w:pPr>
        <w:jc w:val="center"/>
        <w:rPr>
          <w:b/>
          <w:bCs/>
          <w:sz w:val="28"/>
          <w:szCs w:val="28"/>
        </w:rPr>
      </w:pPr>
      <w:r w:rsidRPr="00405E8C">
        <w:rPr>
          <w:b/>
          <w:bCs/>
          <w:sz w:val="28"/>
          <w:szCs w:val="28"/>
        </w:rPr>
        <w:t>Протокол</w:t>
      </w:r>
    </w:p>
    <w:p w:rsidR="000B5EE4" w:rsidRPr="00CF51E0" w:rsidRDefault="000B5EE4" w:rsidP="000B5EE4">
      <w:pPr>
        <w:jc w:val="center"/>
        <w:rPr>
          <w:b/>
          <w:color w:val="000000"/>
          <w:sz w:val="28"/>
          <w:szCs w:val="28"/>
        </w:rPr>
      </w:pPr>
      <w:r w:rsidRPr="00405E8C">
        <w:rPr>
          <w:b/>
          <w:sz w:val="28"/>
          <w:szCs w:val="28"/>
        </w:rPr>
        <w:t xml:space="preserve">заседания Конкурсной комиссии </w:t>
      </w:r>
      <w:r w:rsidRPr="00A826BC">
        <w:rPr>
          <w:b/>
          <w:sz w:val="28"/>
          <w:szCs w:val="28"/>
        </w:rPr>
        <w:t>по предоставлени</w:t>
      </w:r>
      <w:r>
        <w:rPr>
          <w:b/>
          <w:sz w:val="28"/>
          <w:szCs w:val="28"/>
        </w:rPr>
        <w:t>ю</w:t>
      </w:r>
      <w:r w:rsidRPr="00A826BC">
        <w:rPr>
          <w:b/>
          <w:sz w:val="28"/>
          <w:szCs w:val="28"/>
        </w:rPr>
        <w:t xml:space="preserve"> грантов в форме субсидий физическим лицам из бюджета муниципального </w:t>
      </w:r>
      <w:r w:rsidR="00ED7AF3">
        <w:rPr>
          <w:b/>
          <w:sz w:val="28"/>
          <w:szCs w:val="28"/>
        </w:rPr>
        <w:t>района</w:t>
      </w:r>
      <w:r w:rsidRPr="00A826BC">
        <w:rPr>
          <w:b/>
          <w:sz w:val="28"/>
          <w:szCs w:val="28"/>
        </w:rPr>
        <w:t xml:space="preserve"> «Ленский район» на реализацию проектов по содействию патриотическому воспитанию молодежи на территории Ленского района Республики Саха (Якутия)</w:t>
      </w:r>
    </w:p>
    <w:p w:rsidR="000B5EE4" w:rsidRPr="00CF51E0" w:rsidRDefault="000B5EE4" w:rsidP="000B5EE4">
      <w:pPr>
        <w:ind w:firstLine="709"/>
        <w:contextualSpacing/>
        <w:jc w:val="center"/>
        <w:rPr>
          <w:color w:val="000000"/>
          <w:sz w:val="28"/>
          <w:szCs w:val="28"/>
        </w:rPr>
      </w:pPr>
    </w:p>
    <w:p w:rsidR="000B5EE4" w:rsidRPr="00CF51E0" w:rsidRDefault="000B5EE4" w:rsidP="000B5EE4">
      <w:pPr>
        <w:rPr>
          <w:sz w:val="28"/>
          <w:szCs w:val="28"/>
        </w:rPr>
      </w:pPr>
      <w:r w:rsidRPr="00CF51E0">
        <w:rPr>
          <w:sz w:val="28"/>
          <w:szCs w:val="28"/>
        </w:rPr>
        <w:t>г. Ленск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«</w:t>
      </w:r>
      <w:r w:rsidR="008906FF">
        <w:rPr>
          <w:sz w:val="28"/>
          <w:szCs w:val="28"/>
        </w:rPr>
        <w:t>09</w:t>
      </w:r>
      <w:r w:rsidRPr="00CF51E0">
        <w:rPr>
          <w:sz w:val="28"/>
          <w:szCs w:val="28"/>
        </w:rPr>
        <w:t xml:space="preserve">» </w:t>
      </w:r>
      <w:r w:rsidR="008906FF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8906FF">
        <w:rPr>
          <w:sz w:val="28"/>
          <w:szCs w:val="28"/>
        </w:rPr>
        <w:t>6</w:t>
      </w:r>
      <w:r w:rsidRPr="00CF51E0">
        <w:rPr>
          <w:sz w:val="28"/>
          <w:szCs w:val="28"/>
        </w:rPr>
        <w:t xml:space="preserve"> г.</w:t>
      </w:r>
    </w:p>
    <w:p w:rsidR="000B5EE4" w:rsidRPr="00CF51E0" w:rsidRDefault="000B5EE4" w:rsidP="000B5EE4">
      <w:pPr>
        <w:spacing w:line="360" w:lineRule="auto"/>
        <w:ind w:firstLine="709"/>
        <w:contextualSpacing/>
        <w:rPr>
          <w:sz w:val="28"/>
          <w:szCs w:val="28"/>
        </w:rPr>
      </w:pPr>
    </w:p>
    <w:p w:rsidR="008906FF" w:rsidRPr="00CF51E0" w:rsidRDefault="008906FF" w:rsidP="008906F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0" w:name="_Hlk88567210"/>
      <w:r w:rsidRPr="00CF51E0">
        <w:rPr>
          <w:b/>
          <w:sz w:val="28"/>
          <w:szCs w:val="28"/>
        </w:rPr>
        <w:t>Повестка</w:t>
      </w:r>
      <w:r>
        <w:rPr>
          <w:b/>
          <w:sz w:val="28"/>
          <w:szCs w:val="28"/>
        </w:rPr>
        <w:t xml:space="preserve"> заседания</w:t>
      </w:r>
      <w:r w:rsidRPr="00CF51E0">
        <w:rPr>
          <w:b/>
          <w:sz w:val="28"/>
          <w:szCs w:val="28"/>
        </w:rPr>
        <w:t>:</w:t>
      </w:r>
    </w:p>
    <w:p w:rsidR="008906FF" w:rsidRPr="00234C7D" w:rsidRDefault="008906FF" w:rsidP="0050330C">
      <w:pPr>
        <w:pStyle w:val="a9"/>
        <w:numPr>
          <w:ilvl w:val="0"/>
          <w:numId w:val="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4C7D">
        <w:rPr>
          <w:sz w:val="28"/>
          <w:szCs w:val="28"/>
        </w:rPr>
        <w:t>Рассмотрение заявок, представленных на конкурс с очным заслушиванием заявителей.</w:t>
      </w:r>
    </w:p>
    <w:p w:rsidR="0050330C" w:rsidRDefault="008906FF" w:rsidP="008906FF">
      <w:pPr>
        <w:pStyle w:val="a9"/>
        <w:numPr>
          <w:ilvl w:val="0"/>
          <w:numId w:val="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4C7D">
        <w:rPr>
          <w:sz w:val="28"/>
          <w:szCs w:val="28"/>
        </w:rPr>
        <w:t>Определение итоговой суммы баллов оценки по каждой заявке и формирование рейтингового списка заявителей на получение грантов в форме субсидий.</w:t>
      </w:r>
    </w:p>
    <w:p w:rsidR="008906FF" w:rsidRPr="0050330C" w:rsidRDefault="0050330C" w:rsidP="0050330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906FF" w:rsidRPr="0050330C">
        <w:rPr>
          <w:b/>
          <w:sz w:val="28"/>
          <w:szCs w:val="28"/>
        </w:rPr>
        <w:t>Присутствовали:</w:t>
      </w:r>
    </w:p>
    <w:p w:rsidR="008906FF" w:rsidRPr="00234C7D" w:rsidRDefault="008906FF" w:rsidP="0050330C">
      <w:pPr>
        <w:pStyle w:val="a9"/>
        <w:numPr>
          <w:ilvl w:val="0"/>
          <w:numId w:val="7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4C7D">
        <w:rPr>
          <w:sz w:val="28"/>
          <w:szCs w:val="28"/>
        </w:rPr>
        <w:t xml:space="preserve">Барбашова Анна Сергеевна – заместитель главы по социальным вопросам </w:t>
      </w:r>
      <w:r w:rsidR="00CD07F9">
        <w:rPr>
          <w:sz w:val="28"/>
          <w:szCs w:val="28"/>
        </w:rPr>
        <w:t xml:space="preserve">администрации </w:t>
      </w:r>
      <w:r w:rsidRPr="00234C7D">
        <w:rPr>
          <w:sz w:val="28"/>
          <w:szCs w:val="28"/>
        </w:rPr>
        <w:t>МР «Ленский район», председатель комиссии;</w:t>
      </w:r>
    </w:p>
    <w:p w:rsidR="008906FF" w:rsidRPr="00234C7D" w:rsidRDefault="008906FF" w:rsidP="0050330C">
      <w:pPr>
        <w:pStyle w:val="a9"/>
        <w:numPr>
          <w:ilvl w:val="0"/>
          <w:numId w:val="7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4C7D">
        <w:rPr>
          <w:sz w:val="28"/>
          <w:szCs w:val="28"/>
        </w:rPr>
        <w:t>Попова Ксения Викторовна –</w:t>
      </w:r>
      <w:r w:rsidR="00CD07F9">
        <w:rPr>
          <w:sz w:val="28"/>
          <w:szCs w:val="28"/>
        </w:rPr>
        <w:t xml:space="preserve"> </w:t>
      </w:r>
      <w:r w:rsidRPr="00234C7D">
        <w:rPr>
          <w:sz w:val="28"/>
          <w:szCs w:val="28"/>
        </w:rPr>
        <w:t>председатель МКУ «Комитет по молодежной и семейной политике МР «Ленский район» РС (Я)», зам. председателя комиссии;</w:t>
      </w:r>
    </w:p>
    <w:p w:rsidR="008906FF" w:rsidRPr="00234C7D" w:rsidRDefault="008906FF" w:rsidP="0050330C">
      <w:pPr>
        <w:pStyle w:val="a9"/>
        <w:numPr>
          <w:ilvl w:val="0"/>
          <w:numId w:val="7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34C7D">
        <w:rPr>
          <w:sz w:val="28"/>
          <w:szCs w:val="28"/>
        </w:rPr>
        <w:t>Седых Татьяна Михайловна – помощник председателя Районного Совета депутатов МР «Ленский район»;</w:t>
      </w:r>
    </w:p>
    <w:p w:rsidR="008906FF" w:rsidRPr="00FF1B44" w:rsidRDefault="008906FF" w:rsidP="0050330C">
      <w:pPr>
        <w:pStyle w:val="a9"/>
        <w:numPr>
          <w:ilvl w:val="0"/>
          <w:numId w:val="7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Дуплинская Евгения Сергеевна</w:t>
      </w:r>
      <w:r w:rsidRPr="00FF1B44">
        <w:rPr>
          <w:sz w:val="28"/>
          <w:szCs w:val="28"/>
        </w:rPr>
        <w:t xml:space="preserve"> – начальник воспитательного отдела МКУ «Районное управление образования» МР «Ленский район»;</w:t>
      </w:r>
    </w:p>
    <w:p w:rsidR="0050330C" w:rsidRDefault="008906FF" w:rsidP="0050330C">
      <w:pPr>
        <w:pStyle w:val="a9"/>
        <w:numPr>
          <w:ilvl w:val="0"/>
          <w:numId w:val="7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Кажанов Владимир Николаевич</w:t>
      </w:r>
      <w:r w:rsidRPr="00FF1B44"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 xml:space="preserve">военный комиссар </w:t>
      </w:r>
      <w:r w:rsidRPr="00FF1B44">
        <w:rPr>
          <w:sz w:val="28"/>
          <w:szCs w:val="28"/>
        </w:rPr>
        <w:t xml:space="preserve">Ленского </w:t>
      </w:r>
      <w:r>
        <w:rPr>
          <w:sz w:val="28"/>
          <w:szCs w:val="28"/>
        </w:rPr>
        <w:t>района РС (Я)</w:t>
      </w:r>
      <w:r w:rsidR="002C04F9">
        <w:rPr>
          <w:sz w:val="28"/>
          <w:szCs w:val="28"/>
        </w:rPr>
        <w:t>.</w:t>
      </w:r>
    </w:p>
    <w:p w:rsidR="008906FF" w:rsidRPr="00824F17" w:rsidRDefault="008906FF" w:rsidP="008906FF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24F17">
        <w:rPr>
          <w:b/>
          <w:sz w:val="28"/>
          <w:szCs w:val="28"/>
        </w:rPr>
        <w:t>Отсутствовали:</w:t>
      </w:r>
    </w:p>
    <w:p w:rsidR="00CD07F9" w:rsidRPr="00CD07F9" w:rsidRDefault="008906FF" w:rsidP="00CD07F9">
      <w:pPr>
        <w:pStyle w:val="a9"/>
        <w:numPr>
          <w:ilvl w:val="0"/>
          <w:numId w:val="8"/>
        </w:numPr>
        <w:spacing w:line="360" w:lineRule="auto"/>
        <w:ind w:left="0" w:firstLine="633"/>
        <w:jc w:val="both"/>
        <w:rPr>
          <w:sz w:val="28"/>
          <w:szCs w:val="28"/>
        </w:rPr>
      </w:pPr>
      <w:r w:rsidRPr="00CD07F9">
        <w:rPr>
          <w:sz w:val="28"/>
          <w:szCs w:val="28"/>
        </w:rPr>
        <w:t>Федорова Елена Константиновна – начальник управления социального развития</w:t>
      </w:r>
      <w:r w:rsidR="00CD07F9" w:rsidRPr="00CD07F9">
        <w:rPr>
          <w:sz w:val="28"/>
          <w:szCs w:val="28"/>
        </w:rPr>
        <w:t xml:space="preserve"> администрации МР «Ленский район»;</w:t>
      </w:r>
    </w:p>
    <w:p w:rsidR="008906FF" w:rsidRPr="00CD07F9" w:rsidRDefault="008906FF" w:rsidP="00CD07F9">
      <w:pPr>
        <w:pStyle w:val="a9"/>
        <w:numPr>
          <w:ilvl w:val="0"/>
          <w:numId w:val="8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CD07F9">
        <w:rPr>
          <w:sz w:val="28"/>
          <w:szCs w:val="28"/>
        </w:rPr>
        <w:t>Кударь Светлана Пантелеевна - председатель Ленской общественной организации «Районный совет ветеранов войны и труда».</w:t>
      </w:r>
    </w:p>
    <w:p w:rsidR="008906FF" w:rsidRPr="00234C7D" w:rsidRDefault="008906FF" w:rsidP="008906F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Кворум имеется.</w:t>
      </w:r>
    </w:p>
    <w:p w:rsidR="008906FF" w:rsidRPr="00234C7D" w:rsidRDefault="008906FF" w:rsidP="008906FF">
      <w:pPr>
        <w:spacing w:line="360" w:lineRule="auto"/>
        <w:jc w:val="both"/>
        <w:rPr>
          <w:sz w:val="28"/>
          <w:szCs w:val="28"/>
        </w:rPr>
      </w:pPr>
      <w:r w:rsidRPr="00234C7D">
        <w:rPr>
          <w:sz w:val="28"/>
          <w:szCs w:val="28"/>
        </w:rPr>
        <w:t>Общий грантовый фонд на 202</w:t>
      </w:r>
      <w:r>
        <w:rPr>
          <w:sz w:val="28"/>
          <w:szCs w:val="28"/>
        </w:rPr>
        <w:t>6</w:t>
      </w:r>
      <w:r w:rsidRPr="00234C7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650</w:t>
      </w:r>
      <w:r w:rsidR="002A1A57">
        <w:rPr>
          <w:sz w:val="28"/>
          <w:szCs w:val="28"/>
        </w:rPr>
        <w:t> </w:t>
      </w:r>
      <w:r>
        <w:rPr>
          <w:sz w:val="28"/>
          <w:szCs w:val="28"/>
        </w:rPr>
        <w:t>000</w:t>
      </w:r>
      <w:r w:rsidR="002A1A57">
        <w:rPr>
          <w:sz w:val="28"/>
          <w:szCs w:val="28"/>
        </w:rPr>
        <w:t>,00</w:t>
      </w:r>
      <w:r w:rsidRPr="00234C7D">
        <w:rPr>
          <w:sz w:val="28"/>
          <w:szCs w:val="28"/>
        </w:rPr>
        <w:t xml:space="preserve"> руб.</w:t>
      </w:r>
    </w:p>
    <w:p w:rsidR="008906FF" w:rsidRPr="00234C7D" w:rsidRDefault="008906FF" w:rsidP="008906FF">
      <w:pPr>
        <w:spacing w:line="360" w:lineRule="auto"/>
        <w:jc w:val="both"/>
        <w:rPr>
          <w:sz w:val="28"/>
          <w:szCs w:val="28"/>
        </w:rPr>
      </w:pPr>
      <w:r w:rsidRPr="00234C7D">
        <w:rPr>
          <w:sz w:val="28"/>
          <w:szCs w:val="28"/>
        </w:rPr>
        <w:t xml:space="preserve">Общая запрашиваемая сумма по всем проектам –  2 </w:t>
      </w:r>
      <w:r>
        <w:rPr>
          <w:sz w:val="28"/>
          <w:szCs w:val="28"/>
        </w:rPr>
        <w:t>431</w:t>
      </w:r>
      <w:r w:rsidR="002A1A57">
        <w:rPr>
          <w:sz w:val="28"/>
          <w:szCs w:val="28"/>
        </w:rPr>
        <w:t> </w:t>
      </w:r>
      <w:r>
        <w:rPr>
          <w:sz w:val="28"/>
          <w:szCs w:val="28"/>
        </w:rPr>
        <w:t>922</w:t>
      </w:r>
      <w:r w:rsidR="002A1A57">
        <w:rPr>
          <w:sz w:val="28"/>
          <w:szCs w:val="28"/>
        </w:rPr>
        <w:t>,00</w:t>
      </w:r>
      <w:r w:rsidRPr="00234C7D">
        <w:rPr>
          <w:sz w:val="28"/>
          <w:szCs w:val="28"/>
        </w:rPr>
        <w:t xml:space="preserve"> руб.</w:t>
      </w:r>
    </w:p>
    <w:p w:rsidR="008906FF" w:rsidRDefault="008906FF" w:rsidP="008906FF">
      <w:pPr>
        <w:spacing w:line="360" w:lineRule="auto"/>
        <w:jc w:val="both"/>
        <w:rPr>
          <w:sz w:val="28"/>
          <w:szCs w:val="28"/>
        </w:rPr>
      </w:pPr>
      <w:r w:rsidRPr="00234C7D">
        <w:rPr>
          <w:sz w:val="28"/>
          <w:szCs w:val="28"/>
        </w:rPr>
        <w:t>Максимальный размер гранта на один проект – 1</w:t>
      </w:r>
      <w:r>
        <w:rPr>
          <w:sz w:val="28"/>
          <w:szCs w:val="28"/>
        </w:rPr>
        <w:t>62</w:t>
      </w:r>
      <w:r w:rsidR="002A1A57">
        <w:rPr>
          <w:sz w:val="28"/>
          <w:szCs w:val="28"/>
        </w:rPr>
        <w:t> </w:t>
      </w:r>
      <w:r>
        <w:rPr>
          <w:sz w:val="28"/>
          <w:szCs w:val="28"/>
        </w:rPr>
        <w:t>500</w:t>
      </w:r>
      <w:r w:rsidR="002A1A57">
        <w:rPr>
          <w:sz w:val="28"/>
          <w:szCs w:val="28"/>
        </w:rPr>
        <w:t>,00</w:t>
      </w:r>
      <w:r>
        <w:rPr>
          <w:sz w:val="28"/>
          <w:szCs w:val="28"/>
        </w:rPr>
        <w:t xml:space="preserve"> руб.</w:t>
      </w:r>
    </w:p>
    <w:p w:rsidR="008906FF" w:rsidRDefault="008906FF" w:rsidP="008906FF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 принято и допущено к конкурсу 16 заявок:</w:t>
      </w:r>
    </w:p>
    <w:p w:rsidR="000B5EE4" w:rsidRDefault="000B5EE4" w:rsidP="000B5EE4">
      <w:pPr>
        <w:jc w:val="both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8"/>
        <w:gridCol w:w="1769"/>
        <w:gridCol w:w="1984"/>
        <w:gridCol w:w="1985"/>
        <w:gridCol w:w="2126"/>
        <w:gridCol w:w="1417"/>
      </w:tblGrid>
      <w:tr w:rsidR="008906FF" w:rsidRPr="0050330C" w:rsidTr="00CD07F9">
        <w:trPr>
          <w:trHeight w:val="1237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8906FF" w:rsidRPr="00CD07F9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b/>
                <w:sz w:val="22"/>
                <w:szCs w:val="24"/>
                <w:lang w:eastAsia="en-US"/>
              </w:rPr>
            </w:pPr>
            <w:r w:rsidRPr="00CD07F9">
              <w:rPr>
                <w:b/>
                <w:sz w:val="22"/>
                <w:szCs w:val="24"/>
                <w:lang w:eastAsia="en-US"/>
              </w:rPr>
              <w:t>№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FF" w:rsidRPr="00CD07F9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b/>
                <w:sz w:val="22"/>
                <w:szCs w:val="24"/>
                <w:lang w:eastAsia="en-US"/>
              </w:rPr>
            </w:pPr>
            <w:r w:rsidRPr="00CD07F9">
              <w:rPr>
                <w:b/>
                <w:sz w:val="22"/>
                <w:szCs w:val="24"/>
                <w:lang w:eastAsia="en-US"/>
              </w:rPr>
              <w:t>Автор проекта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FF" w:rsidRPr="00CD07F9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b/>
                <w:sz w:val="22"/>
                <w:szCs w:val="24"/>
                <w:lang w:eastAsia="en-US"/>
              </w:rPr>
            </w:pPr>
            <w:r w:rsidRPr="00CD07F9">
              <w:rPr>
                <w:b/>
                <w:sz w:val="22"/>
                <w:szCs w:val="24"/>
                <w:lang w:eastAsia="en-US"/>
              </w:rPr>
              <w:t>Наименование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FF" w:rsidRPr="00CD07F9" w:rsidRDefault="008906FF" w:rsidP="0050330C">
            <w:pPr>
              <w:spacing w:line="276" w:lineRule="auto"/>
              <w:ind w:left="-57" w:right="-57"/>
              <w:jc w:val="center"/>
              <w:rPr>
                <w:b/>
                <w:sz w:val="22"/>
                <w:szCs w:val="24"/>
              </w:rPr>
            </w:pPr>
            <w:r w:rsidRPr="00CD07F9">
              <w:rPr>
                <w:b/>
                <w:sz w:val="22"/>
                <w:szCs w:val="24"/>
              </w:rPr>
              <w:t>Запрашиваемая сумма,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CD07F9" w:rsidRDefault="008906FF" w:rsidP="0050330C">
            <w:pPr>
              <w:spacing w:line="276" w:lineRule="auto"/>
              <w:ind w:left="-57" w:right="-57"/>
              <w:jc w:val="center"/>
              <w:rPr>
                <w:b/>
                <w:sz w:val="22"/>
                <w:szCs w:val="24"/>
              </w:rPr>
            </w:pPr>
            <w:r w:rsidRPr="00CD07F9">
              <w:rPr>
                <w:b/>
                <w:sz w:val="22"/>
                <w:szCs w:val="24"/>
              </w:rPr>
              <w:t>Сумма софинансирования (привлеченная сумма)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CD07F9" w:rsidRDefault="008906FF" w:rsidP="0050330C">
            <w:pPr>
              <w:spacing w:line="276" w:lineRule="auto"/>
              <w:ind w:left="-57" w:right="-57"/>
              <w:jc w:val="center"/>
              <w:rPr>
                <w:b/>
                <w:sz w:val="22"/>
                <w:szCs w:val="24"/>
              </w:rPr>
            </w:pPr>
            <w:r w:rsidRPr="00CD07F9">
              <w:rPr>
                <w:b/>
                <w:sz w:val="22"/>
                <w:szCs w:val="24"/>
              </w:rPr>
              <w:t>Общая сумма проекта, руб.</w:t>
            </w:r>
          </w:p>
        </w:tc>
      </w:tr>
      <w:tr w:rsidR="008906FF" w:rsidRPr="0050330C" w:rsidTr="00CD07F9">
        <w:trPr>
          <w:trHeight w:val="7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FF" w:rsidRPr="0050330C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50330C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Кулак Елизавета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Патриотическое воспитание молодёжи с. Дорожный в условиях проведения СВО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50330C">
              <w:rPr>
                <w:b/>
                <w:bCs/>
                <w:sz w:val="24"/>
                <w:szCs w:val="24"/>
              </w:rPr>
              <w:t>162</w:t>
            </w:r>
            <w:r w:rsidR="00B115DF">
              <w:rPr>
                <w:b/>
                <w:bCs/>
                <w:sz w:val="24"/>
                <w:szCs w:val="24"/>
              </w:rPr>
              <w:t xml:space="preserve"> </w:t>
            </w:r>
            <w:r w:rsidRPr="0050330C">
              <w:rPr>
                <w:b/>
                <w:bCs/>
                <w:sz w:val="24"/>
                <w:szCs w:val="24"/>
              </w:rPr>
              <w:t>000</w:t>
            </w:r>
            <w:r w:rsidR="006B6C2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7</w:t>
            </w:r>
            <w:r w:rsidR="00B115DF">
              <w:rPr>
                <w:sz w:val="24"/>
                <w:szCs w:val="24"/>
              </w:rPr>
              <w:t xml:space="preserve"> </w:t>
            </w:r>
            <w:r w:rsidRPr="0050330C">
              <w:rPr>
                <w:sz w:val="24"/>
                <w:szCs w:val="24"/>
              </w:rPr>
              <w:t>350</w:t>
            </w:r>
            <w:r w:rsidR="006B6C2A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169</w:t>
            </w:r>
            <w:r w:rsidR="00B115DF">
              <w:rPr>
                <w:sz w:val="24"/>
                <w:szCs w:val="24"/>
              </w:rPr>
              <w:t xml:space="preserve"> </w:t>
            </w:r>
            <w:r w:rsidRPr="0050330C">
              <w:rPr>
                <w:sz w:val="24"/>
                <w:szCs w:val="24"/>
              </w:rPr>
              <w:t>350</w:t>
            </w:r>
            <w:r w:rsidR="006B6C2A">
              <w:rPr>
                <w:sz w:val="24"/>
                <w:szCs w:val="24"/>
              </w:rPr>
              <w:t>,00</w:t>
            </w:r>
          </w:p>
        </w:tc>
      </w:tr>
      <w:tr w:rsidR="008906FF" w:rsidRPr="0050330C" w:rsidTr="00CD07F9">
        <w:trPr>
          <w:trHeight w:val="7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50330C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50330C">
              <w:rPr>
                <w:sz w:val="24"/>
                <w:szCs w:val="24"/>
              </w:rPr>
              <w:t>Лежанина</w:t>
            </w:r>
            <w:proofErr w:type="spellEnd"/>
            <w:r w:rsidRPr="0050330C">
              <w:rPr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Военно-полевая игра «Разведгруппа: Связь поколений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50330C">
              <w:rPr>
                <w:b/>
                <w:bCs/>
                <w:sz w:val="24"/>
                <w:szCs w:val="24"/>
              </w:rPr>
              <w:t>142</w:t>
            </w:r>
            <w:r w:rsidR="00B115DF">
              <w:rPr>
                <w:b/>
                <w:bCs/>
                <w:sz w:val="24"/>
                <w:szCs w:val="24"/>
              </w:rPr>
              <w:t xml:space="preserve"> </w:t>
            </w:r>
            <w:r w:rsidRPr="0050330C">
              <w:rPr>
                <w:b/>
                <w:bCs/>
                <w:sz w:val="24"/>
                <w:szCs w:val="24"/>
              </w:rPr>
              <w:t>000</w:t>
            </w:r>
            <w:r w:rsidR="006B6C2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6B6C2A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 w:rsidR="00B115DF">
              <w:rPr>
                <w:sz w:val="24"/>
                <w:szCs w:val="24"/>
              </w:rPr>
              <w:t xml:space="preserve"> </w:t>
            </w:r>
            <w:r w:rsidR="008906FF" w:rsidRPr="0050330C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8906FF" w:rsidRPr="0050330C" w:rsidTr="00CD07F9">
        <w:trPr>
          <w:trHeight w:val="7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50330C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Жигалова Светлана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«</w:t>
            </w:r>
            <w:proofErr w:type="spellStart"/>
            <w:r w:rsidRPr="0050330C">
              <w:rPr>
                <w:sz w:val="24"/>
                <w:szCs w:val="24"/>
              </w:rPr>
              <w:t>Сэргэ</w:t>
            </w:r>
            <w:proofErr w:type="spellEnd"/>
            <w:r w:rsidRPr="0050330C">
              <w:rPr>
                <w:sz w:val="24"/>
                <w:szCs w:val="24"/>
              </w:rPr>
              <w:t xml:space="preserve"> </w:t>
            </w:r>
            <w:proofErr w:type="spellStart"/>
            <w:r w:rsidRPr="0050330C">
              <w:rPr>
                <w:sz w:val="24"/>
                <w:szCs w:val="24"/>
              </w:rPr>
              <w:t>Турукты</w:t>
            </w:r>
            <w:proofErr w:type="spellEnd"/>
            <w:r w:rsidRPr="0050330C">
              <w:rPr>
                <w:sz w:val="24"/>
                <w:szCs w:val="24"/>
              </w:rPr>
              <w:t xml:space="preserve"> : Живая нить традиций»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50330C">
              <w:rPr>
                <w:b/>
                <w:bCs/>
                <w:sz w:val="24"/>
                <w:szCs w:val="24"/>
              </w:rPr>
              <w:t>124</w:t>
            </w:r>
            <w:r w:rsidR="00B115DF">
              <w:rPr>
                <w:b/>
                <w:bCs/>
                <w:sz w:val="24"/>
                <w:szCs w:val="24"/>
              </w:rPr>
              <w:t xml:space="preserve"> </w:t>
            </w:r>
            <w:r w:rsidRPr="0050330C">
              <w:rPr>
                <w:b/>
                <w:bCs/>
                <w:sz w:val="24"/>
                <w:szCs w:val="24"/>
              </w:rPr>
              <w:t>780</w:t>
            </w:r>
            <w:r w:rsidR="006B6C2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6B6C2A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  <w:r w:rsidR="00B115DF">
              <w:rPr>
                <w:sz w:val="24"/>
                <w:szCs w:val="24"/>
              </w:rPr>
              <w:t xml:space="preserve"> </w:t>
            </w:r>
            <w:r w:rsidR="008906FF" w:rsidRPr="0050330C">
              <w:rPr>
                <w:sz w:val="24"/>
                <w:szCs w:val="24"/>
              </w:rPr>
              <w:t>780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8906FF" w:rsidRPr="0050330C" w:rsidTr="00CD07F9">
        <w:trPr>
          <w:trHeight w:val="2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50330C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Михайлова Юлия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Православный военно-патриотический клуб «Витязи» как средство патриотического воспитания с применением БПЛА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50330C">
              <w:rPr>
                <w:b/>
                <w:bCs/>
                <w:sz w:val="24"/>
                <w:szCs w:val="24"/>
              </w:rPr>
              <w:t>162</w:t>
            </w:r>
            <w:r w:rsidR="00B115DF">
              <w:rPr>
                <w:b/>
                <w:bCs/>
                <w:sz w:val="24"/>
                <w:szCs w:val="24"/>
              </w:rPr>
              <w:t xml:space="preserve"> </w:t>
            </w:r>
            <w:r w:rsidRPr="0050330C">
              <w:rPr>
                <w:b/>
                <w:bCs/>
                <w:sz w:val="24"/>
                <w:szCs w:val="24"/>
              </w:rPr>
              <w:t>500</w:t>
            </w:r>
            <w:r w:rsidR="006B6C2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162</w:t>
            </w:r>
            <w:r w:rsidR="00B115DF">
              <w:rPr>
                <w:sz w:val="24"/>
                <w:szCs w:val="24"/>
              </w:rPr>
              <w:t xml:space="preserve"> </w:t>
            </w:r>
            <w:r w:rsidRPr="0050330C">
              <w:rPr>
                <w:sz w:val="24"/>
                <w:szCs w:val="24"/>
              </w:rPr>
              <w:t>500</w:t>
            </w:r>
            <w:r w:rsidR="006B6C2A">
              <w:rPr>
                <w:sz w:val="24"/>
                <w:szCs w:val="24"/>
              </w:rPr>
              <w:t>,00</w:t>
            </w:r>
          </w:p>
        </w:tc>
      </w:tr>
      <w:tr w:rsidR="008906FF" w:rsidRPr="0050330C" w:rsidTr="00CD07F9">
        <w:trPr>
          <w:trHeight w:val="7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50330C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50330C">
              <w:rPr>
                <w:sz w:val="24"/>
                <w:szCs w:val="24"/>
              </w:rPr>
              <w:t>Мыреева</w:t>
            </w:r>
            <w:proofErr w:type="spellEnd"/>
            <w:r w:rsidRPr="0050330C">
              <w:rPr>
                <w:sz w:val="24"/>
                <w:szCs w:val="24"/>
              </w:rPr>
              <w:t xml:space="preserve"> Наталья Спиридоновна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Мы здесь растём, мы здесь творим!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0330C">
              <w:rPr>
                <w:b/>
                <w:bCs/>
                <w:sz w:val="24"/>
                <w:szCs w:val="24"/>
              </w:rPr>
              <w:t>162</w:t>
            </w:r>
            <w:r w:rsidR="00B115DF">
              <w:rPr>
                <w:b/>
                <w:bCs/>
                <w:sz w:val="24"/>
                <w:szCs w:val="24"/>
              </w:rPr>
              <w:t xml:space="preserve"> </w:t>
            </w:r>
            <w:r w:rsidRPr="0050330C">
              <w:rPr>
                <w:b/>
                <w:bCs/>
                <w:sz w:val="24"/>
                <w:szCs w:val="24"/>
              </w:rPr>
              <w:t>000</w:t>
            </w:r>
            <w:r w:rsidR="006B6C2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10</w:t>
            </w:r>
            <w:r w:rsidR="00B115DF">
              <w:rPr>
                <w:sz w:val="24"/>
                <w:szCs w:val="24"/>
              </w:rPr>
              <w:t xml:space="preserve"> </w:t>
            </w:r>
            <w:r w:rsidRPr="0050330C">
              <w:rPr>
                <w:sz w:val="24"/>
                <w:szCs w:val="24"/>
              </w:rPr>
              <w:t>000</w:t>
            </w:r>
            <w:r w:rsidR="006B6C2A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6B6C2A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  <w:r w:rsidR="00B115DF">
              <w:rPr>
                <w:sz w:val="24"/>
                <w:szCs w:val="24"/>
              </w:rPr>
              <w:t xml:space="preserve"> </w:t>
            </w:r>
            <w:r w:rsidR="008906FF" w:rsidRPr="0050330C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8906FF" w:rsidRPr="0050330C" w:rsidTr="00CD07F9">
        <w:trPr>
          <w:trHeight w:val="7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50330C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50330C">
              <w:rPr>
                <w:sz w:val="24"/>
                <w:szCs w:val="24"/>
              </w:rPr>
              <w:t>Саввинова</w:t>
            </w:r>
            <w:proofErr w:type="spellEnd"/>
            <w:r w:rsidRPr="0050330C">
              <w:rPr>
                <w:sz w:val="24"/>
                <w:szCs w:val="24"/>
              </w:rPr>
              <w:t xml:space="preserve"> Наталья Валерьяновна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Сквер Памяти и Славы: связь поколений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0330C">
              <w:rPr>
                <w:b/>
                <w:bCs/>
                <w:sz w:val="24"/>
                <w:szCs w:val="24"/>
              </w:rPr>
              <w:t>162</w:t>
            </w:r>
            <w:r w:rsidR="00B115DF">
              <w:rPr>
                <w:b/>
                <w:bCs/>
                <w:sz w:val="24"/>
                <w:szCs w:val="24"/>
              </w:rPr>
              <w:t xml:space="preserve"> </w:t>
            </w:r>
            <w:r w:rsidRPr="0050330C">
              <w:rPr>
                <w:b/>
                <w:bCs/>
                <w:sz w:val="24"/>
                <w:szCs w:val="24"/>
              </w:rPr>
              <w:t>500</w:t>
            </w:r>
            <w:r w:rsidR="006B6C2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1</w:t>
            </w:r>
            <w:r w:rsidR="00B115DF">
              <w:rPr>
                <w:sz w:val="24"/>
                <w:szCs w:val="24"/>
              </w:rPr>
              <w:t> </w:t>
            </w:r>
            <w:r w:rsidRPr="0050330C">
              <w:rPr>
                <w:sz w:val="24"/>
                <w:szCs w:val="24"/>
              </w:rPr>
              <w:t>988</w:t>
            </w:r>
            <w:r w:rsidR="00B115DF">
              <w:rPr>
                <w:sz w:val="24"/>
                <w:szCs w:val="24"/>
              </w:rPr>
              <w:t xml:space="preserve"> </w:t>
            </w:r>
            <w:r w:rsidRPr="0050330C">
              <w:rPr>
                <w:sz w:val="24"/>
                <w:szCs w:val="24"/>
              </w:rPr>
              <w:t>250,84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CD07F9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</w:t>
            </w:r>
            <w:r w:rsidR="008906FF" w:rsidRPr="0050330C">
              <w:rPr>
                <w:sz w:val="24"/>
                <w:szCs w:val="24"/>
              </w:rPr>
              <w:t>750,84</w:t>
            </w:r>
          </w:p>
        </w:tc>
      </w:tr>
      <w:tr w:rsidR="008906FF" w:rsidRPr="0050330C" w:rsidTr="00CD07F9">
        <w:trPr>
          <w:trHeight w:val="7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50330C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Филиппова Светлана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«Живой звук традиций»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0330C">
              <w:rPr>
                <w:b/>
                <w:bCs/>
                <w:sz w:val="24"/>
                <w:szCs w:val="24"/>
              </w:rPr>
              <w:t>138</w:t>
            </w:r>
            <w:r w:rsidR="00B115DF">
              <w:rPr>
                <w:b/>
                <w:bCs/>
                <w:sz w:val="24"/>
                <w:szCs w:val="24"/>
              </w:rPr>
              <w:t xml:space="preserve"> </w:t>
            </w:r>
            <w:r w:rsidRPr="0050330C">
              <w:rPr>
                <w:b/>
                <w:bCs/>
                <w:sz w:val="24"/>
                <w:szCs w:val="24"/>
              </w:rPr>
              <w:t>500</w:t>
            </w:r>
            <w:r w:rsidR="006B6C2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0</w:t>
            </w:r>
            <w:r w:rsidR="006B6C2A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138</w:t>
            </w:r>
            <w:r w:rsidR="00B115DF">
              <w:rPr>
                <w:sz w:val="24"/>
                <w:szCs w:val="24"/>
              </w:rPr>
              <w:t xml:space="preserve"> </w:t>
            </w:r>
            <w:r w:rsidRPr="0050330C">
              <w:rPr>
                <w:sz w:val="24"/>
                <w:szCs w:val="24"/>
              </w:rPr>
              <w:t>500</w:t>
            </w:r>
            <w:r w:rsidR="006B6C2A">
              <w:rPr>
                <w:sz w:val="24"/>
                <w:szCs w:val="24"/>
              </w:rPr>
              <w:t>,00</w:t>
            </w:r>
          </w:p>
        </w:tc>
      </w:tr>
      <w:tr w:rsidR="008906FF" w:rsidRPr="0050330C" w:rsidTr="00CD07F9">
        <w:trPr>
          <w:trHeight w:val="7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  <w:p w:rsidR="008906FF" w:rsidRPr="0050330C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50330C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Гаврилова Ольга Альбертовна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«Вместе дружная семья»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8906FF" w:rsidRPr="0050330C" w:rsidRDefault="008906FF" w:rsidP="00503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0330C">
              <w:rPr>
                <w:b/>
                <w:bCs/>
                <w:sz w:val="24"/>
                <w:szCs w:val="24"/>
              </w:rPr>
              <w:t>116</w:t>
            </w:r>
            <w:r w:rsidR="00B115DF">
              <w:rPr>
                <w:b/>
                <w:bCs/>
                <w:sz w:val="24"/>
                <w:szCs w:val="24"/>
              </w:rPr>
              <w:t xml:space="preserve"> </w:t>
            </w:r>
            <w:r w:rsidRPr="0050330C">
              <w:rPr>
                <w:b/>
                <w:bCs/>
                <w:sz w:val="24"/>
                <w:szCs w:val="24"/>
              </w:rPr>
              <w:t>982</w:t>
            </w:r>
            <w:r w:rsidR="006B6C2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906FF" w:rsidRPr="0050330C" w:rsidRDefault="008906FF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152</w:t>
            </w:r>
            <w:r w:rsidR="00B115DF">
              <w:rPr>
                <w:sz w:val="24"/>
                <w:szCs w:val="24"/>
              </w:rPr>
              <w:t xml:space="preserve"> </w:t>
            </w:r>
            <w:r w:rsidRPr="0050330C">
              <w:rPr>
                <w:sz w:val="24"/>
                <w:szCs w:val="24"/>
              </w:rPr>
              <w:t>500</w:t>
            </w:r>
            <w:r w:rsidR="006B6C2A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906FF" w:rsidRPr="0050330C" w:rsidRDefault="006B6C2A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  <w:r w:rsidR="00B115DF">
              <w:rPr>
                <w:sz w:val="24"/>
                <w:szCs w:val="24"/>
              </w:rPr>
              <w:t xml:space="preserve"> </w:t>
            </w:r>
            <w:r w:rsidR="008906FF" w:rsidRPr="0050330C">
              <w:rPr>
                <w:sz w:val="24"/>
                <w:szCs w:val="24"/>
              </w:rPr>
              <w:t>482</w:t>
            </w:r>
            <w:r>
              <w:rPr>
                <w:sz w:val="24"/>
                <w:szCs w:val="24"/>
              </w:rPr>
              <w:t>,00</w:t>
            </w:r>
          </w:p>
        </w:tc>
      </w:tr>
      <w:tr w:rsidR="008906FF" w:rsidRPr="0050330C" w:rsidTr="00CD07F9">
        <w:trPr>
          <w:trHeight w:val="7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50330C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Еськова Вера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«Им песня жить и помнить повелела»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0330C">
              <w:rPr>
                <w:b/>
                <w:bCs/>
                <w:sz w:val="24"/>
                <w:szCs w:val="24"/>
              </w:rPr>
              <w:t>162</w:t>
            </w:r>
            <w:r w:rsidR="00B115DF">
              <w:rPr>
                <w:b/>
                <w:bCs/>
                <w:sz w:val="24"/>
                <w:szCs w:val="24"/>
              </w:rPr>
              <w:t xml:space="preserve"> </w:t>
            </w:r>
            <w:r w:rsidRPr="0050330C">
              <w:rPr>
                <w:b/>
                <w:bCs/>
                <w:sz w:val="24"/>
                <w:szCs w:val="24"/>
              </w:rPr>
              <w:t>500</w:t>
            </w:r>
            <w:r w:rsidR="006B6C2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0</w:t>
            </w:r>
            <w:r w:rsidR="006B6C2A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6B6C2A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  <w:r w:rsidR="00B115DF">
              <w:rPr>
                <w:sz w:val="24"/>
                <w:szCs w:val="24"/>
              </w:rPr>
              <w:t xml:space="preserve"> </w:t>
            </w:r>
            <w:r w:rsidR="008906FF" w:rsidRPr="0050330C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8906FF" w:rsidRPr="0050330C" w:rsidTr="00CD07F9">
        <w:trPr>
          <w:trHeight w:val="7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50330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50330C">
              <w:rPr>
                <w:sz w:val="24"/>
                <w:szCs w:val="24"/>
              </w:rPr>
              <w:t>Кагирова</w:t>
            </w:r>
            <w:proofErr w:type="spellEnd"/>
            <w:r w:rsidRPr="0050330C">
              <w:rPr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«Память в поколениях»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0330C">
              <w:rPr>
                <w:b/>
                <w:bCs/>
                <w:sz w:val="24"/>
                <w:szCs w:val="24"/>
              </w:rPr>
              <w:t>162</w:t>
            </w:r>
            <w:r w:rsidR="00B115DF">
              <w:rPr>
                <w:b/>
                <w:bCs/>
                <w:sz w:val="24"/>
                <w:szCs w:val="24"/>
              </w:rPr>
              <w:t xml:space="preserve"> </w:t>
            </w:r>
            <w:r w:rsidRPr="0050330C">
              <w:rPr>
                <w:b/>
                <w:bCs/>
                <w:sz w:val="24"/>
                <w:szCs w:val="24"/>
              </w:rPr>
              <w:t>500</w:t>
            </w:r>
            <w:r w:rsidR="006B6C2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37</w:t>
            </w:r>
            <w:r w:rsidR="00B115DF">
              <w:rPr>
                <w:sz w:val="24"/>
                <w:szCs w:val="24"/>
              </w:rPr>
              <w:t xml:space="preserve"> </w:t>
            </w:r>
            <w:r w:rsidRPr="0050330C">
              <w:rPr>
                <w:sz w:val="24"/>
                <w:szCs w:val="24"/>
              </w:rPr>
              <w:t>500</w:t>
            </w:r>
            <w:r w:rsidR="006B6C2A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6B6C2A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B115DF">
              <w:rPr>
                <w:sz w:val="24"/>
                <w:szCs w:val="24"/>
              </w:rPr>
              <w:t xml:space="preserve"> </w:t>
            </w:r>
            <w:r w:rsidR="008906FF" w:rsidRPr="0050330C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8906FF" w:rsidRPr="0050330C" w:rsidTr="00CD07F9">
        <w:trPr>
          <w:trHeight w:val="7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50330C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Платонова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«Мобильная обсерватория»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0330C">
              <w:rPr>
                <w:b/>
                <w:bCs/>
                <w:sz w:val="24"/>
                <w:szCs w:val="24"/>
              </w:rPr>
              <w:t>162</w:t>
            </w:r>
            <w:r w:rsidR="00B115DF">
              <w:rPr>
                <w:b/>
                <w:bCs/>
                <w:sz w:val="24"/>
                <w:szCs w:val="24"/>
              </w:rPr>
              <w:t xml:space="preserve"> </w:t>
            </w:r>
            <w:r w:rsidRPr="0050330C">
              <w:rPr>
                <w:b/>
                <w:bCs/>
                <w:sz w:val="24"/>
                <w:szCs w:val="24"/>
              </w:rPr>
              <w:t>500</w:t>
            </w:r>
            <w:r w:rsidR="006B6C2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20</w:t>
            </w:r>
            <w:r w:rsidR="00B115DF">
              <w:rPr>
                <w:sz w:val="24"/>
                <w:szCs w:val="24"/>
              </w:rPr>
              <w:t xml:space="preserve"> </w:t>
            </w:r>
            <w:r w:rsidRPr="0050330C">
              <w:rPr>
                <w:sz w:val="24"/>
                <w:szCs w:val="24"/>
              </w:rPr>
              <w:t>000</w:t>
            </w:r>
            <w:r w:rsidR="006B6C2A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6B6C2A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  <w:r w:rsidR="00B115DF">
              <w:rPr>
                <w:sz w:val="24"/>
                <w:szCs w:val="24"/>
              </w:rPr>
              <w:t xml:space="preserve"> </w:t>
            </w:r>
            <w:r w:rsidR="008906FF" w:rsidRPr="0050330C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8906FF" w:rsidRPr="0050330C" w:rsidTr="00CD07F9">
        <w:trPr>
          <w:trHeight w:val="7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50330C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Сафонова Олеся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Традиции казачьей культуры для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0330C">
              <w:rPr>
                <w:b/>
                <w:bCs/>
                <w:sz w:val="24"/>
                <w:szCs w:val="24"/>
              </w:rPr>
              <w:t>162</w:t>
            </w:r>
            <w:r w:rsidR="00B115DF">
              <w:rPr>
                <w:b/>
                <w:bCs/>
                <w:sz w:val="24"/>
                <w:szCs w:val="24"/>
              </w:rPr>
              <w:t xml:space="preserve"> </w:t>
            </w:r>
            <w:r w:rsidRPr="0050330C">
              <w:rPr>
                <w:b/>
                <w:bCs/>
                <w:sz w:val="24"/>
                <w:szCs w:val="24"/>
              </w:rPr>
              <w:t>500</w:t>
            </w:r>
            <w:r w:rsidR="006B6C2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15</w:t>
            </w:r>
            <w:r w:rsidR="00B115DF">
              <w:rPr>
                <w:sz w:val="24"/>
                <w:szCs w:val="24"/>
              </w:rPr>
              <w:t xml:space="preserve"> </w:t>
            </w:r>
            <w:r w:rsidRPr="0050330C">
              <w:rPr>
                <w:sz w:val="24"/>
                <w:szCs w:val="24"/>
              </w:rPr>
              <w:t>000</w:t>
            </w:r>
            <w:r w:rsidR="006B6C2A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6B6C2A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  <w:r w:rsidR="00B115DF">
              <w:rPr>
                <w:sz w:val="24"/>
                <w:szCs w:val="24"/>
              </w:rPr>
              <w:t xml:space="preserve"> </w:t>
            </w:r>
            <w:r w:rsidR="008906FF" w:rsidRPr="0050330C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8906FF" w:rsidRPr="0050330C" w:rsidTr="00CD07F9">
        <w:trPr>
          <w:trHeight w:val="7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50330C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 xml:space="preserve">Симонов Александр </w:t>
            </w:r>
            <w:proofErr w:type="spellStart"/>
            <w:r w:rsidRPr="0050330C">
              <w:rPr>
                <w:sz w:val="24"/>
                <w:szCs w:val="24"/>
              </w:rPr>
              <w:t>Никонорович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«Юный защитник»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0330C">
              <w:rPr>
                <w:b/>
                <w:bCs/>
                <w:sz w:val="24"/>
                <w:szCs w:val="24"/>
              </w:rPr>
              <w:t>160</w:t>
            </w:r>
            <w:r w:rsidR="00B115DF">
              <w:rPr>
                <w:b/>
                <w:bCs/>
                <w:sz w:val="24"/>
                <w:szCs w:val="24"/>
              </w:rPr>
              <w:t xml:space="preserve"> </w:t>
            </w:r>
            <w:r w:rsidRPr="0050330C">
              <w:rPr>
                <w:b/>
                <w:bCs/>
                <w:sz w:val="24"/>
                <w:szCs w:val="24"/>
              </w:rPr>
              <w:t>660</w:t>
            </w:r>
            <w:r w:rsidR="006B6C2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10</w:t>
            </w:r>
            <w:r w:rsidR="00B115DF">
              <w:rPr>
                <w:sz w:val="24"/>
                <w:szCs w:val="24"/>
              </w:rPr>
              <w:t xml:space="preserve"> </w:t>
            </w:r>
            <w:r w:rsidRPr="0050330C">
              <w:rPr>
                <w:sz w:val="24"/>
                <w:szCs w:val="24"/>
              </w:rPr>
              <w:t>000</w:t>
            </w:r>
            <w:r w:rsidR="006B6C2A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6B6C2A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B115DF">
              <w:rPr>
                <w:sz w:val="24"/>
                <w:szCs w:val="24"/>
              </w:rPr>
              <w:t xml:space="preserve"> </w:t>
            </w:r>
            <w:r w:rsidR="008906FF" w:rsidRPr="0050330C">
              <w:rPr>
                <w:sz w:val="24"/>
                <w:szCs w:val="24"/>
              </w:rPr>
              <w:t>660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8906FF" w:rsidRPr="0050330C" w:rsidTr="00CD07F9">
        <w:trPr>
          <w:trHeight w:val="7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50330C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0330C">
              <w:rPr>
                <w:bCs/>
                <w:sz w:val="24"/>
                <w:szCs w:val="24"/>
              </w:rPr>
              <w:t>Стручкова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0330C">
              <w:rPr>
                <w:rFonts w:eastAsia="Calibri"/>
                <w:sz w:val="24"/>
                <w:szCs w:val="24"/>
              </w:rPr>
              <w:t>Связь поколений: якутская культура в Ленске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0330C">
              <w:rPr>
                <w:b/>
                <w:bCs/>
                <w:sz w:val="24"/>
                <w:szCs w:val="24"/>
              </w:rPr>
              <w:t>162</w:t>
            </w:r>
            <w:r w:rsidR="00B115DF">
              <w:rPr>
                <w:b/>
                <w:bCs/>
                <w:sz w:val="24"/>
                <w:szCs w:val="24"/>
              </w:rPr>
              <w:t xml:space="preserve"> </w:t>
            </w:r>
            <w:r w:rsidRPr="0050330C">
              <w:rPr>
                <w:b/>
                <w:bCs/>
                <w:sz w:val="24"/>
                <w:szCs w:val="24"/>
              </w:rPr>
              <w:t>500</w:t>
            </w:r>
            <w:r w:rsidR="006B6C2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30</w:t>
            </w:r>
            <w:r w:rsidR="00B115DF">
              <w:rPr>
                <w:sz w:val="24"/>
                <w:szCs w:val="24"/>
              </w:rPr>
              <w:t xml:space="preserve"> </w:t>
            </w:r>
            <w:r w:rsidRPr="0050330C">
              <w:rPr>
                <w:sz w:val="24"/>
                <w:szCs w:val="24"/>
              </w:rPr>
              <w:t>000</w:t>
            </w:r>
            <w:r w:rsidR="006B6C2A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6B6C2A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  <w:r w:rsidR="00B115DF">
              <w:rPr>
                <w:sz w:val="24"/>
                <w:szCs w:val="24"/>
              </w:rPr>
              <w:t xml:space="preserve"> </w:t>
            </w:r>
            <w:r w:rsidR="008906FF" w:rsidRPr="0050330C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8906FF" w:rsidRPr="0050330C" w:rsidTr="00CD07F9">
        <w:trPr>
          <w:trHeight w:val="7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50330C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0330C">
              <w:rPr>
                <w:bCs/>
                <w:sz w:val="24"/>
                <w:szCs w:val="24"/>
              </w:rPr>
              <w:t>Тартыева</w:t>
            </w:r>
            <w:proofErr w:type="spellEnd"/>
            <w:r w:rsidRPr="0050330C">
              <w:rPr>
                <w:bCs/>
                <w:sz w:val="24"/>
                <w:szCs w:val="24"/>
              </w:rPr>
              <w:t xml:space="preserve"> Ася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0330C">
              <w:rPr>
                <w:rFonts w:eastAsia="Calibri"/>
                <w:sz w:val="24"/>
                <w:szCs w:val="24"/>
              </w:rPr>
              <w:t xml:space="preserve">Хроники </w:t>
            </w:r>
            <w:proofErr w:type="spellStart"/>
            <w:r w:rsidRPr="0050330C">
              <w:rPr>
                <w:rFonts w:eastAsia="Calibri"/>
                <w:sz w:val="24"/>
                <w:szCs w:val="24"/>
              </w:rPr>
              <w:t>Орто-Нахары</w:t>
            </w:r>
            <w:proofErr w:type="spellEnd"/>
            <w:r w:rsidRPr="0050330C">
              <w:rPr>
                <w:rFonts w:eastAsia="Calibri"/>
                <w:sz w:val="24"/>
                <w:szCs w:val="24"/>
              </w:rPr>
              <w:t xml:space="preserve"> – проект школьного </w:t>
            </w:r>
            <w:proofErr w:type="spellStart"/>
            <w:r w:rsidRPr="0050330C">
              <w:rPr>
                <w:rFonts w:eastAsia="Calibri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0330C">
              <w:rPr>
                <w:b/>
                <w:bCs/>
                <w:sz w:val="24"/>
                <w:szCs w:val="24"/>
              </w:rPr>
              <w:t>125</w:t>
            </w:r>
            <w:r w:rsidR="00B115DF">
              <w:rPr>
                <w:b/>
                <w:bCs/>
                <w:sz w:val="24"/>
                <w:szCs w:val="24"/>
              </w:rPr>
              <w:t xml:space="preserve"> </w:t>
            </w:r>
            <w:r w:rsidRPr="0050330C">
              <w:rPr>
                <w:b/>
                <w:bCs/>
                <w:sz w:val="24"/>
                <w:szCs w:val="24"/>
              </w:rPr>
              <w:t>000</w:t>
            </w:r>
            <w:r w:rsidR="006B6C2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40</w:t>
            </w:r>
            <w:r w:rsidR="00B115DF">
              <w:rPr>
                <w:sz w:val="24"/>
                <w:szCs w:val="24"/>
              </w:rPr>
              <w:t xml:space="preserve"> </w:t>
            </w:r>
            <w:r w:rsidRPr="0050330C">
              <w:rPr>
                <w:sz w:val="24"/>
                <w:szCs w:val="24"/>
              </w:rPr>
              <w:t>000</w:t>
            </w:r>
            <w:r w:rsidR="006B6C2A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6B6C2A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="00B115DF">
              <w:rPr>
                <w:sz w:val="24"/>
                <w:szCs w:val="24"/>
              </w:rPr>
              <w:t xml:space="preserve"> </w:t>
            </w:r>
            <w:r w:rsidR="008906FF" w:rsidRPr="0050330C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8906FF" w:rsidRPr="0050330C" w:rsidTr="00CD07F9">
        <w:trPr>
          <w:trHeight w:val="7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50330C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Ягнышева Олеся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50330C">
              <w:rPr>
                <w:rFonts w:eastAsia="Calibri"/>
                <w:sz w:val="24"/>
                <w:szCs w:val="24"/>
              </w:rPr>
              <w:t>История культуры русских переселенцев Мухтуи (костюмы старожилов XIX века)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0330C">
              <w:rPr>
                <w:b/>
                <w:bCs/>
                <w:sz w:val="24"/>
                <w:szCs w:val="24"/>
              </w:rPr>
              <w:t>162</w:t>
            </w:r>
            <w:r w:rsidR="00B115DF">
              <w:rPr>
                <w:b/>
                <w:bCs/>
                <w:sz w:val="24"/>
                <w:szCs w:val="24"/>
              </w:rPr>
              <w:t xml:space="preserve"> </w:t>
            </w:r>
            <w:r w:rsidRPr="0050330C">
              <w:rPr>
                <w:b/>
                <w:bCs/>
                <w:sz w:val="24"/>
                <w:szCs w:val="24"/>
              </w:rPr>
              <w:t>500</w:t>
            </w:r>
            <w:r w:rsidR="006B6C2A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30C">
              <w:rPr>
                <w:sz w:val="24"/>
                <w:szCs w:val="24"/>
              </w:rPr>
              <w:t>15</w:t>
            </w:r>
            <w:r w:rsidR="00B115DF">
              <w:rPr>
                <w:sz w:val="24"/>
                <w:szCs w:val="24"/>
              </w:rPr>
              <w:t xml:space="preserve"> </w:t>
            </w:r>
            <w:r w:rsidRPr="0050330C">
              <w:rPr>
                <w:sz w:val="24"/>
                <w:szCs w:val="24"/>
              </w:rPr>
              <w:t>000</w:t>
            </w:r>
            <w:r w:rsidR="006B6C2A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6B6C2A" w:rsidP="005033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  <w:r w:rsidR="00B115DF">
              <w:rPr>
                <w:sz w:val="24"/>
                <w:szCs w:val="24"/>
              </w:rPr>
              <w:t xml:space="preserve"> </w:t>
            </w:r>
            <w:r w:rsidR="008906FF" w:rsidRPr="0050330C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,00</w:t>
            </w:r>
          </w:p>
        </w:tc>
      </w:tr>
    </w:tbl>
    <w:p w:rsidR="000B5EE4" w:rsidRPr="002C04F9" w:rsidRDefault="000B5EE4" w:rsidP="000B5EE4">
      <w:pPr>
        <w:pStyle w:val="a9"/>
        <w:spacing w:line="360" w:lineRule="auto"/>
        <w:ind w:left="709"/>
        <w:jc w:val="both"/>
        <w:rPr>
          <w:sz w:val="20"/>
          <w:szCs w:val="28"/>
        </w:rPr>
      </w:pPr>
    </w:p>
    <w:p w:rsidR="00ED7AF3" w:rsidRDefault="00ED7AF3" w:rsidP="00ED7AF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71464">
        <w:rPr>
          <w:rFonts w:eastAsia="Calibri"/>
          <w:sz w:val="28"/>
          <w:szCs w:val="28"/>
        </w:rPr>
        <w:t>Рассмотрев поступившие заявки</w:t>
      </w:r>
      <w:r>
        <w:rPr>
          <w:rFonts w:eastAsia="Calibri"/>
          <w:sz w:val="28"/>
          <w:szCs w:val="28"/>
        </w:rPr>
        <w:t xml:space="preserve">, обсудив все вопросы </w:t>
      </w:r>
      <w:r w:rsidRPr="00271464">
        <w:rPr>
          <w:rFonts w:eastAsia="Calibri"/>
          <w:sz w:val="28"/>
          <w:szCs w:val="28"/>
        </w:rPr>
        <w:t>и обменявшись мнениями,</w:t>
      </w:r>
      <w:r>
        <w:rPr>
          <w:rFonts w:eastAsia="Calibri"/>
          <w:sz w:val="28"/>
          <w:szCs w:val="28"/>
        </w:rPr>
        <w:t xml:space="preserve"> комиссия решила:</w:t>
      </w:r>
    </w:p>
    <w:p w:rsidR="00ED7AF3" w:rsidRPr="000A2228" w:rsidRDefault="00ED7AF3" w:rsidP="00ED7AF3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По первому вопросу:</w:t>
      </w:r>
    </w:p>
    <w:p w:rsidR="00ED7AF3" w:rsidRPr="000A2228" w:rsidRDefault="00ED7AF3" w:rsidP="00ED7AF3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1.1. В</w:t>
      </w:r>
      <w:r w:rsidRPr="000A2228">
        <w:rPr>
          <w:rFonts w:eastAsia="Calibri"/>
          <w:sz w:val="28"/>
          <w:szCs w:val="28"/>
        </w:rPr>
        <w:t>ыставить каждому проекту следующие баллы согласно критериям оценки: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4677"/>
        <w:gridCol w:w="3668"/>
      </w:tblGrid>
      <w:tr w:rsidR="008906FF" w:rsidRPr="0050330C" w:rsidTr="00037857">
        <w:trPr>
          <w:trHeight w:val="349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  <w:lang w:eastAsia="en-US"/>
              </w:rPr>
            </w:pPr>
            <w:r w:rsidRPr="0050330C">
              <w:rPr>
                <w:b/>
                <w:sz w:val="22"/>
                <w:szCs w:val="28"/>
                <w:lang w:eastAsia="en-US"/>
              </w:rPr>
              <w:t>№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  <w:r w:rsidRPr="0050330C">
              <w:rPr>
                <w:b/>
                <w:sz w:val="22"/>
                <w:szCs w:val="28"/>
              </w:rPr>
              <w:t>Автор проекта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  <w:r w:rsidRPr="0050330C">
              <w:rPr>
                <w:rFonts w:eastAsia="Calibri"/>
                <w:b/>
                <w:bCs/>
                <w:sz w:val="22"/>
                <w:szCs w:val="28"/>
                <w:lang w:eastAsia="en-US"/>
              </w:rPr>
              <w:t>Рейтинговый список (балл)</w:t>
            </w:r>
          </w:p>
        </w:tc>
      </w:tr>
      <w:tr w:rsidR="008906FF" w:rsidRPr="0050330C" w:rsidTr="00037857">
        <w:trPr>
          <w:trHeight w:val="349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50330C"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50330C">
              <w:rPr>
                <w:rFonts w:eastAsia="Calibri"/>
                <w:sz w:val="22"/>
                <w:szCs w:val="28"/>
                <w:lang w:eastAsia="en-US"/>
              </w:rPr>
              <w:t>Кулак Елизавета Александровна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  <w:r w:rsidRPr="0050330C">
              <w:rPr>
                <w:rFonts w:eastAsia="Calibri"/>
                <w:b/>
                <w:bCs/>
                <w:sz w:val="22"/>
                <w:szCs w:val="28"/>
                <w:lang w:eastAsia="en-US"/>
              </w:rPr>
              <w:t>43</w:t>
            </w:r>
          </w:p>
          <w:p w:rsidR="008906FF" w:rsidRPr="0050330C" w:rsidRDefault="008906FF" w:rsidP="00037857">
            <w:pPr>
              <w:contextualSpacing/>
              <w:jc w:val="center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</w:p>
        </w:tc>
      </w:tr>
      <w:tr w:rsidR="008906FF" w:rsidRPr="0050330C" w:rsidTr="00037857">
        <w:trPr>
          <w:trHeight w:val="227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50330C">
              <w:rPr>
                <w:sz w:val="22"/>
                <w:szCs w:val="28"/>
                <w:lang w:eastAsia="en-US"/>
              </w:rPr>
              <w:t>2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proofErr w:type="spellStart"/>
            <w:r w:rsidRPr="0050330C">
              <w:rPr>
                <w:rFonts w:eastAsia="Calibri"/>
                <w:sz w:val="22"/>
                <w:szCs w:val="28"/>
                <w:lang w:eastAsia="en-US"/>
              </w:rPr>
              <w:t>Лежанина</w:t>
            </w:r>
            <w:proofErr w:type="spellEnd"/>
            <w:r w:rsidRPr="0050330C">
              <w:rPr>
                <w:rFonts w:eastAsia="Calibri"/>
                <w:sz w:val="22"/>
                <w:szCs w:val="28"/>
                <w:lang w:eastAsia="en-US"/>
              </w:rPr>
              <w:t xml:space="preserve"> Валерия Валерьевна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  <w:r w:rsidRPr="0050330C">
              <w:rPr>
                <w:rFonts w:eastAsia="Calibri"/>
                <w:b/>
                <w:bCs/>
                <w:sz w:val="22"/>
                <w:szCs w:val="28"/>
                <w:lang w:eastAsia="en-US"/>
              </w:rPr>
              <w:t>63</w:t>
            </w:r>
          </w:p>
          <w:p w:rsidR="008906FF" w:rsidRPr="0050330C" w:rsidRDefault="008906FF" w:rsidP="00037857">
            <w:pPr>
              <w:contextualSpacing/>
              <w:jc w:val="center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</w:p>
        </w:tc>
      </w:tr>
      <w:tr w:rsidR="008906FF" w:rsidRPr="0050330C" w:rsidTr="00037857">
        <w:trPr>
          <w:trHeight w:val="24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bookmarkStart w:id="1" w:name="_Hlk71720892"/>
            <w:r w:rsidRPr="0050330C">
              <w:rPr>
                <w:sz w:val="22"/>
                <w:szCs w:val="28"/>
                <w:lang w:eastAsia="en-US"/>
              </w:rPr>
              <w:t>3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906FF" w:rsidRPr="0050330C" w:rsidRDefault="008906FF" w:rsidP="00037857">
            <w:pPr>
              <w:jc w:val="center"/>
              <w:rPr>
                <w:rFonts w:eastAsia="Calibri"/>
                <w:sz w:val="22"/>
                <w:szCs w:val="28"/>
              </w:rPr>
            </w:pPr>
            <w:r w:rsidRPr="0050330C">
              <w:rPr>
                <w:rFonts w:eastAsia="Calibri"/>
                <w:sz w:val="22"/>
                <w:szCs w:val="28"/>
              </w:rPr>
              <w:t>Жигалова Светлана Леонидовна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  <w:r w:rsidRPr="0050330C">
              <w:rPr>
                <w:rFonts w:eastAsia="Calibri"/>
                <w:b/>
                <w:bCs/>
                <w:sz w:val="22"/>
                <w:szCs w:val="28"/>
                <w:lang w:eastAsia="en-US"/>
              </w:rPr>
              <w:t>45</w:t>
            </w:r>
          </w:p>
          <w:p w:rsidR="008906FF" w:rsidRPr="0050330C" w:rsidRDefault="008906FF" w:rsidP="00037857">
            <w:pPr>
              <w:contextualSpacing/>
              <w:jc w:val="center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</w:p>
        </w:tc>
      </w:tr>
      <w:bookmarkEnd w:id="1"/>
      <w:tr w:rsidR="008906FF" w:rsidRPr="0050330C" w:rsidTr="00037857">
        <w:trPr>
          <w:trHeight w:val="23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50330C">
              <w:rPr>
                <w:sz w:val="22"/>
                <w:szCs w:val="28"/>
                <w:lang w:eastAsia="en-US"/>
              </w:rPr>
              <w:t>4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906FF" w:rsidRPr="0050330C" w:rsidRDefault="008906FF" w:rsidP="00037857">
            <w:pPr>
              <w:jc w:val="center"/>
              <w:rPr>
                <w:rFonts w:eastAsia="Calibri"/>
                <w:sz w:val="22"/>
                <w:szCs w:val="28"/>
              </w:rPr>
            </w:pPr>
            <w:r w:rsidRPr="0050330C">
              <w:rPr>
                <w:rFonts w:eastAsia="Calibri"/>
                <w:sz w:val="22"/>
                <w:szCs w:val="28"/>
              </w:rPr>
              <w:t>Михайлова Юлия Алексеевна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  <w:r w:rsidRPr="0050330C">
              <w:rPr>
                <w:rFonts w:eastAsia="Calibri"/>
                <w:b/>
                <w:bCs/>
                <w:sz w:val="22"/>
                <w:szCs w:val="28"/>
                <w:lang w:eastAsia="en-US"/>
              </w:rPr>
              <w:t>61</w:t>
            </w:r>
          </w:p>
          <w:p w:rsidR="008906FF" w:rsidRPr="0050330C" w:rsidRDefault="008906FF" w:rsidP="00037857">
            <w:pPr>
              <w:contextualSpacing/>
              <w:jc w:val="center"/>
              <w:rPr>
                <w:rFonts w:eastAsia="Calibri"/>
                <w:b/>
                <w:bCs/>
                <w:sz w:val="22"/>
                <w:szCs w:val="28"/>
                <w:lang w:eastAsia="en-US"/>
              </w:rPr>
            </w:pPr>
          </w:p>
        </w:tc>
      </w:tr>
      <w:tr w:rsidR="008906FF" w:rsidRPr="0050330C" w:rsidTr="00037857">
        <w:trPr>
          <w:trHeight w:val="24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sz w:val="22"/>
                <w:szCs w:val="28"/>
                <w:lang w:eastAsia="en-US"/>
              </w:rPr>
            </w:pPr>
            <w:r w:rsidRPr="0050330C">
              <w:rPr>
                <w:sz w:val="22"/>
                <w:szCs w:val="28"/>
                <w:lang w:eastAsia="en-US"/>
              </w:rPr>
              <w:t>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906FF" w:rsidRPr="0050330C" w:rsidRDefault="008906FF" w:rsidP="00037857">
            <w:pPr>
              <w:jc w:val="center"/>
              <w:rPr>
                <w:sz w:val="22"/>
                <w:szCs w:val="28"/>
              </w:rPr>
            </w:pPr>
            <w:proofErr w:type="spellStart"/>
            <w:r w:rsidRPr="0050330C">
              <w:rPr>
                <w:sz w:val="22"/>
                <w:szCs w:val="28"/>
              </w:rPr>
              <w:t>Мыреева</w:t>
            </w:r>
            <w:proofErr w:type="spellEnd"/>
            <w:r w:rsidRPr="0050330C">
              <w:rPr>
                <w:sz w:val="22"/>
                <w:szCs w:val="28"/>
              </w:rPr>
              <w:t xml:space="preserve"> Наталья Спиридоновна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  <w:r w:rsidRPr="0050330C">
              <w:rPr>
                <w:b/>
                <w:sz w:val="22"/>
                <w:szCs w:val="28"/>
              </w:rPr>
              <w:t>66</w:t>
            </w:r>
          </w:p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</w:p>
        </w:tc>
      </w:tr>
      <w:tr w:rsidR="008906FF" w:rsidRPr="0050330C" w:rsidTr="00037857">
        <w:trPr>
          <w:trHeight w:val="24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sz w:val="22"/>
                <w:szCs w:val="28"/>
                <w:lang w:eastAsia="en-US"/>
              </w:rPr>
            </w:pPr>
            <w:r w:rsidRPr="0050330C">
              <w:rPr>
                <w:sz w:val="22"/>
                <w:szCs w:val="28"/>
                <w:lang w:eastAsia="en-US"/>
              </w:rPr>
              <w:t>6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906FF" w:rsidRPr="0050330C" w:rsidRDefault="008906FF" w:rsidP="00037857">
            <w:pPr>
              <w:jc w:val="center"/>
              <w:rPr>
                <w:sz w:val="22"/>
                <w:szCs w:val="28"/>
              </w:rPr>
            </w:pPr>
            <w:proofErr w:type="spellStart"/>
            <w:r w:rsidRPr="0050330C">
              <w:rPr>
                <w:sz w:val="22"/>
                <w:szCs w:val="28"/>
              </w:rPr>
              <w:t>Саввинова</w:t>
            </w:r>
            <w:proofErr w:type="spellEnd"/>
            <w:r w:rsidRPr="0050330C">
              <w:rPr>
                <w:sz w:val="22"/>
                <w:szCs w:val="28"/>
              </w:rPr>
              <w:t xml:space="preserve"> Наталья Валерьяновна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  <w:r w:rsidRPr="0050330C">
              <w:rPr>
                <w:b/>
                <w:sz w:val="22"/>
                <w:szCs w:val="28"/>
              </w:rPr>
              <w:t>69</w:t>
            </w:r>
          </w:p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</w:p>
        </w:tc>
      </w:tr>
      <w:tr w:rsidR="008906FF" w:rsidRPr="0050330C" w:rsidTr="00037857">
        <w:trPr>
          <w:trHeight w:val="24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sz w:val="22"/>
                <w:szCs w:val="28"/>
                <w:lang w:eastAsia="en-US"/>
              </w:rPr>
            </w:pPr>
            <w:r w:rsidRPr="0050330C">
              <w:rPr>
                <w:sz w:val="22"/>
                <w:szCs w:val="28"/>
                <w:lang w:eastAsia="en-US"/>
              </w:rPr>
              <w:t>7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906FF" w:rsidRPr="0050330C" w:rsidRDefault="008906FF" w:rsidP="00037857">
            <w:pPr>
              <w:jc w:val="center"/>
              <w:rPr>
                <w:sz w:val="22"/>
                <w:szCs w:val="28"/>
              </w:rPr>
            </w:pPr>
            <w:r w:rsidRPr="0050330C">
              <w:rPr>
                <w:sz w:val="22"/>
                <w:szCs w:val="28"/>
              </w:rPr>
              <w:t>Филиппова Светлана Олеговна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  <w:r w:rsidRPr="0050330C">
              <w:rPr>
                <w:b/>
                <w:sz w:val="22"/>
                <w:szCs w:val="28"/>
              </w:rPr>
              <w:t>41</w:t>
            </w:r>
          </w:p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</w:p>
        </w:tc>
      </w:tr>
      <w:tr w:rsidR="008906FF" w:rsidRPr="0050330C" w:rsidTr="00037857">
        <w:trPr>
          <w:trHeight w:val="24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sz w:val="22"/>
                <w:szCs w:val="28"/>
                <w:lang w:eastAsia="en-US"/>
              </w:rPr>
            </w:pPr>
            <w:r w:rsidRPr="0050330C">
              <w:rPr>
                <w:sz w:val="22"/>
                <w:szCs w:val="28"/>
                <w:lang w:eastAsia="en-US"/>
              </w:rPr>
              <w:t>8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906FF" w:rsidRPr="0050330C" w:rsidRDefault="008906FF" w:rsidP="00037857">
            <w:pPr>
              <w:jc w:val="center"/>
              <w:rPr>
                <w:sz w:val="22"/>
                <w:szCs w:val="28"/>
              </w:rPr>
            </w:pPr>
            <w:r w:rsidRPr="0050330C">
              <w:rPr>
                <w:sz w:val="22"/>
                <w:szCs w:val="28"/>
              </w:rPr>
              <w:t>Гаврилова Ольга Альбертовна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  <w:r w:rsidRPr="0050330C">
              <w:rPr>
                <w:b/>
                <w:sz w:val="22"/>
                <w:szCs w:val="28"/>
              </w:rPr>
              <w:t>73</w:t>
            </w:r>
          </w:p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</w:p>
        </w:tc>
      </w:tr>
      <w:tr w:rsidR="008906FF" w:rsidRPr="0050330C" w:rsidTr="00037857">
        <w:trPr>
          <w:trHeight w:val="24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sz w:val="22"/>
                <w:szCs w:val="28"/>
                <w:lang w:eastAsia="en-US"/>
              </w:rPr>
            </w:pPr>
            <w:r w:rsidRPr="0050330C">
              <w:rPr>
                <w:sz w:val="22"/>
                <w:szCs w:val="28"/>
                <w:lang w:eastAsia="en-US"/>
              </w:rPr>
              <w:t>9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906FF" w:rsidRPr="0050330C" w:rsidRDefault="008906FF" w:rsidP="00037857">
            <w:pPr>
              <w:jc w:val="center"/>
              <w:rPr>
                <w:sz w:val="22"/>
                <w:szCs w:val="28"/>
              </w:rPr>
            </w:pPr>
            <w:r w:rsidRPr="0050330C">
              <w:rPr>
                <w:sz w:val="22"/>
                <w:szCs w:val="28"/>
              </w:rPr>
              <w:t>Еськова Вера Владимировна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  <w:r w:rsidRPr="0050330C">
              <w:rPr>
                <w:b/>
                <w:sz w:val="22"/>
                <w:szCs w:val="28"/>
              </w:rPr>
              <w:t>70</w:t>
            </w:r>
          </w:p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</w:p>
        </w:tc>
      </w:tr>
      <w:tr w:rsidR="008906FF" w:rsidRPr="0050330C" w:rsidTr="00037857">
        <w:trPr>
          <w:trHeight w:val="23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sz w:val="22"/>
                <w:szCs w:val="28"/>
                <w:lang w:eastAsia="en-US"/>
              </w:rPr>
            </w:pPr>
            <w:r w:rsidRPr="0050330C">
              <w:rPr>
                <w:sz w:val="22"/>
                <w:szCs w:val="28"/>
                <w:lang w:eastAsia="en-US"/>
              </w:rPr>
              <w:t>10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906FF" w:rsidRPr="0050330C" w:rsidRDefault="008906FF" w:rsidP="00037857">
            <w:pPr>
              <w:jc w:val="center"/>
              <w:rPr>
                <w:sz w:val="22"/>
                <w:szCs w:val="28"/>
              </w:rPr>
            </w:pPr>
            <w:proofErr w:type="spellStart"/>
            <w:r w:rsidRPr="0050330C">
              <w:rPr>
                <w:sz w:val="22"/>
                <w:szCs w:val="28"/>
              </w:rPr>
              <w:t>Кагирова</w:t>
            </w:r>
            <w:proofErr w:type="spellEnd"/>
            <w:r w:rsidRPr="0050330C">
              <w:rPr>
                <w:sz w:val="22"/>
                <w:szCs w:val="28"/>
              </w:rPr>
              <w:t xml:space="preserve"> Ксения Сергеевна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  <w:r w:rsidRPr="0050330C">
              <w:rPr>
                <w:b/>
                <w:sz w:val="22"/>
                <w:szCs w:val="28"/>
              </w:rPr>
              <w:t>64</w:t>
            </w:r>
          </w:p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</w:p>
        </w:tc>
      </w:tr>
      <w:tr w:rsidR="008906FF" w:rsidRPr="0050330C" w:rsidTr="002C04F9">
        <w:trPr>
          <w:trHeight w:val="413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sz w:val="22"/>
                <w:szCs w:val="28"/>
                <w:lang w:eastAsia="en-US"/>
              </w:rPr>
            </w:pPr>
            <w:r w:rsidRPr="0050330C">
              <w:rPr>
                <w:sz w:val="22"/>
                <w:szCs w:val="28"/>
                <w:lang w:eastAsia="en-US"/>
              </w:rPr>
              <w:t>11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906FF" w:rsidRPr="0050330C" w:rsidRDefault="008906FF" w:rsidP="00037857">
            <w:pPr>
              <w:jc w:val="center"/>
              <w:rPr>
                <w:sz w:val="22"/>
                <w:szCs w:val="28"/>
              </w:rPr>
            </w:pPr>
            <w:r w:rsidRPr="0050330C">
              <w:rPr>
                <w:sz w:val="22"/>
                <w:szCs w:val="28"/>
              </w:rPr>
              <w:t>Платонова Елена Сергеевна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  <w:r w:rsidRPr="0050330C">
              <w:rPr>
                <w:b/>
                <w:sz w:val="22"/>
                <w:szCs w:val="28"/>
              </w:rPr>
              <w:t>58</w:t>
            </w:r>
          </w:p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</w:p>
        </w:tc>
      </w:tr>
      <w:tr w:rsidR="008906FF" w:rsidRPr="0050330C" w:rsidTr="002C04F9">
        <w:trPr>
          <w:trHeight w:val="131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sz w:val="22"/>
                <w:szCs w:val="28"/>
                <w:lang w:eastAsia="en-US"/>
              </w:rPr>
            </w:pPr>
            <w:r w:rsidRPr="0050330C">
              <w:rPr>
                <w:sz w:val="22"/>
                <w:szCs w:val="28"/>
                <w:lang w:eastAsia="en-US"/>
              </w:rPr>
              <w:t>12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906FF" w:rsidRPr="0050330C" w:rsidRDefault="008906FF" w:rsidP="00037857">
            <w:pPr>
              <w:jc w:val="center"/>
              <w:rPr>
                <w:sz w:val="22"/>
                <w:szCs w:val="28"/>
              </w:rPr>
            </w:pPr>
            <w:r w:rsidRPr="0050330C">
              <w:rPr>
                <w:sz w:val="22"/>
                <w:szCs w:val="28"/>
              </w:rPr>
              <w:t>Сафонова Олеся Викторовна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8906FF" w:rsidRPr="0050330C" w:rsidRDefault="008906FF" w:rsidP="002C04F9">
            <w:pPr>
              <w:contextualSpacing/>
              <w:jc w:val="center"/>
              <w:rPr>
                <w:b/>
                <w:sz w:val="22"/>
                <w:szCs w:val="28"/>
              </w:rPr>
            </w:pPr>
            <w:r w:rsidRPr="0050330C">
              <w:rPr>
                <w:b/>
                <w:sz w:val="22"/>
                <w:szCs w:val="28"/>
              </w:rPr>
              <w:t>47</w:t>
            </w:r>
          </w:p>
        </w:tc>
      </w:tr>
      <w:tr w:rsidR="008906FF" w:rsidRPr="0050330C" w:rsidTr="00037857">
        <w:trPr>
          <w:trHeight w:val="631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sz w:val="22"/>
                <w:szCs w:val="28"/>
                <w:lang w:eastAsia="en-US"/>
              </w:rPr>
            </w:pPr>
            <w:r w:rsidRPr="0050330C">
              <w:rPr>
                <w:sz w:val="22"/>
                <w:szCs w:val="28"/>
                <w:lang w:eastAsia="en-US"/>
              </w:rPr>
              <w:t>13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906FF" w:rsidRPr="0050330C" w:rsidRDefault="008906FF" w:rsidP="00037857">
            <w:pPr>
              <w:jc w:val="center"/>
              <w:rPr>
                <w:sz w:val="22"/>
                <w:szCs w:val="28"/>
              </w:rPr>
            </w:pPr>
            <w:r w:rsidRPr="0050330C">
              <w:rPr>
                <w:sz w:val="22"/>
                <w:szCs w:val="28"/>
              </w:rPr>
              <w:t xml:space="preserve">Симонов Александр </w:t>
            </w:r>
            <w:proofErr w:type="spellStart"/>
            <w:r w:rsidRPr="0050330C">
              <w:rPr>
                <w:sz w:val="22"/>
                <w:szCs w:val="28"/>
              </w:rPr>
              <w:t>Никонорович</w:t>
            </w:r>
            <w:proofErr w:type="spellEnd"/>
          </w:p>
        </w:tc>
        <w:tc>
          <w:tcPr>
            <w:tcW w:w="3668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  <w:r w:rsidRPr="0050330C">
              <w:rPr>
                <w:b/>
                <w:sz w:val="22"/>
                <w:szCs w:val="28"/>
              </w:rPr>
              <w:t>66</w:t>
            </w:r>
          </w:p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</w:p>
        </w:tc>
      </w:tr>
      <w:tr w:rsidR="008906FF" w:rsidRPr="0050330C" w:rsidTr="00037857">
        <w:trPr>
          <w:trHeight w:val="24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sz w:val="22"/>
                <w:szCs w:val="28"/>
                <w:lang w:eastAsia="en-US"/>
              </w:rPr>
            </w:pPr>
            <w:r w:rsidRPr="0050330C">
              <w:rPr>
                <w:sz w:val="22"/>
                <w:szCs w:val="28"/>
                <w:lang w:eastAsia="en-US"/>
              </w:rPr>
              <w:t>14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906FF" w:rsidRPr="0050330C" w:rsidRDefault="008906FF" w:rsidP="00037857">
            <w:pPr>
              <w:jc w:val="center"/>
              <w:rPr>
                <w:sz w:val="22"/>
                <w:szCs w:val="28"/>
              </w:rPr>
            </w:pPr>
            <w:r w:rsidRPr="0050330C">
              <w:rPr>
                <w:bCs/>
                <w:sz w:val="22"/>
                <w:szCs w:val="28"/>
              </w:rPr>
              <w:t>Стручкова Анна Сергеевна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  <w:r w:rsidRPr="0050330C">
              <w:rPr>
                <w:b/>
                <w:sz w:val="22"/>
                <w:szCs w:val="28"/>
              </w:rPr>
              <w:t>71</w:t>
            </w:r>
          </w:p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</w:p>
        </w:tc>
      </w:tr>
      <w:tr w:rsidR="008906FF" w:rsidRPr="0050330C" w:rsidTr="00037857">
        <w:trPr>
          <w:trHeight w:val="23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sz w:val="22"/>
                <w:szCs w:val="28"/>
                <w:lang w:eastAsia="en-US"/>
              </w:rPr>
            </w:pPr>
            <w:r w:rsidRPr="0050330C">
              <w:rPr>
                <w:sz w:val="22"/>
                <w:szCs w:val="28"/>
                <w:lang w:eastAsia="en-US"/>
              </w:rPr>
              <w:t>15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906FF" w:rsidRPr="0050330C" w:rsidRDefault="008906FF" w:rsidP="00037857">
            <w:pPr>
              <w:jc w:val="center"/>
              <w:rPr>
                <w:sz w:val="22"/>
                <w:szCs w:val="28"/>
              </w:rPr>
            </w:pPr>
            <w:proofErr w:type="spellStart"/>
            <w:r w:rsidRPr="0050330C">
              <w:rPr>
                <w:bCs/>
                <w:sz w:val="22"/>
                <w:szCs w:val="28"/>
              </w:rPr>
              <w:t>Тартыева</w:t>
            </w:r>
            <w:proofErr w:type="spellEnd"/>
            <w:r w:rsidRPr="0050330C">
              <w:rPr>
                <w:bCs/>
                <w:sz w:val="22"/>
                <w:szCs w:val="28"/>
              </w:rPr>
              <w:t xml:space="preserve"> Ася Васильевна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  <w:r w:rsidRPr="0050330C">
              <w:rPr>
                <w:b/>
                <w:sz w:val="22"/>
                <w:szCs w:val="28"/>
              </w:rPr>
              <w:t>74</w:t>
            </w:r>
          </w:p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</w:p>
        </w:tc>
      </w:tr>
      <w:tr w:rsidR="008906FF" w:rsidRPr="0050330C" w:rsidTr="00037857">
        <w:trPr>
          <w:trHeight w:val="23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sz w:val="22"/>
                <w:szCs w:val="28"/>
                <w:lang w:eastAsia="en-US"/>
              </w:rPr>
            </w:pPr>
            <w:r w:rsidRPr="0050330C">
              <w:rPr>
                <w:sz w:val="22"/>
                <w:szCs w:val="28"/>
                <w:lang w:eastAsia="en-US"/>
              </w:rPr>
              <w:t>16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906FF" w:rsidRPr="0050330C" w:rsidRDefault="008906FF" w:rsidP="00037857">
            <w:pPr>
              <w:jc w:val="center"/>
              <w:rPr>
                <w:sz w:val="22"/>
                <w:szCs w:val="28"/>
              </w:rPr>
            </w:pPr>
            <w:r w:rsidRPr="0050330C">
              <w:rPr>
                <w:sz w:val="22"/>
                <w:szCs w:val="28"/>
              </w:rPr>
              <w:t>Ягнышева Олеся Леонидовна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  <w:r w:rsidRPr="0050330C">
              <w:rPr>
                <w:b/>
                <w:sz w:val="22"/>
                <w:szCs w:val="28"/>
              </w:rPr>
              <w:t>56</w:t>
            </w:r>
          </w:p>
          <w:p w:rsidR="008906FF" w:rsidRPr="0050330C" w:rsidRDefault="008906FF" w:rsidP="00037857">
            <w:pPr>
              <w:contextualSpacing/>
              <w:jc w:val="center"/>
              <w:rPr>
                <w:b/>
                <w:sz w:val="22"/>
                <w:szCs w:val="28"/>
              </w:rPr>
            </w:pPr>
          </w:p>
        </w:tc>
      </w:tr>
    </w:tbl>
    <w:p w:rsidR="00ED7AF3" w:rsidRPr="00CE78CA" w:rsidRDefault="00ED7AF3" w:rsidP="00ED7AF3">
      <w:pPr>
        <w:tabs>
          <w:tab w:val="left" w:pos="0"/>
          <w:tab w:val="left" w:pos="709"/>
        </w:tabs>
        <w:spacing w:line="360" w:lineRule="auto"/>
        <w:jc w:val="both"/>
        <w:rPr>
          <w:sz w:val="14"/>
        </w:rPr>
      </w:pPr>
      <w:r>
        <w:rPr>
          <w:sz w:val="28"/>
        </w:rPr>
        <w:tab/>
      </w:r>
    </w:p>
    <w:p w:rsidR="008906FF" w:rsidRPr="000A2228" w:rsidRDefault="008906FF" w:rsidP="008906FF">
      <w:pPr>
        <w:pStyle w:val="a9"/>
        <w:numPr>
          <w:ilvl w:val="1"/>
          <w:numId w:val="5"/>
        </w:numPr>
        <w:spacing w:line="360" w:lineRule="auto"/>
        <w:ind w:left="0" w:firstLine="698"/>
        <w:jc w:val="both"/>
        <w:rPr>
          <w:sz w:val="28"/>
        </w:rPr>
      </w:pPr>
      <w:r>
        <w:rPr>
          <w:sz w:val="28"/>
        </w:rPr>
        <w:t>Установить</w:t>
      </w:r>
      <w:r w:rsidRPr="000A2228">
        <w:rPr>
          <w:sz w:val="28"/>
        </w:rPr>
        <w:t xml:space="preserve"> минимальное значение рейтинга заявки, при котором представивший ее заявитель признается победителем конкурса – </w:t>
      </w:r>
      <w:r>
        <w:rPr>
          <w:sz w:val="28"/>
        </w:rPr>
        <w:t>69</w:t>
      </w:r>
      <w:r w:rsidRPr="000A2228">
        <w:rPr>
          <w:sz w:val="28"/>
        </w:rPr>
        <w:t xml:space="preserve"> баллов.</w:t>
      </w:r>
    </w:p>
    <w:p w:rsidR="0050330C" w:rsidRDefault="008906FF" w:rsidP="0050330C">
      <w:pPr>
        <w:pStyle w:val="a9"/>
        <w:numPr>
          <w:ilvl w:val="0"/>
          <w:numId w:val="5"/>
        </w:numPr>
        <w:spacing w:after="200" w:line="360" w:lineRule="auto"/>
        <w:ind w:firstLine="259"/>
        <w:rPr>
          <w:sz w:val="28"/>
        </w:rPr>
      </w:pPr>
      <w:r w:rsidRPr="0050330C">
        <w:rPr>
          <w:sz w:val="28"/>
        </w:rPr>
        <w:t>По второму вопросу:</w:t>
      </w:r>
    </w:p>
    <w:p w:rsidR="008906FF" w:rsidRPr="0050330C" w:rsidRDefault="0050330C" w:rsidP="0050330C">
      <w:pPr>
        <w:pStyle w:val="a9"/>
        <w:numPr>
          <w:ilvl w:val="1"/>
          <w:numId w:val="6"/>
        </w:numPr>
        <w:spacing w:after="200" w:line="360" w:lineRule="auto"/>
        <w:ind w:left="0" w:firstLine="709"/>
        <w:rPr>
          <w:sz w:val="28"/>
        </w:rPr>
      </w:pPr>
      <w:r>
        <w:rPr>
          <w:sz w:val="28"/>
        </w:rPr>
        <w:t>О</w:t>
      </w:r>
      <w:r w:rsidR="008906FF" w:rsidRPr="0050330C">
        <w:rPr>
          <w:sz w:val="28"/>
        </w:rPr>
        <w:t>пределить следующих получателей грантов в соответствии с рейтингом заявок:</w:t>
      </w:r>
    </w:p>
    <w:tbl>
      <w:tblPr>
        <w:tblStyle w:val="a3"/>
        <w:tblW w:w="96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9"/>
        <w:gridCol w:w="2853"/>
        <w:gridCol w:w="1134"/>
        <w:gridCol w:w="3686"/>
        <w:gridCol w:w="1387"/>
      </w:tblGrid>
      <w:tr w:rsidR="008906FF" w:rsidRPr="0050330C" w:rsidTr="0050330C">
        <w:trPr>
          <w:trHeight w:val="27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b/>
                <w:sz w:val="24"/>
                <w:szCs w:val="22"/>
              </w:rPr>
            </w:pPr>
            <w:r w:rsidRPr="0050330C">
              <w:rPr>
                <w:b/>
                <w:sz w:val="24"/>
                <w:szCs w:val="22"/>
              </w:rPr>
              <w:t xml:space="preserve">№ </w:t>
            </w:r>
            <w:proofErr w:type="spellStart"/>
            <w:r w:rsidRPr="0050330C">
              <w:rPr>
                <w:b/>
                <w:sz w:val="24"/>
                <w:szCs w:val="22"/>
              </w:rPr>
              <w:t>пп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b/>
                <w:sz w:val="24"/>
                <w:szCs w:val="22"/>
              </w:rPr>
            </w:pPr>
            <w:r w:rsidRPr="0050330C">
              <w:rPr>
                <w:b/>
                <w:sz w:val="24"/>
                <w:szCs w:val="22"/>
              </w:rPr>
              <w:t>Автор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b/>
                <w:sz w:val="24"/>
                <w:szCs w:val="22"/>
              </w:rPr>
            </w:pPr>
            <w:r w:rsidRPr="0050330C">
              <w:rPr>
                <w:b/>
                <w:sz w:val="24"/>
                <w:szCs w:val="22"/>
              </w:rPr>
              <w:t>Кол-во баллов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b/>
                <w:sz w:val="24"/>
                <w:szCs w:val="22"/>
              </w:rPr>
            </w:pPr>
            <w:r w:rsidRPr="0050330C">
              <w:rPr>
                <w:b/>
                <w:sz w:val="24"/>
                <w:szCs w:val="22"/>
              </w:rPr>
              <w:t>Наименование проекта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50330C" w:rsidP="00037857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Размер субсидии, </w:t>
            </w:r>
            <w:proofErr w:type="spellStart"/>
            <w:r>
              <w:rPr>
                <w:b/>
                <w:sz w:val="24"/>
                <w:szCs w:val="22"/>
              </w:rPr>
              <w:t>руб</w:t>
            </w:r>
            <w:proofErr w:type="spellEnd"/>
          </w:p>
        </w:tc>
      </w:tr>
      <w:tr w:rsidR="008906FF" w:rsidRPr="0050330C" w:rsidTr="0050330C">
        <w:trPr>
          <w:trHeight w:val="52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proofErr w:type="spellStart"/>
            <w:r w:rsidRPr="0050330C">
              <w:rPr>
                <w:bCs/>
                <w:sz w:val="24"/>
                <w:szCs w:val="22"/>
              </w:rPr>
              <w:t>Тартыева</w:t>
            </w:r>
            <w:proofErr w:type="spellEnd"/>
            <w:r w:rsidRPr="0050330C">
              <w:rPr>
                <w:bCs/>
                <w:sz w:val="24"/>
                <w:szCs w:val="22"/>
              </w:rPr>
              <w:t xml:space="preserve"> Ася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b/>
                <w:sz w:val="24"/>
                <w:szCs w:val="22"/>
              </w:rPr>
            </w:pPr>
            <w:r w:rsidRPr="0050330C">
              <w:rPr>
                <w:b/>
                <w:sz w:val="24"/>
                <w:szCs w:val="22"/>
              </w:rPr>
              <w:t>74</w:t>
            </w:r>
          </w:p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 xml:space="preserve">Хроники </w:t>
            </w:r>
            <w:proofErr w:type="spellStart"/>
            <w:r w:rsidRPr="0050330C">
              <w:rPr>
                <w:sz w:val="24"/>
                <w:szCs w:val="22"/>
              </w:rPr>
              <w:t>Орто-Нахары</w:t>
            </w:r>
            <w:proofErr w:type="spellEnd"/>
            <w:r w:rsidRPr="0050330C">
              <w:rPr>
                <w:sz w:val="24"/>
                <w:szCs w:val="22"/>
              </w:rPr>
              <w:t xml:space="preserve"> – проект школьного </w:t>
            </w:r>
            <w:proofErr w:type="spellStart"/>
            <w:r w:rsidRPr="0050330C">
              <w:rPr>
                <w:sz w:val="24"/>
                <w:szCs w:val="22"/>
              </w:rPr>
              <w:t>медиацентра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b/>
                <w:bCs/>
                <w:sz w:val="24"/>
                <w:szCs w:val="22"/>
              </w:rPr>
              <w:t>125</w:t>
            </w:r>
            <w:r w:rsidR="00B115DF">
              <w:rPr>
                <w:b/>
                <w:bCs/>
                <w:sz w:val="24"/>
                <w:szCs w:val="22"/>
              </w:rPr>
              <w:t xml:space="preserve"> </w:t>
            </w:r>
            <w:r w:rsidRPr="0050330C">
              <w:rPr>
                <w:b/>
                <w:bCs/>
                <w:sz w:val="24"/>
                <w:szCs w:val="22"/>
              </w:rPr>
              <w:t>000</w:t>
            </w:r>
            <w:r w:rsidR="005334C6">
              <w:rPr>
                <w:b/>
                <w:bCs/>
                <w:sz w:val="24"/>
                <w:szCs w:val="22"/>
              </w:rPr>
              <w:t>,00</w:t>
            </w:r>
          </w:p>
        </w:tc>
      </w:tr>
      <w:tr w:rsidR="008906FF" w:rsidRPr="0050330C" w:rsidTr="0050330C">
        <w:trPr>
          <w:trHeight w:val="31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>Гаврилова Ольга Альбертовна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b/>
                <w:sz w:val="24"/>
                <w:szCs w:val="22"/>
              </w:rPr>
            </w:pPr>
            <w:r w:rsidRPr="0050330C">
              <w:rPr>
                <w:b/>
                <w:sz w:val="24"/>
                <w:szCs w:val="22"/>
              </w:rPr>
              <w:t>73</w:t>
            </w:r>
          </w:p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>«Вместе дружная семья»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b/>
                <w:bCs/>
                <w:sz w:val="24"/>
                <w:szCs w:val="22"/>
              </w:rPr>
              <w:t>116</w:t>
            </w:r>
            <w:r w:rsidR="00B115DF">
              <w:rPr>
                <w:b/>
                <w:bCs/>
                <w:sz w:val="24"/>
                <w:szCs w:val="22"/>
              </w:rPr>
              <w:t xml:space="preserve"> </w:t>
            </w:r>
            <w:r w:rsidRPr="0050330C">
              <w:rPr>
                <w:b/>
                <w:bCs/>
                <w:sz w:val="24"/>
                <w:szCs w:val="22"/>
              </w:rPr>
              <w:t>982</w:t>
            </w:r>
            <w:r w:rsidR="005334C6">
              <w:rPr>
                <w:b/>
                <w:bCs/>
                <w:sz w:val="24"/>
                <w:szCs w:val="22"/>
              </w:rPr>
              <w:t>,00</w:t>
            </w:r>
          </w:p>
        </w:tc>
      </w:tr>
      <w:tr w:rsidR="008906FF" w:rsidRPr="0050330C" w:rsidTr="0050330C">
        <w:trPr>
          <w:trHeight w:val="42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bCs/>
                <w:sz w:val="24"/>
                <w:szCs w:val="22"/>
              </w:rPr>
              <w:t>Стручкова Анна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b/>
                <w:sz w:val="24"/>
                <w:szCs w:val="22"/>
              </w:rPr>
            </w:pPr>
            <w:r w:rsidRPr="0050330C">
              <w:rPr>
                <w:b/>
                <w:sz w:val="24"/>
                <w:szCs w:val="22"/>
              </w:rPr>
              <w:t>71</w:t>
            </w:r>
          </w:p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>Связь поколений: якутская культура в Ленске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b/>
                <w:bCs/>
                <w:sz w:val="24"/>
                <w:szCs w:val="22"/>
              </w:rPr>
              <w:t>162</w:t>
            </w:r>
            <w:r w:rsidR="00B115DF">
              <w:rPr>
                <w:b/>
                <w:bCs/>
                <w:sz w:val="24"/>
                <w:szCs w:val="22"/>
              </w:rPr>
              <w:t xml:space="preserve"> </w:t>
            </w:r>
            <w:r w:rsidRPr="0050330C">
              <w:rPr>
                <w:b/>
                <w:bCs/>
                <w:sz w:val="24"/>
                <w:szCs w:val="22"/>
              </w:rPr>
              <w:t>500</w:t>
            </w:r>
            <w:r w:rsidR="005334C6">
              <w:rPr>
                <w:b/>
                <w:bCs/>
                <w:sz w:val="24"/>
                <w:szCs w:val="22"/>
              </w:rPr>
              <w:t>,00</w:t>
            </w:r>
          </w:p>
        </w:tc>
      </w:tr>
      <w:tr w:rsidR="008906FF" w:rsidRPr="0050330C" w:rsidTr="0050330C">
        <w:trPr>
          <w:trHeight w:val="32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>Еськова Вера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rFonts w:eastAsia="Calibri"/>
                <w:b/>
                <w:sz w:val="24"/>
                <w:szCs w:val="22"/>
              </w:rPr>
            </w:pPr>
            <w:r w:rsidRPr="0050330C">
              <w:rPr>
                <w:rFonts w:eastAsia="Calibri"/>
                <w:b/>
                <w:sz w:val="24"/>
                <w:szCs w:val="22"/>
              </w:rPr>
              <w:t>70</w:t>
            </w:r>
          </w:p>
          <w:p w:rsidR="008906FF" w:rsidRPr="0050330C" w:rsidRDefault="008906FF" w:rsidP="00037857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rFonts w:eastAsia="Calibri"/>
                <w:sz w:val="24"/>
                <w:szCs w:val="22"/>
              </w:rPr>
            </w:pPr>
            <w:r w:rsidRPr="0050330C">
              <w:rPr>
                <w:rFonts w:eastAsia="Calibri"/>
                <w:sz w:val="24"/>
                <w:szCs w:val="22"/>
              </w:rPr>
              <w:t>«Им песня жить и помнить повелела»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b/>
                <w:bCs/>
                <w:sz w:val="24"/>
                <w:szCs w:val="22"/>
              </w:rPr>
              <w:t>162</w:t>
            </w:r>
            <w:r w:rsidR="00B115DF">
              <w:rPr>
                <w:b/>
                <w:bCs/>
                <w:sz w:val="24"/>
                <w:szCs w:val="22"/>
              </w:rPr>
              <w:t xml:space="preserve"> </w:t>
            </w:r>
            <w:r w:rsidRPr="0050330C">
              <w:rPr>
                <w:b/>
                <w:bCs/>
                <w:sz w:val="24"/>
                <w:szCs w:val="22"/>
              </w:rPr>
              <w:t>500</w:t>
            </w:r>
            <w:r w:rsidR="005334C6">
              <w:rPr>
                <w:b/>
                <w:bCs/>
                <w:sz w:val="24"/>
                <w:szCs w:val="22"/>
              </w:rPr>
              <w:t>,00</w:t>
            </w:r>
          </w:p>
        </w:tc>
      </w:tr>
      <w:tr w:rsidR="008906FF" w:rsidRPr="0050330C" w:rsidTr="0050330C">
        <w:trPr>
          <w:trHeight w:val="5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proofErr w:type="spellStart"/>
            <w:r w:rsidRPr="0050330C">
              <w:rPr>
                <w:sz w:val="24"/>
                <w:szCs w:val="22"/>
              </w:rPr>
              <w:t>Саввинова</w:t>
            </w:r>
            <w:proofErr w:type="spellEnd"/>
            <w:r w:rsidRPr="0050330C">
              <w:rPr>
                <w:sz w:val="24"/>
                <w:szCs w:val="22"/>
              </w:rPr>
              <w:t xml:space="preserve"> Наталья Валерьяновна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rFonts w:eastAsia="Calibri"/>
                <w:b/>
                <w:sz w:val="24"/>
                <w:szCs w:val="22"/>
              </w:rPr>
            </w:pPr>
            <w:r w:rsidRPr="0050330C">
              <w:rPr>
                <w:rFonts w:eastAsia="Calibri"/>
                <w:b/>
                <w:sz w:val="24"/>
                <w:szCs w:val="22"/>
              </w:rPr>
              <w:t>69</w:t>
            </w:r>
          </w:p>
          <w:p w:rsidR="008906FF" w:rsidRPr="0050330C" w:rsidRDefault="008906FF" w:rsidP="00037857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rFonts w:eastAsia="Calibri"/>
                <w:sz w:val="24"/>
                <w:szCs w:val="22"/>
              </w:rPr>
            </w:pPr>
            <w:r w:rsidRPr="0050330C">
              <w:rPr>
                <w:rFonts w:eastAsia="Calibri"/>
                <w:sz w:val="24"/>
                <w:szCs w:val="22"/>
              </w:rPr>
              <w:t>Сквер Памяти и Славы: связь поколений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b/>
                <w:sz w:val="24"/>
                <w:szCs w:val="22"/>
              </w:rPr>
            </w:pPr>
            <w:r w:rsidRPr="0050330C">
              <w:rPr>
                <w:b/>
                <w:sz w:val="24"/>
                <w:szCs w:val="22"/>
              </w:rPr>
              <w:t>83</w:t>
            </w:r>
            <w:r w:rsidR="00B115DF">
              <w:rPr>
                <w:b/>
                <w:sz w:val="24"/>
                <w:szCs w:val="22"/>
              </w:rPr>
              <w:t xml:space="preserve"> </w:t>
            </w:r>
            <w:r w:rsidRPr="0050330C">
              <w:rPr>
                <w:b/>
                <w:sz w:val="24"/>
                <w:szCs w:val="22"/>
              </w:rPr>
              <w:t>018</w:t>
            </w:r>
            <w:r w:rsidR="005334C6">
              <w:rPr>
                <w:b/>
                <w:sz w:val="24"/>
                <w:szCs w:val="22"/>
              </w:rPr>
              <w:t>,00</w:t>
            </w:r>
          </w:p>
        </w:tc>
      </w:tr>
    </w:tbl>
    <w:p w:rsidR="00ED7AF3" w:rsidRPr="00CE78CA" w:rsidRDefault="00ED7AF3" w:rsidP="00ED7AF3">
      <w:pPr>
        <w:contextualSpacing/>
        <w:jc w:val="both"/>
        <w:rPr>
          <w:sz w:val="18"/>
          <w:szCs w:val="28"/>
        </w:rPr>
      </w:pPr>
    </w:p>
    <w:p w:rsidR="008906FF" w:rsidRDefault="008906FF" w:rsidP="008906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Членами комиссии было принято решение частично поддержать проект «Сквер Памяти и Славы: связь поколений» </w:t>
      </w:r>
      <w:proofErr w:type="spellStart"/>
      <w:r>
        <w:rPr>
          <w:sz w:val="28"/>
          <w:szCs w:val="28"/>
        </w:rPr>
        <w:t>Саввиновой</w:t>
      </w:r>
      <w:proofErr w:type="spellEnd"/>
      <w:r>
        <w:rPr>
          <w:sz w:val="28"/>
          <w:szCs w:val="28"/>
        </w:rPr>
        <w:t xml:space="preserve"> Н.В.</w:t>
      </w:r>
    </w:p>
    <w:p w:rsidR="000B5EE4" w:rsidRDefault="000B5EE4" w:rsidP="00452765">
      <w:pPr>
        <w:jc w:val="center"/>
        <w:rPr>
          <w:b/>
          <w:sz w:val="28"/>
          <w:szCs w:val="28"/>
        </w:rPr>
      </w:pPr>
    </w:p>
    <w:p w:rsidR="000B5EE4" w:rsidRDefault="000B5EE4" w:rsidP="00452765">
      <w:pPr>
        <w:jc w:val="center"/>
        <w:rPr>
          <w:b/>
          <w:sz w:val="28"/>
          <w:szCs w:val="28"/>
        </w:rPr>
      </w:pPr>
    </w:p>
    <w:p w:rsidR="00452765" w:rsidRPr="00452765" w:rsidRDefault="00452765" w:rsidP="00452765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9"/>
        <w:gridCol w:w="5002"/>
      </w:tblGrid>
      <w:tr w:rsidR="00452765" w:rsidRPr="00452765" w:rsidTr="00AE21F9">
        <w:tc>
          <w:tcPr>
            <w:tcW w:w="4569" w:type="dxa"/>
            <w:hideMark/>
          </w:tcPr>
          <w:p w:rsidR="00452765" w:rsidRPr="00452765" w:rsidRDefault="00EC7AB5" w:rsidP="00AE21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председателя</w:t>
            </w:r>
            <w:r w:rsidR="00452765" w:rsidRPr="00452765">
              <w:rPr>
                <w:b/>
                <w:sz w:val="28"/>
                <w:szCs w:val="28"/>
              </w:rPr>
              <w:t xml:space="preserve"> МКУ «</w:t>
            </w:r>
            <w:r w:rsidR="000B5EE4">
              <w:rPr>
                <w:b/>
                <w:sz w:val="28"/>
                <w:szCs w:val="28"/>
              </w:rPr>
              <w:t>КМСП»</w:t>
            </w:r>
          </w:p>
          <w:p w:rsidR="00452765" w:rsidRPr="00452765" w:rsidRDefault="00EC7AB5" w:rsidP="00AE2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52765" w:rsidRPr="00452765" w:rsidRDefault="00452765" w:rsidP="00AE21F9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  <w:hideMark/>
          </w:tcPr>
          <w:p w:rsidR="00346477" w:rsidRPr="00346477" w:rsidRDefault="009D448A" w:rsidP="00ED7AF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п/п                               </w:t>
            </w:r>
            <w:r w:rsidR="00EC7AB5">
              <w:rPr>
                <w:b/>
                <w:sz w:val="28"/>
                <w:szCs w:val="28"/>
              </w:rPr>
              <w:t>Д.Р. Попов</w:t>
            </w:r>
          </w:p>
          <w:p w:rsidR="00452765" w:rsidRPr="00452765" w:rsidRDefault="00452765" w:rsidP="00346477">
            <w:pPr>
              <w:rPr>
                <w:b/>
                <w:sz w:val="28"/>
                <w:szCs w:val="28"/>
              </w:rPr>
            </w:pPr>
          </w:p>
        </w:tc>
      </w:tr>
    </w:tbl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5EE4" w:rsidRDefault="000B5EE4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5EE4" w:rsidRDefault="000B5EE4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04F9" w:rsidRDefault="002C04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04F9" w:rsidRDefault="002C04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04F9" w:rsidRDefault="002C04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04F9" w:rsidRDefault="002C04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00A8" w:rsidRDefault="009600A8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07F9" w:rsidRDefault="00CD07F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5BEE" w:rsidRDefault="00F05BEE" w:rsidP="00F05B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6771A" w:rsidRPr="0066771A" w:rsidRDefault="0066771A" w:rsidP="00F05BEE">
      <w:pPr>
        <w:pStyle w:val="ConsPlusNormal"/>
        <w:ind w:firstLine="0"/>
        <w:rPr>
          <w:rFonts w:ascii="Times New Roman" w:hAnsi="Times New Roman" w:cs="Times New Roman"/>
          <w:sz w:val="2"/>
          <w:szCs w:val="28"/>
        </w:rPr>
      </w:pPr>
    </w:p>
    <w:p w:rsidR="00353F6B" w:rsidRPr="00AE7B3C" w:rsidRDefault="00353F6B" w:rsidP="00353F6B">
      <w:pPr>
        <w:ind w:left="6096"/>
        <w:rPr>
          <w:iCs/>
          <w:sz w:val="28"/>
          <w:szCs w:val="28"/>
        </w:rPr>
      </w:pPr>
      <w:r w:rsidRPr="00AE7B3C">
        <w:rPr>
          <w:iCs/>
          <w:sz w:val="28"/>
          <w:szCs w:val="28"/>
        </w:rPr>
        <w:t xml:space="preserve">Приложение </w:t>
      </w:r>
      <w:r>
        <w:rPr>
          <w:iCs/>
          <w:sz w:val="28"/>
          <w:szCs w:val="28"/>
        </w:rPr>
        <w:t>№2</w:t>
      </w:r>
    </w:p>
    <w:p w:rsidR="00353F6B" w:rsidRPr="00AE7B3C" w:rsidRDefault="00353F6B" w:rsidP="00353F6B">
      <w:pPr>
        <w:ind w:left="6096"/>
        <w:rPr>
          <w:iCs/>
          <w:sz w:val="28"/>
          <w:szCs w:val="28"/>
        </w:rPr>
      </w:pPr>
      <w:r w:rsidRPr="00AE7B3C">
        <w:rPr>
          <w:iCs/>
          <w:sz w:val="28"/>
          <w:szCs w:val="28"/>
        </w:rPr>
        <w:t>к распоряжению</w:t>
      </w:r>
      <w:r w:rsidRPr="000351A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главы</w:t>
      </w:r>
    </w:p>
    <w:p w:rsidR="00353F6B" w:rsidRPr="00AE7B3C" w:rsidRDefault="009D448A" w:rsidP="00353F6B">
      <w:pPr>
        <w:ind w:left="6096"/>
        <w:rPr>
          <w:iCs/>
          <w:sz w:val="28"/>
          <w:szCs w:val="28"/>
        </w:rPr>
      </w:pPr>
      <w:r>
        <w:rPr>
          <w:iCs/>
          <w:sz w:val="28"/>
          <w:szCs w:val="28"/>
        </w:rPr>
        <w:t>«17</w:t>
      </w:r>
      <w:r w:rsidR="00353F6B" w:rsidRPr="00AE7B3C">
        <w:rPr>
          <w:iCs/>
          <w:sz w:val="28"/>
          <w:szCs w:val="28"/>
        </w:rPr>
        <w:t xml:space="preserve">» </w:t>
      </w:r>
      <w:r>
        <w:rPr>
          <w:iCs/>
          <w:sz w:val="28"/>
          <w:szCs w:val="28"/>
        </w:rPr>
        <w:t xml:space="preserve">апреля </w:t>
      </w:r>
      <w:r w:rsidR="00353F6B" w:rsidRPr="00AE7B3C">
        <w:rPr>
          <w:iCs/>
          <w:sz w:val="28"/>
          <w:szCs w:val="28"/>
        </w:rPr>
        <w:t>202</w:t>
      </w:r>
      <w:r w:rsidR="008906FF">
        <w:rPr>
          <w:iCs/>
          <w:sz w:val="28"/>
          <w:szCs w:val="28"/>
        </w:rPr>
        <w:t>6</w:t>
      </w:r>
      <w:r w:rsidR="00353F6B" w:rsidRPr="00AE7B3C">
        <w:rPr>
          <w:iCs/>
          <w:sz w:val="28"/>
          <w:szCs w:val="28"/>
        </w:rPr>
        <w:t xml:space="preserve"> г.</w:t>
      </w:r>
    </w:p>
    <w:p w:rsidR="00353F6B" w:rsidRPr="00AE7B3C" w:rsidRDefault="00353F6B" w:rsidP="00353F6B">
      <w:pPr>
        <w:ind w:left="6096"/>
        <w:rPr>
          <w:iCs/>
          <w:sz w:val="28"/>
          <w:szCs w:val="28"/>
        </w:rPr>
      </w:pPr>
      <w:r>
        <w:rPr>
          <w:iCs/>
          <w:sz w:val="28"/>
          <w:szCs w:val="28"/>
        </w:rPr>
        <w:t>№</w:t>
      </w:r>
      <w:r w:rsidR="009D448A" w:rsidRPr="009D448A">
        <w:t xml:space="preserve"> </w:t>
      </w:r>
      <w:r w:rsidR="009D448A" w:rsidRPr="009D448A">
        <w:rPr>
          <w:iCs/>
          <w:sz w:val="28"/>
          <w:szCs w:val="28"/>
        </w:rPr>
        <w:t>01-04-519/6</w:t>
      </w:r>
    </w:p>
    <w:p w:rsidR="00353F6B" w:rsidRDefault="00353F6B" w:rsidP="00353F6B">
      <w:pPr>
        <w:jc w:val="center"/>
        <w:rPr>
          <w:b/>
          <w:sz w:val="28"/>
          <w:szCs w:val="28"/>
        </w:rPr>
      </w:pPr>
    </w:p>
    <w:p w:rsidR="00353F6B" w:rsidRDefault="00353F6B" w:rsidP="00353F6B">
      <w:pPr>
        <w:jc w:val="center"/>
        <w:rPr>
          <w:b/>
          <w:sz w:val="28"/>
          <w:szCs w:val="28"/>
        </w:rPr>
      </w:pPr>
    </w:p>
    <w:p w:rsidR="00353F6B" w:rsidRDefault="00353F6B" w:rsidP="00353F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получателей грантов</w:t>
      </w:r>
    </w:p>
    <w:p w:rsidR="00353F6B" w:rsidRDefault="00353F6B" w:rsidP="00353F6B">
      <w:pPr>
        <w:jc w:val="center"/>
        <w:rPr>
          <w:b/>
          <w:sz w:val="28"/>
          <w:szCs w:val="28"/>
        </w:rPr>
      </w:pPr>
    </w:p>
    <w:tbl>
      <w:tblPr>
        <w:tblStyle w:val="a3"/>
        <w:tblW w:w="96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9"/>
        <w:gridCol w:w="2853"/>
        <w:gridCol w:w="1134"/>
        <w:gridCol w:w="3686"/>
        <w:gridCol w:w="1387"/>
      </w:tblGrid>
      <w:tr w:rsidR="008906FF" w:rsidRPr="0050330C" w:rsidTr="005334C6">
        <w:trPr>
          <w:trHeight w:val="27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b/>
                <w:sz w:val="24"/>
                <w:szCs w:val="22"/>
              </w:rPr>
            </w:pPr>
            <w:r w:rsidRPr="0050330C">
              <w:rPr>
                <w:b/>
                <w:sz w:val="24"/>
                <w:szCs w:val="22"/>
              </w:rPr>
              <w:t xml:space="preserve">№ </w:t>
            </w:r>
            <w:proofErr w:type="spellStart"/>
            <w:r w:rsidRPr="0050330C">
              <w:rPr>
                <w:b/>
                <w:sz w:val="24"/>
                <w:szCs w:val="22"/>
              </w:rPr>
              <w:t>пп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b/>
                <w:sz w:val="24"/>
                <w:szCs w:val="22"/>
              </w:rPr>
            </w:pPr>
            <w:r w:rsidRPr="0050330C">
              <w:rPr>
                <w:b/>
                <w:sz w:val="24"/>
                <w:szCs w:val="22"/>
              </w:rPr>
              <w:t>Автор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b/>
                <w:sz w:val="24"/>
                <w:szCs w:val="22"/>
              </w:rPr>
            </w:pPr>
            <w:r w:rsidRPr="0050330C">
              <w:rPr>
                <w:b/>
                <w:sz w:val="24"/>
                <w:szCs w:val="22"/>
              </w:rPr>
              <w:t>Кол-во баллов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b/>
                <w:sz w:val="24"/>
                <w:szCs w:val="22"/>
              </w:rPr>
            </w:pPr>
            <w:r w:rsidRPr="0050330C">
              <w:rPr>
                <w:b/>
                <w:sz w:val="24"/>
                <w:szCs w:val="22"/>
              </w:rPr>
              <w:t>Наименование проекта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b/>
                <w:sz w:val="24"/>
                <w:szCs w:val="22"/>
              </w:rPr>
            </w:pPr>
            <w:r w:rsidRPr="0050330C">
              <w:rPr>
                <w:b/>
                <w:sz w:val="24"/>
                <w:szCs w:val="22"/>
              </w:rPr>
              <w:t>Размер гранта, руб.</w:t>
            </w:r>
          </w:p>
        </w:tc>
      </w:tr>
      <w:tr w:rsidR="008906FF" w:rsidRPr="0050330C" w:rsidTr="005334C6">
        <w:trPr>
          <w:trHeight w:val="52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proofErr w:type="spellStart"/>
            <w:r w:rsidRPr="0050330C">
              <w:rPr>
                <w:bCs/>
                <w:sz w:val="24"/>
                <w:szCs w:val="22"/>
              </w:rPr>
              <w:t>Тартыева</w:t>
            </w:r>
            <w:proofErr w:type="spellEnd"/>
            <w:r w:rsidRPr="0050330C">
              <w:rPr>
                <w:bCs/>
                <w:sz w:val="24"/>
                <w:szCs w:val="22"/>
              </w:rPr>
              <w:t xml:space="preserve"> Ася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b/>
                <w:sz w:val="24"/>
                <w:szCs w:val="22"/>
              </w:rPr>
            </w:pPr>
            <w:r w:rsidRPr="0050330C">
              <w:rPr>
                <w:b/>
                <w:sz w:val="24"/>
                <w:szCs w:val="22"/>
              </w:rPr>
              <w:t>74</w:t>
            </w:r>
          </w:p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 xml:space="preserve">Хроники </w:t>
            </w:r>
            <w:proofErr w:type="spellStart"/>
            <w:r w:rsidRPr="0050330C">
              <w:rPr>
                <w:sz w:val="24"/>
                <w:szCs w:val="22"/>
              </w:rPr>
              <w:t>Орто-Нахары</w:t>
            </w:r>
            <w:proofErr w:type="spellEnd"/>
            <w:r w:rsidRPr="0050330C">
              <w:rPr>
                <w:sz w:val="24"/>
                <w:szCs w:val="22"/>
              </w:rPr>
              <w:t xml:space="preserve"> – проект школьного </w:t>
            </w:r>
            <w:proofErr w:type="spellStart"/>
            <w:r w:rsidRPr="0050330C">
              <w:rPr>
                <w:sz w:val="24"/>
                <w:szCs w:val="22"/>
              </w:rPr>
              <w:t>медиацентра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b/>
                <w:bCs/>
                <w:sz w:val="24"/>
                <w:szCs w:val="22"/>
              </w:rPr>
              <w:t>125</w:t>
            </w:r>
            <w:r w:rsidR="00B115DF">
              <w:rPr>
                <w:b/>
                <w:bCs/>
                <w:sz w:val="24"/>
                <w:szCs w:val="22"/>
              </w:rPr>
              <w:t xml:space="preserve"> </w:t>
            </w:r>
            <w:r w:rsidRPr="0050330C">
              <w:rPr>
                <w:b/>
                <w:bCs/>
                <w:sz w:val="24"/>
                <w:szCs w:val="22"/>
              </w:rPr>
              <w:t>000</w:t>
            </w:r>
            <w:r w:rsidR="005334C6">
              <w:rPr>
                <w:b/>
                <w:bCs/>
                <w:sz w:val="24"/>
                <w:szCs w:val="22"/>
              </w:rPr>
              <w:t>,00</w:t>
            </w:r>
          </w:p>
        </w:tc>
      </w:tr>
      <w:tr w:rsidR="008906FF" w:rsidRPr="0050330C" w:rsidTr="005334C6">
        <w:trPr>
          <w:trHeight w:val="31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>Гаврилова Ольга Альбертовна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b/>
                <w:sz w:val="24"/>
                <w:szCs w:val="22"/>
              </w:rPr>
            </w:pPr>
            <w:r w:rsidRPr="0050330C">
              <w:rPr>
                <w:b/>
                <w:sz w:val="24"/>
                <w:szCs w:val="22"/>
              </w:rPr>
              <w:t>73</w:t>
            </w:r>
          </w:p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</w:p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>«Вместе дружная семья»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b/>
                <w:bCs/>
                <w:sz w:val="24"/>
                <w:szCs w:val="22"/>
              </w:rPr>
              <w:t>116</w:t>
            </w:r>
            <w:r w:rsidR="00B115DF">
              <w:rPr>
                <w:b/>
                <w:bCs/>
                <w:sz w:val="24"/>
                <w:szCs w:val="22"/>
              </w:rPr>
              <w:t xml:space="preserve"> </w:t>
            </w:r>
            <w:r w:rsidRPr="0050330C">
              <w:rPr>
                <w:b/>
                <w:bCs/>
                <w:sz w:val="24"/>
                <w:szCs w:val="22"/>
              </w:rPr>
              <w:t>982</w:t>
            </w:r>
            <w:r w:rsidR="005334C6">
              <w:rPr>
                <w:b/>
                <w:bCs/>
                <w:sz w:val="24"/>
                <w:szCs w:val="22"/>
              </w:rPr>
              <w:t>,00</w:t>
            </w:r>
          </w:p>
        </w:tc>
      </w:tr>
      <w:tr w:rsidR="008906FF" w:rsidRPr="0050330C" w:rsidTr="005334C6">
        <w:trPr>
          <w:trHeight w:val="42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bCs/>
                <w:sz w:val="24"/>
                <w:szCs w:val="22"/>
              </w:rPr>
              <w:t>Стручкова Анна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b/>
                <w:sz w:val="24"/>
                <w:szCs w:val="22"/>
              </w:rPr>
            </w:pPr>
            <w:r w:rsidRPr="0050330C">
              <w:rPr>
                <w:b/>
                <w:sz w:val="24"/>
                <w:szCs w:val="22"/>
              </w:rPr>
              <w:t>71</w:t>
            </w:r>
          </w:p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>Связь поколений: якутская культура в Ленске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b/>
                <w:bCs/>
                <w:sz w:val="24"/>
                <w:szCs w:val="22"/>
              </w:rPr>
              <w:t>162</w:t>
            </w:r>
            <w:r w:rsidR="00B115DF">
              <w:rPr>
                <w:b/>
                <w:bCs/>
                <w:sz w:val="24"/>
                <w:szCs w:val="22"/>
              </w:rPr>
              <w:t xml:space="preserve"> </w:t>
            </w:r>
            <w:r w:rsidRPr="0050330C">
              <w:rPr>
                <w:b/>
                <w:bCs/>
                <w:sz w:val="24"/>
                <w:szCs w:val="22"/>
              </w:rPr>
              <w:t>500</w:t>
            </w:r>
            <w:r w:rsidR="005334C6">
              <w:rPr>
                <w:b/>
                <w:bCs/>
                <w:sz w:val="24"/>
                <w:szCs w:val="22"/>
              </w:rPr>
              <w:t>,00</w:t>
            </w:r>
          </w:p>
        </w:tc>
      </w:tr>
      <w:tr w:rsidR="008906FF" w:rsidRPr="0050330C" w:rsidTr="005334C6">
        <w:trPr>
          <w:trHeight w:val="32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>Еськова Вера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rFonts w:eastAsia="Calibri"/>
                <w:b/>
                <w:sz w:val="24"/>
                <w:szCs w:val="22"/>
              </w:rPr>
            </w:pPr>
            <w:r w:rsidRPr="0050330C">
              <w:rPr>
                <w:rFonts w:eastAsia="Calibri"/>
                <w:b/>
                <w:sz w:val="24"/>
                <w:szCs w:val="22"/>
              </w:rPr>
              <w:t>70</w:t>
            </w:r>
          </w:p>
          <w:p w:rsidR="008906FF" w:rsidRPr="0050330C" w:rsidRDefault="008906FF" w:rsidP="00037857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rFonts w:eastAsia="Calibri"/>
                <w:sz w:val="24"/>
                <w:szCs w:val="22"/>
              </w:rPr>
            </w:pPr>
            <w:r w:rsidRPr="0050330C">
              <w:rPr>
                <w:rFonts w:eastAsia="Calibri"/>
                <w:sz w:val="24"/>
                <w:szCs w:val="22"/>
              </w:rPr>
              <w:t>«Им песня жить и помнить повелела»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b/>
                <w:bCs/>
                <w:sz w:val="24"/>
                <w:szCs w:val="22"/>
              </w:rPr>
              <w:t>162</w:t>
            </w:r>
            <w:r w:rsidR="00B115DF">
              <w:rPr>
                <w:b/>
                <w:bCs/>
                <w:sz w:val="24"/>
                <w:szCs w:val="22"/>
              </w:rPr>
              <w:t xml:space="preserve"> </w:t>
            </w:r>
            <w:r w:rsidRPr="0050330C">
              <w:rPr>
                <w:b/>
                <w:bCs/>
                <w:sz w:val="24"/>
                <w:szCs w:val="22"/>
              </w:rPr>
              <w:t>500</w:t>
            </w:r>
            <w:r w:rsidR="005334C6">
              <w:rPr>
                <w:b/>
                <w:bCs/>
                <w:sz w:val="24"/>
                <w:szCs w:val="22"/>
              </w:rPr>
              <w:t>,00</w:t>
            </w:r>
          </w:p>
        </w:tc>
      </w:tr>
      <w:tr w:rsidR="008906FF" w:rsidRPr="0050330C" w:rsidTr="005334C6">
        <w:trPr>
          <w:trHeight w:val="5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r w:rsidRPr="0050330C">
              <w:rPr>
                <w:sz w:val="24"/>
                <w:szCs w:val="22"/>
              </w:rPr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sz w:val="24"/>
                <w:szCs w:val="22"/>
              </w:rPr>
            </w:pPr>
            <w:proofErr w:type="spellStart"/>
            <w:r w:rsidRPr="0050330C">
              <w:rPr>
                <w:sz w:val="24"/>
                <w:szCs w:val="22"/>
              </w:rPr>
              <w:t>Саввинова</w:t>
            </w:r>
            <w:proofErr w:type="spellEnd"/>
            <w:r w:rsidRPr="0050330C">
              <w:rPr>
                <w:sz w:val="24"/>
                <w:szCs w:val="22"/>
              </w:rPr>
              <w:t xml:space="preserve"> Наталья Валерьяновна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037857">
            <w:pPr>
              <w:jc w:val="center"/>
              <w:rPr>
                <w:rFonts w:eastAsia="Calibri"/>
                <w:b/>
                <w:sz w:val="24"/>
                <w:szCs w:val="22"/>
              </w:rPr>
            </w:pPr>
            <w:r w:rsidRPr="0050330C">
              <w:rPr>
                <w:rFonts w:eastAsia="Calibri"/>
                <w:b/>
                <w:sz w:val="24"/>
                <w:szCs w:val="22"/>
              </w:rPr>
              <w:t>69</w:t>
            </w:r>
          </w:p>
          <w:p w:rsidR="008906FF" w:rsidRPr="0050330C" w:rsidRDefault="008906FF" w:rsidP="00037857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rFonts w:eastAsia="Calibri"/>
                <w:sz w:val="24"/>
                <w:szCs w:val="22"/>
              </w:rPr>
            </w:pPr>
            <w:r w:rsidRPr="0050330C">
              <w:rPr>
                <w:rFonts w:eastAsia="Calibri"/>
                <w:sz w:val="24"/>
                <w:szCs w:val="22"/>
              </w:rPr>
              <w:t>Сквер Памяти и Славы: связь поколений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b/>
                <w:sz w:val="24"/>
                <w:szCs w:val="22"/>
              </w:rPr>
            </w:pPr>
            <w:r w:rsidRPr="0050330C">
              <w:rPr>
                <w:b/>
                <w:sz w:val="24"/>
                <w:szCs w:val="22"/>
              </w:rPr>
              <w:t>83</w:t>
            </w:r>
            <w:r w:rsidR="00B115DF">
              <w:rPr>
                <w:b/>
                <w:sz w:val="24"/>
                <w:szCs w:val="22"/>
              </w:rPr>
              <w:t xml:space="preserve"> </w:t>
            </w:r>
            <w:r w:rsidRPr="0050330C">
              <w:rPr>
                <w:b/>
                <w:sz w:val="24"/>
                <w:szCs w:val="22"/>
              </w:rPr>
              <w:t>018</w:t>
            </w:r>
            <w:r w:rsidR="005334C6">
              <w:rPr>
                <w:b/>
                <w:sz w:val="24"/>
                <w:szCs w:val="22"/>
              </w:rPr>
              <w:t>,00</w:t>
            </w:r>
          </w:p>
        </w:tc>
      </w:tr>
      <w:tr w:rsidR="008906FF" w:rsidRPr="0050330C" w:rsidTr="005334C6">
        <w:trPr>
          <w:trHeight w:val="88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FF" w:rsidRPr="0050330C" w:rsidRDefault="008906FF" w:rsidP="008906FF">
            <w:pPr>
              <w:rPr>
                <w:rFonts w:eastAsia="Calibri"/>
                <w:b/>
                <w:sz w:val="24"/>
                <w:szCs w:val="22"/>
              </w:rPr>
            </w:pPr>
            <w:r w:rsidRPr="0050330C">
              <w:rPr>
                <w:rFonts w:eastAsia="Calibri"/>
                <w:b/>
                <w:sz w:val="24"/>
                <w:szCs w:val="22"/>
              </w:rPr>
              <w:t xml:space="preserve">                                                                                                                     Итого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FF" w:rsidRPr="0050330C" w:rsidRDefault="008906FF" w:rsidP="00037857">
            <w:pPr>
              <w:jc w:val="center"/>
              <w:rPr>
                <w:b/>
                <w:sz w:val="24"/>
                <w:szCs w:val="22"/>
              </w:rPr>
            </w:pPr>
            <w:r w:rsidRPr="0050330C">
              <w:rPr>
                <w:b/>
                <w:sz w:val="24"/>
                <w:szCs w:val="22"/>
              </w:rPr>
              <w:t>650</w:t>
            </w:r>
            <w:r w:rsidR="005334C6">
              <w:rPr>
                <w:b/>
                <w:sz w:val="24"/>
                <w:szCs w:val="22"/>
              </w:rPr>
              <w:t> </w:t>
            </w:r>
            <w:r w:rsidRPr="0050330C">
              <w:rPr>
                <w:b/>
                <w:sz w:val="24"/>
                <w:szCs w:val="22"/>
              </w:rPr>
              <w:t>000</w:t>
            </w:r>
            <w:r w:rsidR="005334C6">
              <w:rPr>
                <w:b/>
                <w:sz w:val="24"/>
                <w:szCs w:val="22"/>
              </w:rPr>
              <w:t>,00</w:t>
            </w:r>
          </w:p>
        </w:tc>
      </w:tr>
    </w:tbl>
    <w:p w:rsidR="00353F6B" w:rsidRDefault="00353F6B" w:rsidP="00353F6B">
      <w:pPr>
        <w:tabs>
          <w:tab w:val="left" w:pos="2479"/>
          <w:tab w:val="left" w:pos="32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53F6B" w:rsidRDefault="00353F6B" w:rsidP="00353F6B">
      <w:pPr>
        <w:tabs>
          <w:tab w:val="left" w:pos="2479"/>
          <w:tab w:val="left" w:pos="32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D7AF3" w:rsidRDefault="00ED7AF3" w:rsidP="00353F6B">
      <w:pPr>
        <w:tabs>
          <w:tab w:val="left" w:pos="2479"/>
          <w:tab w:val="left" w:pos="3255"/>
        </w:tabs>
        <w:rPr>
          <w:sz w:val="28"/>
          <w:szCs w:val="28"/>
        </w:rPr>
      </w:pPr>
    </w:p>
    <w:p w:rsidR="00ED7AF3" w:rsidRDefault="00ED7AF3" w:rsidP="00353F6B">
      <w:pPr>
        <w:tabs>
          <w:tab w:val="left" w:pos="2479"/>
          <w:tab w:val="left" w:pos="32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9"/>
        <w:gridCol w:w="5002"/>
      </w:tblGrid>
      <w:tr w:rsidR="00EC7AB5" w:rsidRPr="00452765" w:rsidTr="00037857">
        <w:tc>
          <w:tcPr>
            <w:tcW w:w="4569" w:type="dxa"/>
            <w:hideMark/>
          </w:tcPr>
          <w:p w:rsidR="00EC7AB5" w:rsidRPr="00452765" w:rsidRDefault="00EC7AB5" w:rsidP="000378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председателя</w:t>
            </w:r>
            <w:r w:rsidRPr="00452765">
              <w:rPr>
                <w:b/>
                <w:sz w:val="28"/>
                <w:szCs w:val="28"/>
              </w:rPr>
              <w:t xml:space="preserve"> МКУ «</w:t>
            </w:r>
            <w:r>
              <w:rPr>
                <w:b/>
                <w:sz w:val="28"/>
                <w:szCs w:val="28"/>
              </w:rPr>
              <w:t>КМСП»</w:t>
            </w:r>
          </w:p>
          <w:p w:rsidR="00EC7AB5" w:rsidRPr="00452765" w:rsidRDefault="00EC7AB5" w:rsidP="00037857">
            <w:pPr>
              <w:rPr>
                <w:sz w:val="28"/>
                <w:szCs w:val="28"/>
              </w:rPr>
            </w:pPr>
          </w:p>
          <w:p w:rsidR="00EC7AB5" w:rsidRPr="00452765" w:rsidRDefault="00EC7AB5" w:rsidP="00037857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  <w:hideMark/>
          </w:tcPr>
          <w:p w:rsidR="00EC7AB5" w:rsidRPr="00346477" w:rsidRDefault="009D448A" w:rsidP="009D44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п/п                                </w:t>
            </w:r>
            <w:bookmarkStart w:id="2" w:name="_GoBack"/>
            <w:bookmarkEnd w:id="2"/>
            <w:r w:rsidR="00EC7AB5">
              <w:rPr>
                <w:b/>
                <w:sz w:val="28"/>
                <w:szCs w:val="28"/>
              </w:rPr>
              <w:t>Д.Р. Попов</w:t>
            </w:r>
          </w:p>
          <w:p w:rsidR="00EC7AB5" w:rsidRPr="00452765" w:rsidRDefault="00EC7AB5" w:rsidP="00037857">
            <w:pPr>
              <w:rPr>
                <w:b/>
                <w:sz w:val="28"/>
                <w:szCs w:val="28"/>
              </w:rPr>
            </w:pPr>
          </w:p>
        </w:tc>
      </w:tr>
    </w:tbl>
    <w:p w:rsidR="00353F6B" w:rsidRPr="00452765" w:rsidRDefault="00353F6B" w:rsidP="00353F6B">
      <w:pPr>
        <w:rPr>
          <w:b/>
          <w:sz w:val="28"/>
          <w:szCs w:val="28"/>
        </w:rPr>
      </w:pPr>
    </w:p>
    <w:p w:rsidR="00353F6B" w:rsidRPr="00452765" w:rsidRDefault="004378F8" w:rsidP="00353F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53F6B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    </w:t>
      </w:r>
    </w:p>
    <w:p w:rsidR="00353F6B" w:rsidRPr="00452765" w:rsidRDefault="00353F6B" w:rsidP="00353F6B">
      <w:pPr>
        <w:rPr>
          <w:sz w:val="28"/>
          <w:szCs w:val="28"/>
        </w:rPr>
      </w:pPr>
    </w:p>
    <w:p w:rsidR="00353F6B" w:rsidRPr="00200AFE" w:rsidRDefault="00353F6B" w:rsidP="00353F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</w:p>
    <w:p w:rsidR="000B5EE4" w:rsidRDefault="000B5EE4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5EE4" w:rsidRPr="00452765" w:rsidRDefault="000B5EE4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0B5EE4" w:rsidRPr="00452765" w:rsidSect="0050330C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65ED8"/>
    <w:multiLevelType w:val="hybridMultilevel"/>
    <w:tmpl w:val="22768C34"/>
    <w:lvl w:ilvl="0" w:tplc="20EEB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61CAD"/>
    <w:multiLevelType w:val="multilevel"/>
    <w:tmpl w:val="F26E2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230114C4"/>
    <w:multiLevelType w:val="hybridMultilevel"/>
    <w:tmpl w:val="8ECA755A"/>
    <w:lvl w:ilvl="0" w:tplc="B5589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6F3FE9"/>
    <w:multiLevelType w:val="multilevel"/>
    <w:tmpl w:val="E9305ECC"/>
    <w:lvl w:ilvl="0">
      <w:start w:val="1"/>
      <w:numFmt w:val="decimal"/>
      <w:lvlText w:val="%1."/>
      <w:lvlJc w:val="left"/>
      <w:pPr>
        <w:ind w:left="435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5" w:hanging="2160"/>
      </w:pPr>
      <w:rPr>
        <w:rFonts w:hint="default"/>
      </w:rPr>
    </w:lvl>
  </w:abstractNum>
  <w:abstractNum w:abstractNumId="5" w15:restartNumberingAfterBreak="0">
    <w:nsid w:val="67FA1E3A"/>
    <w:multiLevelType w:val="multilevel"/>
    <w:tmpl w:val="AFE0B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87EBD"/>
    <w:multiLevelType w:val="hybridMultilevel"/>
    <w:tmpl w:val="A30EBAB6"/>
    <w:lvl w:ilvl="0" w:tplc="8BFEF01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A2"/>
    <w:rsid w:val="00034A60"/>
    <w:rsid w:val="00050C47"/>
    <w:rsid w:val="0007650F"/>
    <w:rsid w:val="000B5EE4"/>
    <w:rsid w:val="000C34C0"/>
    <w:rsid w:val="000D6B3D"/>
    <w:rsid w:val="000F563E"/>
    <w:rsid w:val="00122E29"/>
    <w:rsid w:val="00174433"/>
    <w:rsid w:val="001757AA"/>
    <w:rsid w:val="00217260"/>
    <w:rsid w:val="00246FFB"/>
    <w:rsid w:val="002477A2"/>
    <w:rsid w:val="0025427D"/>
    <w:rsid w:val="002623A8"/>
    <w:rsid w:val="00277672"/>
    <w:rsid w:val="002A1A57"/>
    <w:rsid w:val="002C04F9"/>
    <w:rsid w:val="002C3789"/>
    <w:rsid w:val="002C3825"/>
    <w:rsid w:val="003040CB"/>
    <w:rsid w:val="00334486"/>
    <w:rsid w:val="00340645"/>
    <w:rsid w:val="003442A3"/>
    <w:rsid w:val="00346477"/>
    <w:rsid w:val="00353F6B"/>
    <w:rsid w:val="00373214"/>
    <w:rsid w:val="003C4B9B"/>
    <w:rsid w:val="003E4EC5"/>
    <w:rsid w:val="004036B7"/>
    <w:rsid w:val="00416C9F"/>
    <w:rsid w:val="00417945"/>
    <w:rsid w:val="00420649"/>
    <w:rsid w:val="004378F8"/>
    <w:rsid w:val="0044216C"/>
    <w:rsid w:val="00452765"/>
    <w:rsid w:val="00460CF4"/>
    <w:rsid w:val="0048200F"/>
    <w:rsid w:val="004A2052"/>
    <w:rsid w:val="004B3F6A"/>
    <w:rsid w:val="0050330C"/>
    <w:rsid w:val="00504E2E"/>
    <w:rsid w:val="005058DA"/>
    <w:rsid w:val="005334C6"/>
    <w:rsid w:val="00553CB7"/>
    <w:rsid w:val="00566C38"/>
    <w:rsid w:val="005876E7"/>
    <w:rsid w:val="005A2850"/>
    <w:rsid w:val="005A4FB8"/>
    <w:rsid w:val="005B00ED"/>
    <w:rsid w:val="005D12DB"/>
    <w:rsid w:val="005D162A"/>
    <w:rsid w:val="005F5CD8"/>
    <w:rsid w:val="005F71B7"/>
    <w:rsid w:val="00620E25"/>
    <w:rsid w:val="00624E15"/>
    <w:rsid w:val="00630CA4"/>
    <w:rsid w:val="0066771A"/>
    <w:rsid w:val="00681383"/>
    <w:rsid w:val="006B6C2A"/>
    <w:rsid w:val="006C620F"/>
    <w:rsid w:val="007023A6"/>
    <w:rsid w:val="007521EC"/>
    <w:rsid w:val="00753653"/>
    <w:rsid w:val="00762B45"/>
    <w:rsid w:val="00793639"/>
    <w:rsid w:val="007A2A22"/>
    <w:rsid w:val="00841B13"/>
    <w:rsid w:val="00846181"/>
    <w:rsid w:val="00847274"/>
    <w:rsid w:val="0085601D"/>
    <w:rsid w:val="00875612"/>
    <w:rsid w:val="008777CD"/>
    <w:rsid w:val="008906FF"/>
    <w:rsid w:val="008A0DB5"/>
    <w:rsid w:val="008A0FE1"/>
    <w:rsid w:val="008A2A19"/>
    <w:rsid w:val="008B7634"/>
    <w:rsid w:val="00915018"/>
    <w:rsid w:val="00915AC4"/>
    <w:rsid w:val="009450B2"/>
    <w:rsid w:val="00945C10"/>
    <w:rsid w:val="00947D0A"/>
    <w:rsid w:val="009600A8"/>
    <w:rsid w:val="00984ACB"/>
    <w:rsid w:val="00995AC5"/>
    <w:rsid w:val="009D448A"/>
    <w:rsid w:val="009E3C4D"/>
    <w:rsid w:val="00A101CB"/>
    <w:rsid w:val="00A26546"/>
    <w:rsid w:val="00A657EE"/>
    <w:rsid w:val="00A82886"/>
    <w:rsid w:val="00AA3149"/>
    <w:rsid w:val="00B115DF"/>
    <w:rsid w:val="00B312A9"/>
    <w:rsid w:val="00B45279"/>
    <w:rsid w:val="00BA234B"/>
    <w:rsid w:val="00BD32A5"/>
    <w:rsid w:val="00BE48D2"/>
    <w:rsid w:val="00C128FD"/>
    <w:rsid w:val="00C166F5"/>
    <w:rsid w:val="00CA176F"/>
    <w:rsid w:val="00CB376D"/>
    <w:rsid w:val="00CD07F9"/>
    <w:rsid w:val="00D12DE3"/>
    <w:rsid w:val="00D1483C"/>
    <w:rsid w:val="00D37E19"/>
    <w:rsid w:val="00D47F5B"/>
    <w:rsid w:val="00D61344"/>
    <w:rsid w:val="00DC390D"/>
    <w:rsid w:val="00E20164"/>
    <w:rsid w:val="00E3112B"/>
    <w:rsid w:val="00E5745B"/>
    <w:rsid w:val="00E938C3"/>
    <w:rsid w:val="00EC7AB5"/>
    <w:rsid w:val="00ED7029"/>
    <w:rsid w:val="00ED7AF3"/>
    <w:rsid w:val="00EE5191"/>
    <w:rsid w:val="00EE5D66"/>
    <w:rsid w:val="00F05BEE"/>
    <w:rsid w:val="00F461A9"/>
    <w:rsid w:val="00F4697C"/>
    <w:rsid w:val="00F63E0F"/>
    <w:rsid w:val="00F73534"/>
    <w:rsid w:val="00F74986"/>
    <w:rsid w:val="00F83207"/>
    <w:rsid w:val="00F94653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3EA8E"/>
  <w15:docId w15:val="{13B1FB8E-8B5B-4A09-9690-CB6834FD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0B5EE4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262</TotalTime>
  <Pages>8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11</cp:lastModifiedBy>
  <cp:revision>38</cp:revision>
  <cp:lastPrinted>2024-10-22T02:26:00Z</cp:lastPrinted>
  <dcterms:created xsi:type="dcterms:W3CDTF">2022-01-19T06:57:00Z</dcterms:created>
  <dcterms:modified xsi:type="dcterms:W3CDTF">2026-04-20T05:47:00Z</dcterms:modified>
</cp:coreProperties>
</file>